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257C27" w:rsidP="00A55989">
      <w:pPr>
        <w:pStyle w:val="DHHSbodynospace"/>
      </w:pPr>
      <w:r>
        <w:rPr>
          <w:noProof/>
          <w:lang w:eastAsia="en-AU"/>
        </w:rPr>
        <w:drawing>
          <wp:anchor distT="0" distB="0" distL="114300" distR="114300" simplePos="0" relativeHeight="251689984" behindDoc="1" locked="0" layoutInCell="1" allowOverlap="1" wp14:anchorId="2387A330" wp14:editId="390F1814">
            <wp:simplePos x="0" y="0"/>
            <wp:positionH relativeFrom="page">
              <wp:posOffset>0</wp:posOffset>
            </wp:positionH>
            <wp:positionV relativeFrom="page">
              <wp:posOffset>0</wp:posOffset>
            </wp:positionV>
            <wp:extent cx="7560000" cy="10692000"/>
            <wp:effectExtent l="0" t="0" r="3175" b="0"/>
            <wp:wrapNone/>
            <wp:docPr id="1" name="Picture 1" descr="Department of Health and Human Services" titl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15_Victorian cancer plan_Framework Word cover.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9B14B1" w:rsidRDefault="009B14B1" w:rsidP="00E91933">
            <w:pPr>
              <w:pStyle w:val="DHHSreportsubtitlewhite"/>
              <w:rPr>
                <w:sz w:val="50"/>
                <w:szCs w:val="50"/>
              </w:rPr>
            </w:pPr>
            <w:r w:rsidRPr="009B14B1">
              <w:rPr>
                <w:sz w:val="50"/>
                <w:szCs w:val="50"/>
              </w:rPr>
              <w:t xml:space="preserve">Victorian cancer plan monitoring and evaluation framework </w:t>
            </w:r>
          </w:p>
          <w:p w:rsidR="00444D82" w:rsidRPr="00591C1A" w:rsidRDefault="004A7EA6" w:rsidP="00E91933">
            <w:pPr>
              <w:pStyle w:val="DHHSreportsubtitlewhite"/>
              <w:rPr>
                <w:sz w:val="36"/>
                <w:szCs w:val="50"/>
              </w:rPr>
            </w:pPr>
            <w:r w:rsidRPr="004A7EA6">
              <w:rPr>
                <w:sz w:val="36"/>
                <w:szCs w:val="50"/>
              </w:rPr>
              <w:t>Report</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F56766">
          <w:type w:val="oddPage"/>
          <w:pgSz w:w="11906" w:h="16838"/>
          <w:pgMar w:top="3969" w:right="1304" w:bottom="1134" w:left="1304" w:header="454" w:footer="567" w:gutter="0"/>
          <w:cols w:space="720"/>
          <w:docGrid w:linePitch="360"/>
        </w:sectPr>
      </w:pPr>
    </w:p>
    <w:p w:rsidR="00E51399" w:rsidRDefault="00E51399">
      <w:pPr>
        <w:rPr>
          <w:rFonts w:ascii="Arial" w:eastAsia="Times" w:hAnsi="Arial"/>
        </w:rPr>
      </w:pPr>
      <w:r>
        <w:lastRenderedPageBreak/>
        <w:br w:type="page"/>
      </w:r>
    </w:p>
    <w:p w:rsidR="00E51399" w:rsidRPr="00AB50C1" w:rsidRDefault="00E51399" w:rsidP="00E51399">
      <w:pPr>
        <w:pStyle w:val="DHHSTOCheadingreport"/>
      </w:pPr>
      <w:r w:rsidRPr="00AB50C1">
        <w:lastRenderedPageBreak/>
        <w:t>Contents</w:t>
      </w:r>
    </w:p>
    <w:p w:rsidR="00884DCB" w:rsidRDefault="00E51399">
      <w:pPr>
        <w:pStyle w:val="TOC1"/>
        <w:rPr>
          <w:rFonts w:asciiTheme="minorHAnsi" w:eastAsiaTheme="minorEastAsia" w:hAnsiTheme="minorHAnsi" w:cstheme="minorBidi"/>
          <w:b w:val="0"/>
          <w:color w:val="auto"/>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8553784" w:history="1">
        <w:r w:rsidR="00884DCB" w:rsidRPr="00131DE9">
          <w:rPr>
            <w:rStyle w:val="Hyperlink"/>
          </w:rPr>
          <w:t>Executive summary</w:t>
        </w:r>
        <w:r w:rsidR="00884DCB">
          <w:rPr>
            <w:webHidden/>
          </w:rPr>
          <w:tab/>
        </w:r>
        <w:r w:rsidR="00884DCB">
          <w:rPr>
            <w:webHidden/>
          </w:rPr>
          <w:fldChar w:fldCharType="begin"/>
        </w:r>
        <w:r w:rsidR="00884DCB">
          <w:rPr>
            <w:webHidden/>
          </w:rPr>
          <w:instrText xml:space="preserve"> PAGEREF _Toc518553784 \h </w:instrText>
        </w:r>
        <w:r w:rsidR="00884DCB">
          <w:rPr>
            <w:webHidden/>
          </w:rPr>
        </w:r>
        <w:r w:rsidR="00884DCB">
          <w:rPr>
            <w:webHidden/>
          </w:rPr>
          <w:fldChar w:fldCharType="separate"/>
        </w:r>
        <w:r w:rsidR="00FA776B">
          <w:rPr>
            <w:webHidden/>
          </w:rPr>
          <w:t>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85" w:history="1">
        <w:r w:rsidR="00884DCB" w:rsidRPr="00131DE9">
          <w:rPr>
            <w:rStyle w:val="Hyperlink"/>
          </w:rPr>
          <w:t>Purpose and use</w:t>
        </w:r>
        <w:r w:rsidR="00884DCB">
          <w:rPr>
            <w:webHidden/>
          </w:rPr>
          <w:tab/>
        </w:r>
        <w:r w:rsidR="00884DCB">
          <w:rPr>
            <w:webHidden/>
          </w:rPr>
          <w:fldChar w:fldCharType="begin"/>
        </w:r>
        <w:r w:rsidR="00884DCB">
          <w:rPr>
            <w:webHidden/>
          </w:rPr>
          <w:instrText xml:space="preserve"> PAGEREF _Toc518553785 \h </w:instrText>
        </w:r>
        <w:r w:rsidR="00884DCB">
          <w:rPr>
            <w:webHidden/>
          </w:rPr>
        </w:r>
        <w:r w:rsidR="00884DCB">
          <w:rPr>
            <w:webHidden/>
          </w:rPr>
          <w:fldChar w:fldCharType="separate"/>
        </w:r>
        <w:r w:rsidR="00FA776B">
          <w:rPr>
            <w:webHidden/>
          </w:rPr>
          <w:t>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86" w:history="1">
        <w:r w:rsidR="00884DCB" w:rsidRPr="00131DE9">
          <w:rPr>
            <w:rStyle w:val="Hyperlink"/>
          </w:rPr>
          <w:t>A long-term focus</w:t>
        </w:r>
        <w:r w:rsidR="00884DCB">
          <w:rPr>
            <w:webHidden/>
          </w:rPr>
          <w:tab/>
        </w:r>
        <w:r w:rsidR="00884DCB">
          <w:rPr>
            <w:webHidden/>
          </w:rPr>
          <w:fldChar w:fldCharType="begin"/>
        </w:r>
        <w:r w:rsidR="00884DCB">
          <w:rPr>
            <w:webHidden/>
          </w:rPr>
          <w:instrText xml:space="preserve"> PAGEREF _Toc518553786 \h </w:instrText>
        </w:r>
        <w:r w:rsidR="00884DCB">
          <w:rPr>
            <w:webHidden/>
          </w:rPr>
        </w:r>
        <w:r w:rsidR="00884DCB">
          <w:rPr>
            <w:webHidden/>
          </w:rPr>
          <w:fldChar w:fldCharType="separate"/>
        </w:r>
        <w:r w:rsidR="00FA776B">
          <w:rPr>
            <w:webHidden/>
          </w:rPr>
          <w:t>6</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787" w:history="1">
        <w:r w:rsidR="00884DCB" w:rsidRPr="00131DE9">
          <w:rPr>
            <w:rStyle w:val="Hyperlink"/>
          </w:rPr>
          <w:t>Victorian cancer plans</w:t>
        </w:r>
        <w:r w:rsidR="00884DCB">
          <w:rPr>
            <w:webHidden/>
          </w:rPr>
          <w:tab/>
        </w:r>
        <w:r w:rsidR="00884DCB">
          <w:rPr>
            <w:webHidden/>
          </w:rPr>
          <w:fldChar w:fldCharType="begin"/>
        </w:r>
        <w:r w:rsidR="00884DCB">
          <w:rPr>
            <w:webHidden/>
          </w:rPr>
          <w:instrText xml:space="preserve"> PAGEREF _Toc518553787 \h </w:instrText>
        </w:r>
        <w:r w:rsidR="00884DCB">
          <w:rPr>
            <w:webHidden/>
          </w:rPr>
        </w:r>
        <w:r w:rsidR="00884DCB">
          <w:rPr>
            <w:webHidden/>
          </w:rPr>
          <w:fldChar w:fldCharType="separate"/>
        </w:r>
        <w:r w:rsidR="00FA776B">
          <w:rPr>
            <w:webHidden/>
          </w:rPr>
          <w:t>7</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788" w:history="1">
        <w:r w:rsidR="00884DCB" w:rsidRPr="00131DE9">
          <w:rPr>
            <w:rStyle w:val="Hyperlink"/>
          </w:rPr>
          <w:t>Background to the framework</w:t>
        </w:r>
        <w:r w:rsidR="00884DCB">
          <w:rPr>
            <w:webHidden/>
          </w:rPr>
          <w:tab/>
        </w:r>
        <w:r w:rsidR="00884DCB">
          <w:rPr>
            <w:webHidden/>
          </w:rPr>
          <w:fldChar w:fldCharType="begin"/>
        </w:r>
        <w:r w:rsidR="00884DCB">
          <w:rPr>
            <w:webHidden/>
          </w:rPr>
          <w:instrText xml:space="preserve"> PAGEREF _Toc518553788 \h </w:instrText>
        </w:r>
        <w:r w:rsidR="00884DCB">
          <w:rPr>
            <w:webHidden/>
          </w:rPr>
        </w:r>
        <w:r w:rsidR="00884DCB">
          <w:rPr>
            <w:webHidden/>
          </w:rPr>
          <w:fldChar w:fldCharType="separate"/>
        </w:r>
        <w:r w:rsidR="00FA776B">
          <w:rPr>
            <w:webHidden/>
          </w:rPr>
          <w:t>9</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89" w:history="1">
        <w:r w:rsidR="00884DCB" w:rsidRPr="00131DE9">
          <w:rPr>
            <w:rStyle w:val="Hyperlink"/>
          </w:rPr>
          <w:t>Overview of the framework</w:t>
        </w:r>
        <w:r w:rsidR="00884DCB">
          <w:rPr>
            <w:webHidden/>
          </w:rPr>
          <w:tab/>
        </w:r>
        <w:r w:rsidR="00884DCB">
          <w:rPr>
            <w:webHidden/>
          </w:rPr>
          <w:fldChar w:fldCharType="begin"/>
        </w:r>
        <w:r w:rsidR="00884DCB">
          <w:rPr>
            <w:webHidden/>
          </w:rPr>
          <w:instrText xml:space="preserve"> PAGEREF _Toc518553789 \h </w:instrText>
        </w:r>
        <w:r w:rsidR="00884DCB">
          <w:rPr>
            <w:webHidden/>
          </w:rPr>
        </w:r>
        <w:r w:rsidR="00884DCB">
          <w:rPr>
            <w:webHidden/>
          </w:rPr>
          <w:fldChar w:fldCharType="separate"/>
        </w:r>
        <w:r w:rsidR="00FA776B">
          <w:rPr>
            <w:webHidden/>
          </w:rPr>
          <w:t>9</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0" w:history="1">
        <w:r w:rsidR="00884DCB" w:rsidRPr="00131DE9">
          <w:rPr>
            <w:rStyle w:val="Hyperlink"/>
          </w:rPr>
          <w:t>Goals and targets</w:t>
        </w:r>
        <w:r w:rsidR="00884DCB">
          <w:rPr>
            <w:webHidden/>
          </w:rPr>
          <w:tab/>
        </w:r>
        <w:r w:rsidR="00884DCB">
          <w:rPr>
            <w:webHidden/>
          </w:rPr>
          <w:fldChar w:fldCharType="begin"/>
        </w:r>
        <w:r w:rsidR="00884DCB">
          <w:rPr>
            <w:webHidden/>
          </w:rPr>
          <w:instrText xml:space="preserve"> PAGEREF _Toc518553790 \h </w:instrText>
        </w:r>
        <w:r w:rsidR="00884DCB">
          <w:rPr>
            <w:webHidden/>
          </w:rPr>
        </w:r>
        <w:r w:rsidR="00884DCB">
          <w:rPr>
            <w:webHidden/>
          </w:rPr>
          <w:fldChar w:fldCharType="separate"/>
        </w:r>
        <w:r w:rsidR="00FA776B">
          <w:rPr>
            <w:webHidden/>
          </w:rPr>
          <w:t>9</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1" w:history="1">
        <w:r w:rsidR="00884DCB" w:rsidRPr="00131DE9">
          <w:rPr>
            <w:rStyle w:val="Hyperlink"/>
          </w:rPr>
          <w:t>Whole-of-government outcomes approach</w:t>
        </w:r>
        <w:r w:rsidR="00884DCB">
          <w:rPr>
            <w:webHidden/>
          </w:rPr>
          <w:tab/>
        </w:r>
        <w:r w:rsidR="00884DCB">
          <w:rPr>
            <w:webHidden/>
          </w:rPr>
          <w:fldChar w:fldCharType="begin"/>
        </w:r>
        <w:r w:rsidR="00884DCB">
          <w:rPr>
            <w:webHidden/>
          </w:rPr>
          <w:instrText xml:space="preserve"> PAGEREF _Toc518553791 \h </w:instrText>
        </w:r>
        <w:r w:rsidR="00884DCB">
          <w:rPr>
            <w:webHidden/>
          </w:rPr>
        </w:r>
        <w:r w:rsidR="00884DCB">
          <w:rPr>
            <w:webHidden/>
          </w:rPr>
          <w:fldChar w:fldCharType="separate"/>
        </w:r>
        <w:r w:rsidR="00FA776B">
          <w:rPr>
            <w:webHidden/>
          </w:rPr>
          <w:t>10</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2" w:history="1">
        <w:r w:rsidR="00884DCB" w:rsidRPr="00131DE9">
          <w:rPr>
            <w:rStyle w:val="Hyperlink"/>
          </w:rPr>
          <w:t>Development of the framework</w:t>
        </w:r>
        <w:r w:rsidR="00884DCB">
          <w:rPr>
            <w:webHidden/>
          </w:rPr>
          <w:tab/>
        </w:r>
        <w:r w:rsidR="00884DCB">
          <w:rPr>
            <w:webHidden/>
          </w:rPr>
          <w:fldChar w:fldCharType="begin"/>
        </w:r>
        <w:r w:rsidR="00884DCB">
          <w:rPr>
            <w:webHidden/>
          </w:rPr>
          <w:instrText xml:space="preserve"> PAGEREF _Toc518553792 \h </w:instrText>
        </w:r>
        <w:r w:rsidR="00884DCB">
          <w:rPr>
            <w:webHidden/>
          </w:rPr>
        </w:r>
        <w:r w:rsidR="00884DCB">
          <w:rPr>
            <w:webHidden/>
          </w:rPr>
          <w:fldChar w:fldCharType="separate"/>
        </w:r>
        <w:r w:rsidR="00FA776B">
          <w:rPr>
            <w:webHidden/>
          </w:rPr>
          <w:t>10</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3" w:history="1">
        <w:r w:rsidR="00884DCB" w:rsidRPr="00131DE9">
          <w:rPr>
            <w:rStyle w:val="Hyperlink"/>
          </w:rPr>
          <w:t>Principles</w:t>
        </w:r>
        <w:r w:rsidR="00884DCB">
          <w:rPr>
            <w:webHidden/>
          </w:rPr>
          <w:tab/>
        </w:r>
        <w:r w:rsidR="00884DCB">
          <w:rPr>
            <w:webHidden/>
          </w:rPr>
          <w:fldChar w:fldCharType="begin"/>
        </w:r>
        <w:r w:rsidR="00884DCB">
          <w:rPr>
            <w:webHidden/>
          </w:rPr>
          <w:instrText xml:space="preserve"> PAGEREF _Toc518553793 \h </w:instrText>
        </w:r>
        <w:r w:rsidR="00884DCB">
          <w:rPr>
            <w:webHidden/>
          </w:rPr>
        </w:r>
        <w:r w:rsidR="00884DCB">
          <w:rPr>
            <w:webHidden/>
          </w:rPr>
          <w:fldChar w:fldCharType="separate"/>
        </w:r>
        <w:r w:rsidR="00FA776B">
          <w:rPr>
            <w:webHidden/>
          </w:rPr>
          <w:t>10</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794" w:history="1">
        <w:r w:rsidR="00884DCB" w:rsidRPr="00131DE9">
          <w:rPr>
            <w:rStyle w:val="Hyperlink"/>
          </w:rPr>
          <w:t>Purpose and application of the framework</w:t>
        </w:r>
        <w:r w:rsidR="00884DCB">
          <w:rPr>
            <w:webHidden/>
          </w:rPr>
          <w:tab/>
        </w:r>
        <w:r w:rsidR="00884DCB">
          <w:rPr>
            <w:webHidden/>
          </w:rPr>
          <w:fldChar w:fldCharType="begin"/>
        </w:r>
        <w:r w:rsidR="00884DCB">
          <w:rPr>
            <w:webHidden/>
          </w:rPr>
          <w:instrText xml:space="preserve"> PAGEREF _Toc518553794 \h </w:instrText>
        </w:r>
        <w:r w:rsidR="00884DCB">
          <w:rPr>
            <w:webHidden/>
          </w:rPr>
        </w:r>
        <w:r w:rsidR="00884DCB">
          <w:rPr>
            <w:webHidden/>
          </w:rPr>
          <w:fldChar w:fldCharType="separate"/>
        </w:r>
        <w:r w:rsidR="00FA776B">
          <w:rPr>
            <w:webHidden/>
          </w:rPr>
          <w:t>13</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5" w:history="1">
        <w:r w:rsidR="00884DCB" w:rsidRPr="00131DE9">
          <w:rPr>
            <w:rStyle w:val="Hyperlink"/>
          </w:rPr>
          <w:t>Monitoring equalities</w:t>
        </w:r>
        <w:r w:rsidR="00884DCB">
          <w:rPr>
            <w:webHidden/>
          </w:rPr>
          <w:tab/>
        </w:r>
        <w:r w:rsidR="00884DCB">
          <w:rPr>
            <w:webHidden/>
          </w:rPr>
          <w:fldChar w:fldCharType="begin"/>
        </w:r>
        <w:r w:rsidR="00884DCB">
          <w:rPr>
            <w:webHidden/>
          </w:rPr>
          <w:instrText xml:space="preserve"> PAGEREF _Toc518553795 \h </w:instrText>
        </w:r>
        <w:r w:rsidR="00884DCB">
          <w:rPr>
            <w:webHidden/>
          </w:rPr>
        </w:r>
        <w:r w:rsidR="00884DCB">
          <w:rPr>
            <w:webHidden/>
          </w:rPr>
          <w:fldChar w:fldCharType="separate"/>
        </w:r>
        <w:r w:rsidR="00FA776B">
          <w:rPr>
            <w:webHidden/>
          </w:rPr>
          <w:t>13</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6" w:history="1">
        <w:r w:rsidR="00884DCB" w:rsidRPr="00131DE9">
          <w:rPr>
            <w:rStyle w:val="Hyperlink"/>
          </w:rPr>
          <w:t>Reporting on and reviewing the framework</w:t>
        </w:r>
        <w:r w:rsidR="00884DCB">
          <w:rPr>
            <w:webHidden/>
          </w:rPr>
          <w:tab/>
        </w:r>
        <w:r w:rsidR="00884DCB">
          <w:rPr>
            <w:webHidden/>
          </w:rPr>
          <w:fldChar w:fldCharType="begin"/>
        </w:r>
        <w:r w:rsidR="00884DCB">
          <w:rPr>
            <w:webHidden/>
          </w:rPr>
          <w:instrText xml:space="preserve"> PAGEREF _Toc518553796 \h </w:instrText>
        </w:r>
        <w:r w:rsidR="00884DCB">
          <w:rPr>
            <w:webHidden/>
          </w:rPr>
        </w:r>
        <w:r w:rsidR="00884DCB">
          <w:rPr>
            <w:webHidden/>
          </w:rPr>
          <w:fldChar w:fldCharType="separate"/>
        </w:r>
        <w:r w:rsidR="00FA776B">
          <w:rPr>
            <w:webHidden/>
          </w:rPr>
          <w:t>14</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797" w:history="1">
        <w:r w:rsidR="00884DCB" w:rsidRPr="00131DE9">
          <w:rPr>
            <w:rStyle w:val="Hyperlink"/>
          </w:rPr>
          <w:t>Structure of the framework</w:t>
        </w:r>
        <w:r w:rsidR="00884DCB">
          <w:rPr>
            <w:webHidden/>
          </w:rPr>
          <w:tab/>
        </w:r>
        <w:r w:rsidR="00884DCB">
          <w:rPr>
            <w:webHidden/>
          </w:rPr>
          <w:fldChar w:fldCharType="begin"/>
        </w:r>
        <w:r w:rsidR="00884DCB">
          <w:rPr>
            <w:webHidden/>
          </w:rPr>
          <w:instrText xml:space="preserve"> PAGEREF _Toc518553797 \h </w:instrText>
        </w:r>
        <w:r w:rsidR="00884DCB">
          <w:rPr>
            <w:webHidden/>
          </w:rPr>
        </w:r>
        <w:r w:rsidR="00884DCB">
          <w:rPr>
            <w:webHidden/>
          </w:rPr>
          <w:fldChar w:fldCharType="separate"/>
        </w:r>
        <w:r w:rsidR="00FA776B">
          <w:rPr>
            <w:webHidden/>
          </w:rPr>
          <w:t>15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8" w:history="1">
        <w:r w:rsidR="00884DCB" w:rsidRPr="00131DE9">
          <w:rPr>
            <w:rStyle w:val="Hyperlink"/>
          </w:rPr>
          <w:t>Outcomes</w:t>
        </w:r>
        <w:r w:rsidR="00884DCB">
          <w:rPr>
            <w:webHidden/>
          </w:rPr>
          <w:tab/>
        </w:r>
        <w:r w:rsidR="00884DCB">
          <w:rPr>
            <w:webHidden/>
          </w:rPr>
          <w:fldChar w:fldCharType="begin"/>
        </w:r>
        <w:r w:rsidR="00884DCB">
          <w:rPr>
            <w:webHidden/>
          </w:rPr>
          <w:instrText xml:space="preserve"> PAGEREF _Toc518553798 \h </w:instrText>
        </w:r>
        <w:r w:rsidR="00884DCB">
          <w:rPr>
            <w:webHidden/>
          </w:rPr>
        </w:r>
        <w:r w:rsidR="00884DCB">
          <w:rPr>
            <w:webHidden/>
          </w:rPr>
          <w:fldChar w:fldCharType="separate"/>
        </w:r>
        <w:r w:rsidR="00FA776B">
          <w:rPr>
            <w:webHidden/>
          </w:rPr>
          <w:t>15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799" w:history="1">
        <w:r w:rsidR="00884DCB" w:rsidRPr="00131DE9">
          <w:rPr>
            <w:rStyle w:val="Hyperlink"/>
          </w:rPr>
          <w:t>Key result areas</w:t>
        </w:r>
        <w:r w:rsidR="00884DCB">
          <w:rPr>
            <w:webHidden/>
          </w:rPr>
          <w:tab/>
        </w:r>
        <w:r w:rsidR="00884DCB">
          <w:rPr>
            <w:webHidden/>
          </w:rPr>
          <w:fldChar w:fldCharType="begin"/>
        </w:r>
        <w:r w:rsidR="00884DCB">
          <w:rPr>
            <w:webHidden/>
          </w:rPr>
          <w:instrText xml:space="preserve"> PAGEREF _Toc518553799 \h </w:instrText>
        </w:r>
        <w:r w:rsidR="00884DCB">
          <w:rPr>
            <w:webHidden/>
          </w:rPr>
        </w:r>
        <w:r w:rsidR="00884DCB">
          <w:rPr>
            <w:webHidden/>
          </w:rPr>
          <w:fldChar w:fldCharType="separate"/>
        </w:r>
        <w:r w:rsidR="00FA776B">
          <w:rPr>
            <w:webHidden/>
          </w:rPr>
          <w:t>15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0" w:history="1">
        <w:r w:rsidR="00884DCB" w:rsidRPr="00131DE9">
          <w:rPr>
            <w:rStyle w:val="Hyperlink"/>
          </w:rPr>
          <w:t>Indicators</w:t>
        </w:r>
        <w:r w:rsidR="00884DCB">
          <w:rPr>
            <w:webHidden/>
          </w:rPr>
          <w:tab/>
        </w:r>
        <w:r w:rsidR="00884DCB">
          <w:rPr>
            <w:webHidden/>
          </w:rPr>
          <w:fldChar w:fldCharType="begin"/>
        </w:r>
        <w:r w:rsidR="00884DCB">
          <w:rPr>
            <w:webHidden/>
          </w:rPr>
          <w:instrText xml:space="preserve"> PAGEREF _Toc518553800 \h </w:instrText>
        </w:r>
        <w:r w:rsidR="00884DCB">
          <w:rPr>
            <w:webHidden/>
          </w:rPr>
        </w:r>
        <w:r w:rsidR="00884DCB">
          <w:rPr>
            <w:webHidden/>
          </w:rPr>
          <w:fldChar w:fldCharType="separate"/>
        </w:r>
        <w:r w:rsidR="00FA776B">
          <w:rPr>
            <w:webHidden/>
          </w:rPr>
          <w:t>15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1" w:history="1">
        <w:r w:rsidR="00884DCB" w:rsidRPr="00131DE9">
          <w:rPr>
            <w:rStyle w:val="Hyperlink"/>
          </w:rPr>
          <w:t>Measures</w:t>
        </w:r>
        <w:r w:rsidR="00884DCB">
          <w:rPr>
            <w:webHidden/>
          </w:rPr>
          <w:tab/>
        </w:r>
        <w:r w:rsidR="00884DCB">
          <w:rPr>
            <w:webHidden/>
          </w:rPr>
          <w:fldChar w:fldCharType="begin"/>
        </w:r>
        <w:r w:rsidR="00884DCB">
          <w:rPr>
            <w:webHidden/>
          </w:rPr>
          <w:instrText xml:space="preserve"> PAGEREF _Toc518553801 \h </w:instrText>
        </w:r>
        <w:r w:rsidR="00884DCB">
          <w:rPr>
            <w:webHidden/>
          </w:rPr>
        </w:r>
        <w:r w:rsidR="00884DCB">
          <w:rPr>
            <w:webHidden/>
          </w:rPr>
          <w:fldChar w:fldCharType="separate"/>
        </w:r>
        <w:r w:rsidR="00FA776B">
          <w:rPr>
            <w:webHidden/>
          </w:rPr>
          <w:t>15</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802" w:history="1">
        <w:r w:rsidR="00884DCB" w:rsidRPr="00131DE9">
          <w:rPr>
            <w:rStyle w:val="Hyperlink"/>
          </w:rPr>
          <w:t>The framework</w:t>
        </w:r>
        <w:r w:rsidR="00884DCB">
          <w:rPr>
            <w:webHidden/>
          </w:rPr>
          <w:tab/>
        </w:r>
        <w:r w:rsidR="00884DCB">
          <w:rPr>
            <w:webHidden/>
          </w:rPr>
          <w:fldChar w:fldCharType="begin"/>
        </w:r>
        <w:r w:rsidR="00884DCB">
          <w:rPr>
            <w:webHidden/>
          </w:rPr>
          <w:instrText xml:space="preserve"> PAGEREF _Toc518553802 \h </w:instrText>
        </w:r>
        <w:r w:rsidR="00884DCB">
          <w:rPr>
            <w:webHidden/>
          </w:rPr>
        </w:r>
        <w:r w:rsidR="00884DCB">
          <w:rPr>
            <w:webHidden/>
          </w:rPr>
          <w:fldChar w:fldCharType="separate"/>
        </w:r>
        <w:r w:rsidR="00FA776B">
          <w:rPr>
            <w:webHidden/>
          </w:rPr>
          <w:t>17</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3" w:history="1">
        <w:r w:rsidR="00884DCB" w:rsidRPr="00131DE9">
          <w:rPr>
            <w:rStyle w:val="Hyperlink"/>
          </w:rPr>
          <w:t>Outcome: Improve cancer outcomes</w:t>
        </w:r>
        <w:r w:rsidR="00884DCB">
          <w:rPr>
            <w:webHidden/>
          </w:rPr>
          <w:tab/>
        </w:r>
        <w:r w:rsidR="00884DCB">
          <w:rPr>
            <w:webHidden/>
          </w:rPr>
          <w:fldChar w:fldCharType="begin"/>
        </w:r>
        <w:r w:rsidR="00884DCB">
          <w:rPr>
            <w:webHidden/>
          </w:rPr>
          <w:instrText xml:space="preserve"> PAGEREF _Toc518553803 \h </w:instrText>
        </w:r>
        <w:r w:rsidR="00884DCB">
          <w:rPr>
            <w:webHidden/>
          </w:rPr>
        </w:r>
        <w:r w:rsidR="00884DCB">
          <w:rPr>
            <w:webHidden/>
          </w:rPr>
          <w:fldChar w:fldCharType="separate"/>
        </w:r>
        <w:r w:rsidR="00FA776B">
          <w:rPr>
            <w:webHidden/>
          </w:rPr>
          <w:t>17</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4" w:history="1">
        <w:r w:rsidR="00884DCB" w:rsidRPr="00131DE9">
          <w:rPr>
            <w:rStyle w:val="Hyperlink"/>
          </w:rPr>
          <w:t>Outcome: Equitable outcomes for all Victorians</w:t>
        </w:r>
        <w:r w:rsidR="00884DCB">
          <w:rPr>
            <w:webHidden/>
          </w:rPr>
          <w:tab/>
        </w:r>
        <w:r w:rsidR="00884DCB">
          <w:rPr>
            <w:webHidden/>
          </w:rPr>
          <w:fldChar w:fldCharType="begin"/>
        </w:r>
        <w:r w:rsidR="00884DCB">
          <w:rPr>
            <w:webHidden/>
          </w:rPr>
          <w:instrText xml:space="preserve"> PAGEREF _Toc518553804 \h </w:instrText>
        </w:r>
        <w:r w:rsidR="00884DCB">
          <w:rPr>
            <w:webHidden/>
          </w:rPr>
        </w:r>
        <w:r w:rsidR="00884DCB">
          <w:rPr>
            <w:webHidden/>
          </w:rPr>
          <w:fldChar w:fldCharType="separate"/>
        </w:r>
        <w:r w:rsidR="00FA776B">
          <w:rPr>
            <w:webHidden/>
          </w:rPr>
          <w:t>18</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5" w:history="1">
        <w:r w:rsidR="00884DCB" w:rsidRPr="00131DE9">
          <w:rPr>
            <w:rStyle w:val="Hyperlink"/>
          </w:rPr>
          <w:t>Outcome: Prevent cancers</w:t>
        </w:r>
        <w:r w:rsidR="00884DCB">
          <w:rPr>
            <w:webHidden/>
          </w:rPr>
          <w:tab/>
        </w:r>
        <w:r w:rsidR="00884DCB">
          <w:rPr>
            <w:webHidden/>
          </w:rPr>
          <w:fldChar w:fldCharType="begin"/>
        </w:r>
        <w:r w:rsidR="00884DCB">
          <w:rPr>
            <w:webHidden/>
          </w:rPr>
          <w:instrText xml:space="preserve"> PAGEREF _Toc518553805 \h </w:instrText>
        </w:r>
        <w:r w:rsidR="00884DCB">
          <w:rPr>
            <w:webHidden/>
          </w:rPr>
        </w:r>
        <w:r w:rsidR="00884DCB">
          <w:rPr>
            <w:webHidden/>
          </w:rPr>
          <w:fldChar w:fldCharType="separate"/>
        </w:r>
        <w:r w:rsidR="00FA776B">
          <w:rPr>
            <w:webHidden/>
          </w:rPr>
          <w:t>18</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6" w:history="1">
        <w:r w:rsidR="00884DCB" w:rsidRPr="00131DE9">
          <w:rPr>
            <w:rStyle w:val="Hyperlink"/>
          </w:rPr>
          <w:t>Outcome: Detect cancers early</w:t>
        </w:r>
        <w:r w:rsidR="00884DCB">
          <w:rPr>
            <w:webHidden/>
          </w:rPr>
          <w:tab/>
        </w:r>
        <w:r w:rsidR="00884DCB">
          <w:rPr>
            <w:webHidden/>
          </w:rPr>
          <w:fldChar w:fldCharType="begin"/>
        </w:r>
        <w:r w:rsidR="00884DCB">
          <w:rPr>
            <w:webHidden/>
          </w:rPr>
          <w:instrText xml:space="preserve"> PAGEREF _Toc518553806 \h </w:instrText>
        </w:r>
        <w:r w:rsidR="00884DCB">
          <w:rPr>
            <w:webHidden/>
          </w:rPr>
        </w:r>
        <w:r w:rsidR="00884DCB">
          <w:rPr>
            <w:webHidden/>
          </w:rPr>
          <w:fldChar w:fldCharType="separate"/>
        </w:r>
        <w:r w:rsidR="00FA776B">
          <w:rPr>
            <w:webHidden/>
          </w:rPr>
          <w:t>20</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7" w:history="1">
        <w:r w:rsidR="00884DCB" w:rsidRPr="00131DE9">
          <w:rPr>
            <w:rStyle w:val="Hyperlink"/>
          </w:rPr>
          <w:t>Outcome: Optimal diagnostics and treatment</w:t>
        </w:r>
        <w:r w:rsidR="00884DCB">
          <w:rPr>
            <w:webHidden/>
          </w:rPr>
          <w:tab/>
        </w:r>
        <w:r w:rsidR="00884DCB">
          <w:rPr>
            <w:webHidden/>
          </w:rPr>
          <w:fldChar w:fldCharType="begin"/>
        </w:r>
        <w:r w:rsidR="00884DCB">
          <w:rPr>
            <w:webHidden/>
          </w:rPr>
          <w:instrText xml:space="preserve"> PAGEREF _Toc518553807 \h </w:instrText>
        </w:r>
        <w:r w:rsidR="00884DCB">
          <w:rPr>
            <w:webHidden/>
          </w:rPr>
        </w:r>
        <w:r w:rsidR="00884DCB">
          <w:rPr>
            <w:webHidden/>
          </w:rPr>
          <w:fldChar w:fldCharType="separate"/>
        </w:r>
        <w:r w:rsidR="00FA776B">
          <w:rPr>
            <w:webHidden/>
          </w:rPr>
          <w:t>21</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8" w:history="1">
        <w:r w:rsidR="00884DCB" w:rsidRPr="00131DE9">
          <w:rPr>
            <w:rStyle w:val="Hyperlink"/>
          </w:rPr>
          <w:t>Outcome: Best possible experience of care systems</w:t>
        </w:r>
        <w:r w:rsidR="00884DCB">
          <w:rPr>
            <w:webHidden/>
          </w:rPr>
          <w:tab/>
        </w:r>
        <w:r w:rsidR="00884DCB">
          <w:rPr>
            <w:webHidden/>
          </w:rPr>
          <w:fldChar w:fldCharType="begin"/>
        </w:r>
        <w:r w:rsidR="00884DCB">
          <w:rPr>
            <w:webHidden/>
          </w:rPr>
          <w:instrText xml:space="preserve"> PAGEREF _Toc518553808 \h </w:instrText>
        </w:r>
        <w:r w:rsidR="00884DCB">
          <w:rPr>
            <w:webHidden/>
          </w:rPr>
        </w:r>
        <w:r w:rsidR="00884DCB">
          <w:rPr>
            <w:webHidden/>
          </w:rPr>
          <w:fldChar w:fldCharType="separate"/>
        </w:r>
        <w:r w:rsidR="00FA776B">
          <w:rPr>
            <w:webHidden/>
          </w:rPr>
          <w:t>23</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09" w:history="1">
        <w:r w:rsidR="00884DCB" w:rsidRPr="00131DE9">
          <w:rPr>
            <w:rStyle w:val="Hyperlink"/>
          </w:rPr>
          <w:t>Outcome: Integrated research systems</w:t>
        </w:r>
        <w:r w:rsidR="00884DCB">
          <w:rPr>
            <w:webHidden/>
          </w:rPr>
          <w:tab/>
        </w:r>
        <w:r w:rsidR="00884DCB">
          <w:rPr>
            <w:webHidden/>
          </w:rPr>
          <w:fldChar w:fldCharType="begin"/>
        </w:r>
        <w:r w:rsidR="00884DCB">
          <w:rPr>
            <w:webHidden/>
          </w:rPr>
          <w:instrText xml:space="preserve"> PAGEREF _Toc518553809 \h </w:instrText>
        </w:r>
        <w:r w:rsidR="00884DCB">
          <w:rPr>
            <w:webHidden/>
          </w:rPr>
        </w:r>
        <w:r w:rsidR="00884DCB">
          <w:rPr>
            <w:webHidden/>
          </w:rPr>
          <w:fldChar w:fldCharType="separate"/>
        </w:r>
        <w:r w:rsidR="00FA776B">
          <w:rPr>
            <w:webHidden/>
          </w:rPr>
          <w:t>24</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810" w:history="1">
        <w:r w:rsidR="00884DCB" w:rsidRPr="00131DE9">
          <w:rPr>
            <w:rStyle w:val="Hyperlink"/>
          </w:rPr>
          <w:t>Appendix 1: Development process, criteria and inequality assessment</w:t>
        </w:r>
        <w:r w:rsidR="00884DCB">
          <w:rPr>
            <w:webHidden/>
          </w:rPr>
          <w:tab/>
        </w:r>
        <w:r w:rsidR="00884DCB">
          <w:rPr>
            <w:webHidden/>
          </w:rPr>
          <w:fldChar w:fldCharType="begin"/>
        </w:r>
        <w:r w:rsidR="00884DCB">
          <w:rPr>
            <w:webHidden/>
          </w:rPr>
          <w:instrText xml:space="preserve"> PAGEREF _Toc518553810 \h </w:instrText>
        </w:r>
        <w:r w:rsidR="00884DCB">
          <w:rPr>
            <w:webHidden/>
          </w:rPr>
        </w:r>
        <w:r w:rsidR="00884DCB">
          <w:rPr>
            <w:webHidden/>
          </w:rPr>
          <w:fldChar w:fldCharType="separate"/>
        </w:r>
        <w:r w:rsidR="00FA776B">
          <w:rPr>
            <w:webHidden/>
          </w:rPr>
          <w:t>25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11" w:history="1">
        <w:r w:rsidR="00884DCB" w:rsidRPr="00131DE9">
          <w:rPr>
            <w:rStyle w:val="Hyperlink"/>
          </w:rPr>
          <w:t>Development of the framework</w:t>
        </w:r>
        <w:r w:rsidR="00884DCB">
          <w:rPr>
            <w:webHidden/>
          </w:rPr>
          <w:tab/>
        </w:r>
        <w:r w:rsidR="00884DCB">
          <w:rPr>
            <w:webHidden/>
          </w:rPr>
          <w:fldChar w:fldCharType="begin"/>
        </w:r>
        <w:r w:rsidR="00884DCB">
          <w:rPr>
            <w:webHidden/>
          </w:rPr>
          <w:instrText xml:space="preserve"> PAGEREF _Toc518553811 \h </w:instrText>
        </w:r>
        <w:r w:rsidR="00884DCB">
          <w:rPr>
            <w:webHidden/>
          </w:rPr>
        </w:r>
        <w:r w:rsidR="00884DCB">
          <w:rPr>
            <w:webHidden/>
          </w:rPr>
          <w:fldChar w:fldCharType="separate"/>
        </w:r>
        <w:r w:rsidR="00FA776B">
          <w:rPr>
            <w:webHidden/>
          </w:rPr>
          <w:t>25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12" w:history="1">
        <w:r w:rsidR="00884DCB" w:rsidRPr="00131DE9">
          <w:rPr>
            <w:rStyle w:val="Hyperlink"/>
          </w:rPr>
          <w:t>Criteria for indicators and measures</w:t>
        </w:r>
        <w:r w:rsidR="00884DCB">
          <w:rPr>
            <w:webHidden/>
          </w:rPr>
          <w:tab/>
        </w:r>
        <w:r w:rsidR="00884DCB">
          <w:rPr>
            <w:webHidden/>
          </w:rPr>
          <w:fldChar w:fldCharType="begin"/>
        </w:r>
        <w:r w:rsidR="00884DCB">
          <w:rPr>
            <w:webHidden/>
          </w:rPr>
          <w:instrText xml:space="preserve"> PAGEREF _Toc518553812 \h </w:instrText>
        </w:r>
        <w:r w:rsidR="00884DCB">
          <w:rPr>
            <w:webHidden/>
          </w:rPr>
        </w:r>
        <w:r w:rsidR="00884DCB">
          <w:rPr>
            <w:webHidden/>
          </w:rPr>
          <w:fldChar w:fldCharType="separate"/>
        </w:r>
        <w:r w:rsidR="00FA776B">
          <w:rPr>
            <w:webHidden/>
          </w:rPr>
          <w:t>25</w:t>
        </w:r>
        <w:r w:rsidR="00884DCB">
          <w:rPr>
            <w:webHidden/>
          </w:rPr>
          <w:fldChar w:fldCharType="end"/>
        </w:r>
      </w:hyperlink>
    </w:p>
    <w:p w:rsidR="00884DCB" w:rsidRDefault="00B24935">
      <w:pPr>
        <w:pStyle w:val="TOC2"/>
        <w:rPr>
          <w:rFonts w:asciiTheme="minorHAnsi" w:eastAsiaTheme="minorEastAsia" w:hAnsiTheme="minorHAnsi" w:cstheme="minorBidi"/>
          <w:color w:val="auto"/>
          <w:sz w:val="22"/>
          <w:szCs w:val="22"/>
          <w:lang w:eastAsia="en-AU"/>
        </w:rPr>
      </w:pPr>
      <w:hyperlink w:anchor="_Toc518553813" w:history="1">
        <w:r w:rsidR="00884DCB" w:rsidRPr="00131DE9">
          <w:rPr>
            <w:rStyle w:val="Hyperlink"/>
          </w:rPr>
          <w:t>Breakdown of measures: local disaggregation, inequalities and equality assessment</w:t>
        </w:r>
        <w:r w:rsidR="00884DCB">
          <w:rPr>
            <w:webHidden/>
          </w:rPr>
          <w:tab/>
        </w:r>
        <w:r w:rsidR="00884DCB">
          <w:rPr>
            <w:webHidden/>
          </w:rPr>
          <w:fldChar w:fldCharType="begin"/>
        </w:r>
        <w:r w:rsidR="00884DCB">
          <w:rPr>
            <w:webHidden/>
          </w:rPr>
          <w:instrText xml:space="preserve"> PAGEREF _Toc518553813 \h </w:instrText>
        </w:r>
        <w:r w:rsidR="00884DCB">
          <w:rPr>
            <w:webHidden/>
          </w:rPr>
        </w:r>
        <w:r w:rsidR="00884DCB">
          <w:rPr>
            <w:webHidden/>
          </w:rPr>
          <w:fldChar w:fldCharType="separate"/>
        </w:r>
        <w:r w:rsidR="00FA776B">
          <w:rPr>
            <w:webHidden/>
          </w:rPr>
          <w:t>26</w:t>
        </w:r>
        <w:r w:rsidR="00884DCB">
          <w:rPr>
            <w:webHidden/>
          </w:rPr>
          <w:fldChar w:fldCharType="end"/>
        </w:r>
      </w:hyperlink>
    </w:p>
    <w:p w:rsidR="00884DCB" w:rsidRDefault="00B24935">
      <w:pPr>
        <w:pStyle w:val="TOC1"/>
        <w:rPr>
          <w:rFonts w:asciiTheme="minorHAnsi" w:eastAsiaTheme="minorEastAsia" w:hAnsiTheme="minorHAnsi" w:cstheme="minorBidi"/>
          <w:b w:val="0"/>
          <w:color w:val="auto"/>
          <w:szCs w:val="22"/>
          <w:lang w:eastAsia="en-AU"/>
        </w:rPr>
      </w:pPr>
      <w:hyperlink w:anchor="_Toc518553814" w:history="1">
        <w:r w:rsidR="00884DCB" w:rsidRPr="00131DE9">
          <w:rPr>
            <w:rStyle w:val="Hyperlink"/>
          </w:rPr>
          <w:t>Appendix 2: Available population groups and geographic area breakdowns for measures</w:t>
        </w:r>
        <w:r w:rsidR="00884DCB">
          <w:rPr>
            <w:webHidden/>
          </w:rPr>
          <w:tab/>
        </w:r>
        <w:r w:rsidR="00884DCB">
          <w:rPr>
            <w:webHidden/>
          </w:rPr>
          <w:fldChar w:fldCharType="begin"/>
        </w:r>
        <w:r w:rsidR="00884DCB">
          <w:rPr>
            <w:webHidden/>
          </w:rPr>
          <w:instrText xml:space="preserve"> PAGEREF _Toc518553814 \h </w:instrText>
        </w:r>
        <w:r w:rsidR="00884DCB">
          <w:rPr>
            <w:webHidden/>
          </w:rPr>
        </w:r>
        <w:r w:rsidR="00884DCB">
          <w:rPr>
            <w:webHidden/>
          </w:rPr>
          <w:fldChar w:fldCharType="separate"/>
        </w:r>
        <w:r w:rsidR="00FA776B">
          <w:rPr>
            <w:webHidden/>
          </w:rPr>
          <w:t>27</w:t>
        </w:r>
        <w:r w:rsidR="00884DCB">
          <w:rPr>
            <w:webHidden/>
          </w:rPr>
          <w:fldChar w:fldCharType="end"/>
        </w:r>
      </w:hyperlink>
    </w:p>
    <w:p w:rsidR="00AC0C3B" w:rsidRPr="003072C6" w:rsidRDefault="00E51399" w:rsidP="00E51399">
      <w:pPr>
        <w:pStyle w:val="DHHSbodynospace"/>
      </w:pPr>
      <w:r w:rsidRPr="003072C6">
        <w:fldChar w:fldCharType="end"/>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564E8F" w:rsidRPr="00605B5B" w:rsidRDefault="008D7A74" w:rsidP="00031263">
            <w:pPr>
              <w:pStyle w:val="DHHSbody"/>
              <w:rPr>
                <w:i/>
                <w:color w:val="008950"/>
                <w:sz w:val="26"/>
                <w:szCs w:val="26"/>
              </w:rPr>
            </w:pPr>
            <w:r w:rsidRPr="003413DD">
              <w:rPr>
                <w:sz w:val="24"/>
                <w:szCs w:val="26"/>
              </w:rPr>
              <w:lastRenderedPageBreak/>
              <w:t>The Victorian Government would like to acknowledge and thank the individuals and organisations from across the cancer control sector</w:t>
            </w:r>
            <w:r>
              <w:rPr>
                <w:sz w:val="24"/>
                <w:szCs w:val="26"/>
              </w:rPr>
              <w:t xml:space="preserve"> who contributed to the development of the </w:t>
            </w:r>
            <w:r w:rsidRPr="003413DD">
              <w:rPr>
                <w:i/>
                <w:sz w:val="24"/>
                <w:szCs w:val="26"/>
              </w:rPr>
              <w:t>Victorian cancer plan evaluation and monitoring framework</w:t>
            </w:r>
            <w:r>
              <w:rPr>
                <w:sz w:val="24"/>
                <w:szCs w:val="26"/>
              </w:rPr>
              <w:t>.</w:t>
            </w: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w:t>
            </w:r>
            <w:r w:rsidRPr="00E50B44">
              <w:rPr>
                <w:rFonts w:ascii="Arial" w:eastAsia="Times" w:hAnsi="Arial"/>
                <w:sz w:val="24"/>
                <w:szCs w:val="19"/>
              </w:rPr>
              <w:t xml:space="preserve">format phone </w:t>
            </w:r>
            <w:r w:rsidR="002D7045" w:rsidRPr="00E50B44">
              <w:rPr>
                <w:rFonts w:ascii="Arial" w:eastAsia="Times" w:hAnsi="Arial"/>
                <w:sz w:val="24"/>
                <w:szCs w:val="19"/>
              </w:rPr>
              <w:t>1300 650 172</w:t>
            </w:r>
            <w:r w:rsidRPr="00E50B44">
              <w:rPr>
                <w:rFonts w:ascii="Arial" w:eastAsia="Times" w:hAnsi="Arial"/>
                <w:sz w:val="24"/>
                <w:szCs w:val="19"/>
              </w:rPr>
              <w:t>, using</w:t>
            </w:r>
            <w:r w:rsidRPr="00605B5B">
              <w:rPr>
                <w:rFonts w:ascii="Arial" w:eastAsia="Times" w:hAnsi="Arial"/>
                <w:sz w:val="24"/>
                <w:szCs w:val="19"/>
              </w:rPr>
              <w:t xml:space="preserve"> the National Relay Service 13 36 77 if required, or </w:t>
            </w:r>
            <w:hyperlink r:id="rId10" w:history="1">
              <w:r w:rsidR="004D1437" w:rsidRPr="004D1437">
                <w:rPr>
                  <w:rStyle w:val="Hyperlink"/>
                  <w:rFonts w:ascii="Arial" w:eastAsia="Times" w:hAnsi="Arial"/>
                  <w:sz w:val="24"/>
                  <w:szCs w:val="19"/>
                </w:rPr>
                <w:t>email Cancer Planning</w:t>
              </w:r>
            </w:hyperlink>
            <w:r w:rsidR="004D1437">
              <w:rPr>
                <w:rFonts w:ascii="Arial" w:eastAsia="Times" w:hAnsi="Arial"/>
                <w:sz w:val="24"/>
                <w:szCs w:val="19"/>
              </w:rPr>
              <w:t xml:space="preserve"> &lt;</w:t>
            </w:r>
            <w:hyperlink r:id="rId11" w:history="1"/>
            <w:r w:rsidR="004D1437">
              <w:rPr>
                <w:rFonts w:ascii="Arial" w:eastAsia="Times" w:hAnsi="Arial"/>
                <w:sz w:val="24"/>
                <w:szCs w:val="19"/>
              </w:rPr>
              <w:t>cancerplanning</w:t>
            </w:r>
            <w:r w:rsidR="002D7045">
              <w:rPr>
                <w:rFonts w:ascii="Arial" w:eastAsia="Times" w:hAnsi="Arial"/>
                <w:sz w:val="24"/>
                <w:szCs w:val="19"/>
              </w:rPr>
              <w:t>@dhhs.vic.gov.au</w:t>
            </w:r>
            <w:r w:rsidR="004D1437">
              <w:rPr>
                <w:rFonts w:ascii="Arial" w:eastAsia="Times" w:hAnsi="Arial"/>
                <w:sz w:val="24"/>
                <w:szCs w:val="19"/>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4467BA">
              <w:rPr>
                <w:rFonts w:ascii="Arial" w:eastAsia="Times" w:hAnsi="Arial"/>
              </w:rPr>
              <w:t>,</w:t>
            </w:r>
            <w:r w:rsidR="009B14B1">
              <w:rPr>
                <w:rFonts w:ascii="Arial" w:eastAsia="Times" w:hAnsi="Arial"/>
              </w:rPr>
              <w:t xml:space="preserve"> </w:t>
            </w:r>
            <w:r w:rsidR="004467BA">
              <w:rPr>
                <w:rFonts w:ascii="Arial" w:eastAsia="Times" w:hAnsi="Arial"/>
              </w:rPr>
              <w:t xml:space="preserve">June </w:t>
            </w:r>
            <w:r w:rsidR="009B14B1">
              <w:rPr>
                <w:rFonts w:ascii="Arial" w:eastAsia="Times" w:hAnsi="Arial"/>
              </w:rPr>
              <w:t>2018.</w:t>
            </w:r>
            <w:r w:rsidRPr="00605B5B">
              <w:rPr>
                <w:rFonts w:ascii="Arial" w:eastAsia="Times" w:hAnsi="Arial"/>
                <w:color w:val="008950"/>
              </w:rPr>
              <w:t xml:space="preserve"> </w:t>
            </w:r>
          </w:p>
          <w:p w:rsidR="00605B5B" w:rsidRPr="008507C0" w:rsidRDefault="00605B5B" w:rsidP="00605B5B">
            <w:pPr>
              <w:spacing w:after="120" w:line="270" w:lineRule="atLeast"/>
              <w:rPr>
                <w:rFonts w:ascii="Arial" w:eastAsia="Times" w:hAnsi="Arial"/>
              </w:rPr>
            </w:pPr>
            <w:r w:rsidRPr="008507C0">
              <w:rPr>
                <w:rFonts w:ascii="Arial" w:eastAsia="Times" w:hAnsi="Arial"/>
              </w:rPr>
              <w:t>Where the term ‘Aboriginal’ is used it refers to both Aboriginal and Torres Strait Islander people. Indigenous is retained when it is part of the title of a report, program or quotation.</w:t>
            </w:r>
          </w:p>
          <w:p w:rsidR="009E1D9A" w:rsidRPr="00513A85" w:rsidRDefault="00605B5B" w:rsidP="00605B5B">
            <w:pPr>
              <w:spacing w:after="120" w:line="270" w:lineRule="atLeast"/>
              <w:rPr>
                <w:rFonts w:ascii="Arial" w:eastAsia="Times" w:hAnsi="Arial"/>
              </w:rPr>
            </w:pPr>
            <w:r w:rsidRPr="00605B5B">
              <w:rPr>
                <w:rFonts w:ascii="Arial" w:eastAsia="Times" w:hAnsi="Arial"/>
              </w:rPr>
              <w:t>ISBN</w:t>
            </w:r>
            <w:r w:rsidRPr="00513A85">
              <w:rPr>
                <w:rFonts w:ascii="Arial" w:eastAsia="Times" w:hAnsi="Arial"/>
              </w:rPr>
              <w:t xml:space="preserve"> </w:t>
            </w:r>
            <w:r w:rsidR="002D7045" w:rsidRPr="004467BA">
              <w:rPr>
                <w:rFonts w:ascii="Arial" w:eastAsia="Times" w:hAnsi="Arial"/>
              </w:rPr>
              <w:t>9</w:t>
            </w:r>
            <w:r w:rsidR="009E1D9A" w:rsidRPr="004467BA">
              <w:rPr>
                <w:rFonts w:ascii="Arial" w:eastAsia="Times" w:hAnsi="Arial"/>
              </w:rPr>
              <w:t>78-1-76069-370</w:t>
            </w:r>
            <w:r w:rsidR="002D7045" w:rsidRPr="004467BA">
              <w:rPr>
                <w:rFonts w:ascii="Arial" w:eastAsia="Times" w:hAnsi="Arial"/>
              </w:rPr>
              <w:t>-</w:t>
            </w:r>
            <w:r w:rsidR="009E1D9A" w:rsidRPr="004467BA">
              <w:rPr>
                <w:rFonts w:ascii="Arial" w:eastAsia="Times" w:hAnsi="Arial"/>
              </w:rPr>
              <w:t>1 (Print)</w:t>
            </w:r>
          </w:p>
          <w:p w:rsidR="009E1D9A" w:rsidRPr="004467BA" w:rsidRDefault="009E1D9A" w:rsidP="00605B5B">
            <w:pPr>
              <w:spacing w:after="120" w:line="270" w:lineRule="atLeast"/>
              <w:rPr>
                <w:rFonts w:ascii="Arial" w:eastAsia="Times" w:hAnsi="Arial"/>
              </w:rPr>
            </w:pPr>
            <w:r w:rsidRPr="004467BA">
              <w:rPr>
                <w:rFonts w:ascii="Arial" w:eastAsia="Times" w:hAnsi="Arial"/>
              </w:rPr>
              <w:t>ISBN 978-1-76069-371-8 (</w:t>
            </w:r>
            <w:r w:rsidR="00513A85">
              <w:rPr>
                <w:rFonts w:ascii="Arial" w:eastAsia="Times" w:hAnsi="Arial"/>
              </w:rPr>
              <w:t>Word/</w:t>
            </w:r>
            <w:r w:rsidRPr="004467BA">
              <w:rPr>
                <w:rFonts w:ascii="Arial" w:eastAsia="Times" w:hAnsi="Arial"/>
              </w:rPr>
              <w:t>pdf/online)</w:t>
            </w:r>
          </w:p>
          <w:p w:rsidR="00605B5B" w:rsidRPr="00605B5B" w:rsidRDefault="00605B5B" w:rsidP="00605B5B">
            <w:pPr>
              <w:spacing w:after="120" w:line="270" w:lineRule="atLeast"/>
              <w:rPr>
                <w:rFonts w:ascii="Arial" w:eastAsia="Times" w:hAnsi="Arial"/>
                <w:szCs w:val="19"/>
              </w:rPr>
            </w:pPr>
            <w:r w:rsidRPr="00605B5B">
              <w:rPr>
                <w:rFonts w:ascii="Arial" w:eastAsia="Times" w:hAnsi="Arial"/>
                <w:szCs w:val="19"/>
              </w:rPr>
              <w:t>Available at</w:t>
            </w:r>
            <w:r w:rsidR="00FD5B54">
              <w:rPr>
                <w:rFonts w:ascii="Arial" w:eastAsia="Times" w:hAnsi="Arial"/>
                <w:szCs w:val="19"/>
              </w:rPr>
              <w:t xml:space="preserve"> </w:t>
            </w:r>
            <w:hyperlink r:id="rId12" w:history="1">
              <w:r w:rsidR="00FD5B54" w:rsidRPr="00FD5B54">
                <w:rPr>
                  <w:rStyle w:val="Hyperlink"/>
                  <w:rFonts w:ascii="Arial" w:eastAsia="Times" w:hAnsi="Arial"/>
                  <w:szCs w:val="19"/>
                </w:rPr>
                <w:t>Cancer care</w:t>
              </w:r>
            </w:hyperlink>
            <w:r w:rsidR="00FD5B54">
              <w:rPr>
                <w:rFonts w:ascii="Arial" w:eastAsia="Times" w:hAnsi="Arial"/>
                <w:szCs w:val="19"/>
              </w:rPr>
              <w:t xml:space="preserve"> &lt;</w:t>
            </w:r>
            <w:r w:rsidR="00FD5B54" w:rsidRPr="00FD5B54">
              <w:rPr>
                <w:rFonts w:ascii="Arial" w:eastAsia="Times" w:hAnsi="Arial"/>
                <w:szCs w:val="19"/>
              </w:rPr>
              <w:t>https://www2.health.vic.gov.au/about/health-strategies/cancer-care</w:t>
            </w:r>
            <w:r w:rsidR="00FD5B54">
              <w:rPr>
                <w:rFonts w:ascii="Arial" w:eastAsia="Times" w:hAnsi="Arial"/>
                <w:szCs w:val="19"/>
              </w:rPr>
              <w:t>&gt;</w:t>
            </w:r>
            <w:r w:rsidRPr="00605B5B">
              <w:rPr>
                <w:rFonts w:ascii="Arial" w:eastAsia="Times" w:hAnsi="Arial"/>
                <w:szCs w:val="19"/>
              </w:rPr>
              <w:t xml:space="preserve"> </w:t>
            </w:r>
          </w:p>
          <w:p w:rsidR="00564E8F" w:rsidRPr="003072C6" w:rsidRDefault="00C63C92" w:rsidP="00C63C92">
            <w:pPr>
              <w:pStyle w:val="DHHSbody"/>
            </w:pPr>
            <w:r>
              <w:t>Printed by</w:t>
            </w:r>
            <w:r w:rsidR="00B24935">
              <w:t xml:space="preserve"> </w:t>
            </w:r>
            <w:r>
              <w:t>TDC3, Richmond</w:t>
            </w:r>
            <w:r w:rsidR="00A96EAB" w:rsidRPr="00C63C92">
              <w:t xml:space="preserve"> </w:t>
            </w:r>
            <w:r w:rsidR="00B1279E">
              <w:t>(1709015</w:t>
            </w:r>
            <w:r w:rsidR="00B6031C">
              <w:t xml:space="preserve"> cover and figures</w:t>
            </w:r>
            <w:r w:rsidR="00B1279E">
              <w:t>)</w:t>
            </w:r>
          </w:p>
        </w:tc>
      </w:tr>
      <w:tr w:rsidR="009906C7" w:rsidRPr="003072C6" w:rsidTr="009906C7">
        <w:tc>
          <w:tcPr>
            <w:tcW w:w="9401" w:type="dxa"/>
            <w:vAlign w:val="bottom"/>
          </w:tcPr>
          <w:p w:rsidR="009906C7" w:rsidRPr="003072C6" w:rsidRDefault="009906C7" w:rsidP="009906C7">
            <w:pPr>
              <w:pStyle w:val="DHHSbody"/>
            </w:pPr>
          </w:p>
        </w:tc>
      </w:tr>
    </w:tbl>
    <w:p w:rsidR="00ED4D17" w:rsidRPr="003072C6" w:rsidRDefault="00ED4D17" w:rsidP="003072C6">
      <w:pPr>
        <w:pStyle w:val="DHHSbody"/>
      </w:pPr>
    </w:p>
    <w:p w:rsidR="00AC0C3B" w:rsidRPr="003072C6" w:rsidRDefault="00AC0C3B" w:rsidP="00E91933">
      <w:pPr>
        <w:pStyle w:val="DHHSbody"/>
      </w:pPr>
    </w:p>
    <w:p w:rsidR="00AC0C3B" w:rsidRPr="003072C6" w:rsidRDefault="00AC0C3B" w:rsidP="00E91933">
      <w:pPr>
        <w:pStyle w:val="DHHSbody"/>
        <w:sectPr w:rsidR="00AC0C3B" w:rsidRPr="003072C6" w:rsidSect="00776CCE">
          <w:pgSz w:w="11906" w:h="16838"/>
          <w:pgMar w:top="1701" w:right="1304" w:bottom="1134" w:left="1304" w:header="454" w:footer="567" w:gutter="0"/>
          <w:cols w:space="720"/>
          <w:docGrid w:linePitch="360"/>
        </w:sectPr>
      </w:pPr>
    </w:p>
    <w:p w:rsidR="00860827" w:rsidRDefault="00860827" w:rsidP="00860827">
      <w:pPr>
        <w:pStyle w:val="Heading1"/>
      </w:pPr>
      <w:bookmarkStart w:id="0" w:name="_Toc518553784"/>
      <w:bookmarkStart w:id="1" w:name="_Toc468475377"/>
      <w:bookmarkStart w:id="2" w:name="_Toc451270170"/>
      <w:bookmarkStart w:id="3" w:name="_Toc451270020"/>
      <w:r>
        <w:lastRenderedPageBreak/>
        <w:t>Executive summary</w:t>
      </w:r>
      <w:bookmarkEnd w:id="0"/>
    </w:p>
    <w:p w:rsidR="00860827" w:rsidRDefault="00860827" w:rsidP="00860827">
      <w:pPr>
        <w:pStyle w:val="DHHSbody"/>
      </w:pPr>
      <w:r>
        <w:t xml:space="preserve">Victoria has been at the forefront of evolving state, national and international approaches to improve cancer outcomes. Effectively monitoring such improvements requires a comprehensive framework to enable systematic reporting of achievements across the breadth of cancer outcomes. </w:t>
      </w:r>
    </w:p>
    <w:p w:rsidR="00860827" w:rsidRDefault="00860827" w:rsidP="00860827">
      <w:pPr>
        <w:pStyle w:val="DHHSbody"/>
        <w:rPr>
          <w:rFonts w:cs="Arial"/>
        </w:rPr>
      </w:pPr>
      <w:r>
        <w:rPr>
          <w:rFonts w:cs="Arial"/>
        </w:rPr>
        <w:t xml:space="preserve">The </w:t>
      </w:r>
      <w:r w:rsidRPr="00151F2A">
        <w:rPr>
          <w:rFonts w:cs="Arial"/>
          <w:i/>
        </w:rPr>
        <w:t>Victorian cancer plan monitoring and evaluation framework</w:t>
      </w:r>
      <w:r>
        <w:rPr>
          <w:rFonts w:cs="Arial"/>
        </w:rPr>
        <w:t xml:space="preserve"> (‘the framework’) provides a transparent and objective approach to monitoring and reporting on the collective impact of the sector to improve cancer outcomes. By focusing on cancer outcomes, this best practice framework reflects successes in cancer prevention, early detection, treatment, care and research. </w:t>
      </w:r>
    </w:p>
    <w:p w:rsidR="00860827" w:rsidRDefault="00860827" w:rsidP="00860827">
      <w:pPr>
        <w:pStyle w:val="DHHSbody"/>
        <w:spacing w:after="40"/>
      </w:pPr>
      <w:r>
        <w:t>To cover the cancer continuum, the framework includes indicators and measures of the following outcomes:</w:t>
      </w:r>
    </w:p>
    <w:p w:rsidR="00860827" w:rsidRDefault="00860827" w:rsidP="00860827">
      <w:pPr>
        <w:pStyle w:val="DHHSbullet1"/>
      </w:pPr>
      <w:r>
        <w:t>improve cancer outcomes</w:t>
      </w:r>
    </w:p>
    <w:p w:rsidR="00860827" w:rsidRDefault="00860827" w:rsidP="00860827">
      <w:pPr>
        <w:pStyle w:val="DHHSbullet1"/>
      </w:pPr>
      <w:r>
        <w:t>equitable outcomes for all Victorians</w:t>
      </w:r>
    </w:p>
    <w:p w:rsidR="00860827" w:rsidRDefault="00860827" w:rsidP="00860827">
      <w:pPr>
        <w:pStyle w:val="DHHSbullet1"/>
      </w:pPr>
      <w:r>
        <w:t>prevent cancers</w:t>
      </w:r>
    </w:p>
    <w:p w:rsidR="00860827" w:rsidRDefault="00860827" w:rsidP="00860827">
      <w:pPr>
        <w:pStyle w:val="DHHSbullet1"/>
      </w:pPr>
      <w:r>
        <w:t>detect cancers early</w:t>
      </w:r>
    </w:p>
    <w:p w:rsidR="00860827" w:rsidRDefault="00860827" w:rsidP="00860827">
      <w:pPr>
        <w:pStyle w:val="DHHSbullet1"/>
      </w:pPr>
      <w:r>
        <w:t>optimal diagnostics and treatment</w:t>
      </w:r>
    </w:p>
    <w:p w:rsidR="00860827" w:rsidRDefault="00860827" w:rsidP="00860827">
      <w:pPr>
        <w:pStyle w:val="DHHSbullet1"/>
      </w:pPr>
      <w:r>
        <w:t>best possible experience of care systems</w:t>
      </w:r>
    </w:p>
    <w:p w:rsidR="00860827" w:rsidRPr="00333535" w:rsidRDefault="00860827" w:rsidP="00860827">
      <w:pPr>
        <w:pStyle w:val="DHHSbullet1lastline"/>
      </w:pPr>
      <w:r>
        <w:t>integrated research systems.</w:t>
      </w:r>
    </w:p>
    <w:p w:rsidR="00860827" w:rsidRDefault="00860827" w:rsidP="00860827">
      <w:pPr>
        <w:pStyle w:val="DHHSbody"/>
        <w:rPr>
          <w:rFonts w:cs="Arial"/>
        </w:rPr>
      </w:pPr>
      <w:r>
        <w:t xml:space="preserve">The seven outcomes in the framework broadly align with the five </w:t>
      </w:r>
      <w:r w:rsidRPr="005E4BD4">
        <w:rPr>
          <w:i/>
        </w:rPr>
        <w:t>Victorian cancer plan 2016–20</w:t>
      </w:r>
      <w:r>
        <w:rPr>
          <w:i/>
        </w:rPr>
        <w:t>20</w:t>
      </w:r>
      <w:r w:rsidRPr="00C730AC">
        <w:t xml:space="preserve"> </w:t>
      </w:r>
      <w:r>
        <w:t>action areas</w:t>
      </w:r>
      <w:r>
        <w:rPr>
          <w:i/>
        </w:rPr>
        <w:t xml:space="preserve">, </w:t>
      </w:r>
      <w:r>
        <w:t>providing a line of sight between the cancer plan and the framework.</w:t>
      </w:r>
    </w:p>
    <w:p w:rsidR="00860827" w:rsidRDefault="00860827" w:rsidP="00860827">
      <w:pPr>
        <w:pStyle w:val="DHHSbody"/>
        <w:rPr>
          <w:rFonts w:cs="Arial"/>
        </w:rPr>
      </w:pPr>
      <w:r w:rsidRPr="00557758">
        <w:rPr>
          <w:rFonts w:cs="Arial"/>
        </w:rPr>
        <w:t xml:space="preserve">Cancer outcomes in Victoria are the result of </w:t>
      </w:r>
      <w:r>
        <w:rPr>
          <w:rFonts w:cs="Arial"/>
        </w:rPr>
        <w:t xml:space="preserve">the </w:t>
      </w:r>
      <w:r w:rsidRPr="00557758">
        <w:rPr>
          <w:rFonts w:cs="Arial"/>
        </w:rPr>
        <w:t xml:space="preserve">collective actions of a broad range of partners. These include those working specifically in the cancer control sector, </w:t>
      </w:r>
      <w:r>
        <w:rPr>
          <w:rFonts w:cs="Arial"/>
        </w:rPr>
        <w:t xml:space="preserve">in </w:t>
      </w:r>
      <w:r w:rsidRPr="00557758">
        <w:rPr>
          <w:rFonts w:cs="Arial"/>
        </w:rPr>
        <w:t xml:space="preserve">broader health services </w:t>
      </w:r>
      <w:r>
        <w:rPr>
          <w:rFonts w:cs="Arial"/>
        </w:rPr>
        <w:t xml:space="preserve">and in the </w:t>
      </w:r>
      <w:r w:rsidRPr="00557758">
        <w:rPr>
          <w:rFonts w:cs="Arial"/>
        </w:rPr>
        <w:t xml:space="preserve">prevention and population health </w:t>
      </w:r>
      <w:r w:rsidRPr="00034B8E">
        <w:rPr>
          <w:rFonts w:cs="Arial"/>
        </w:rPr>
        <w:t>sectors</w:t>
      </w:r>
      <w:r>
        <w:rPr>
          <w:rFonts w:cs="Arial"/>
        </w:rPr>
        <w:t xml:space="preserve"> as well as</w:t>
      </w:r>
      <w:r w:rsidRPr="00034B8E">
        <w:rPr>
          <w:rFonts w:cs="Arial"/>
        </w:rPr>
        <w:t xml:space="preserve"> researchers and people affected by cancer. </w:t>
      </w:r>
    </w:p>
    <w:p w:rsidR="00860827" w:rsidRPr="00557758" w:rsidRDefault="00860827" w:rsidP="00860827">
      <w:pPr>
        <w:pStyle w:val="DHHSbody"/>
      </w:pPr>
      <w:r w:rsidRPr="00034B8E">
        <w:t xml:space="preserve">The outcomes, key result areas and goal of the framework are set </w:t>
      </w:r>
      <w:r>
        <w:t xml:space="preserve">out </w:t>
      </w:r>
      <w:r w:rsidRPr="00034B8E">
        <w:t>in</w:t>
      </w:r>
      <w:r>
        <w:t xml:space="preserve"> the</w:t>
      </w:r>
      <w:r w:rsidRPr="00034B8E">
        <w:t xml:space="preserve"> </w:t>
      </w:r>
      <w:hyperlink r:id="rId13" w:history="1">
        <w:r w:rsidRPr="00B40DD8">
          <w:rPr>
            <w:rStyle w:val="Hyperlink"/>
            <w:i/>
          </w:rPr>
          <w:t>Victorian cancer plan 2016</w:t>
        </w:r>
        <w:r>
          <w:rPr>
            <w:rStyle w:val="Hyperlink"/>
            <w:i/>
          </w:rPr>
          <w:t>–</w:t>
        </w:r>
        <w:r w:rsidRPr="00B40DD8">
          <w:rPr>
            <w:rStyle w:val="Hyperlink"/>
            <w:i/>
          </w:rPr>
          <w:t>2020</w:t>
        </w:r>
      </w:hyperlink>
      <w:r>
        <w:t xml:space="preserve"> &lt;</w:t>
      </w:r>
      <w:r w:rsidRPr="00E40082">
        <w:t>https://www2.health.vic.gov.au/about/health-strategies/cancer-care/victorian-cancer-plan</w:t>
      </w:r>
      <w:r>
        <w:t>&gt;</w:t>
      </w:r>
      <w:r w:rsidRPr="00034B8E">
        <w:t>, the first of successive four</w:t>
      </w:r>
      <w:r>
        <w:t>-</w:t>
      </w:r>
      <w:r w:rsidRPr="00034B8E">
        <w:t>year plans developed</w:t>
      </w:r>
      <w:r w:rsidRPr="00557758">
        <w:t xml:space="preserve"> under the Victorian </w:t>
      </w:r>
      <w:hyperlink r:id="rId14" w:history="1">
        <w:r w:rsidRPr="006844C5">
          <w:rPr>
            <w:rStyle w:val="Hyperlink"/>
            <w:i/>
          </w:rPr>
          <w:t>Improving Cancer Outcomes Act 2014</w:t>
        </w:r>
      </w:hyperlink>
      <w:r w:rsidRPr="00557758">
        <w:t xml:space="preserve"> </w:t>
      </w:r>
      <w:r>
        <w:t>&lt;</w:t>
      </w:r>
      <w:r w:rsidRPr="006844C5">
        <w:t>http://classic.austlii.edu.au/au/legis/vic/num_act/icoa201478o2014322/</w:t>
      </w:r>
      <w:r>
        <w:t>&gt;.</w:t>
      </w:r>
    </w:p>
    <w:p w:rsidR="00860827" w:rsidRPr="00557758" w:rsidRDefault="00860827" w:rsidP="00860827">
      <w:pPr>
        <w:pStyle w:val="DHHSbody"/>
      </w:pPr>
      <w:r w:rsidRPr="00557758">
        <w:t xml:space="preserve">The framework was developed in line with the overarching whole-of-government outcomes approach and is structured according to the </w:t>
      </w:r>
      <w:r w:rsidRPr="00B40DD8">
        <w:t>Department of Health and Human Services</w:t>
      </w:r>
      <w:r>
        <w:t>’</w:t>
      </w:r>
      <w:r w:rsidRPr="00B40DD8">
        <w:t xml:space="preserve"> outcomes framework</w:t>
      </w:r>
      <w:r w:rsidRPr="00557758">
        <w:t xml:space="preserve"> architecture.</w:t>
      </w:r>
    </w:p>
    <w:p w:rsidR="00860827" w:rsidRDefault="00860827" w:rsidP="00860827">
      <w:pPr>
        <w:pStyle w:val="DHHSbody"/>
      </w:pPr>
      <w:r w:rsidRPr="00557758">
        <w:t>Input from a wide range of organisations and individuals across the Victorian cancer sector is reflected in the framework. It is intended to build upon, rather than duplicate, existing frameworks and reporting processes already undertaken.</w:t>
      </w:r>
    </w:p>
    <w:p w:rsidR="00860827" w:rsidRPr="00034B8E" w:rsidRDefault="00860827" w:rsidP="00860827">
      <w:pPr>
        <w:pStyle w:val="DHHSbody"/>
        <w:rPr>
          <w:rFonts w:cs="Arial"/>
        </w:rPr>
      </w:pPr>
      <w:bookmarkStart w:id="4" w:name="_Toc496540541"/>
      <w:r>
        <w:rPr>
          <w:rFonts w:cs="Arial"/>
        </w:rPr>
        <w:t xml:space="preserve">Although out of scope of this framework, it is recognised that to achieve the desired outcomes, appropriate structures and processes (such as contracting and quality management systems) need to be in place. </w:t>
      </w:r>
    </w:p>
    <w:p w:rsidR="00860827" w:rsidRDefault="00860827" w:rsidP="00860827">
      <w:pPr>
        <w:pStyle w:val="Heading2"/>
      </w:pPr>
      <w:bookmarkStart w:id="5" w:name="_Toc518553785"/>
      <w:r>
        <w:t>Purpose and use</w:t>
      </w:r>
      <w:bookmarkEnd w:id="4"/>
      <w:bookmarkEnd w:id="5"/>
    </w:p>
    <w:p w:rsidR="00860827" w:rsidRDefault="00860827" w:rsidP="00860827">
      <w:pPr>
        <w:pStyle w:val="DHHSbody"/>
      </w:pPr>
      <w:r>
        <w:t>The framework brings together a comprehensive set of measures drawn from about 30 data sources. These measures can help track whether the collective actions of the sector are improving cancer outcomes over time.</w:t>
      </w:r>
    </w:p>
    <w:p w:rsidR="00860827" w:rsidRDefault="00860827" w:rsidP="00860827">
      <w:pPr>
        <w:pStyle w:val="DHHSbody"/>
      </w:pPr>
      <w:r>
        <w:t>In particular the framework is designed to help understand the extent to which avoidable gaps in cancer outcomes are being reduced.</w:t>
      </w:r>
      <w:r w:rsidRPr="00C05686">
        <w:t xml:space="preserve"> </w:t>
      </w:r>
      <w:r>
        <w:t xml:space="preserve">It provides a mechanism, where data is available, for reporting on and monitoring of inequalities between population groups such as Aboriginal and Torres Strait Islander people and culturally and linguistically diverse groups. Inequalities can also be monitored between geographic </w:t>
      </w:r>
      <w:r>
        <w:lastRenderedPageBreak/>
        <w:t xml:space="preserve">areas across the state. Monitoring of inequalities is intended to focus attention on the gaps, which will help to prioritise the collective actions to reduce inequalities in cancer </w:t>
      </w:r>
      <w:r w:rsidRPr="0055396A">
        <w:t>outcomes.</w:t>
      </w:r>
    </w:p>
    <w:p w:rsidR="00860827" w:rsidRDefault="00860827" w:rsidP="00860827">
      <w:pPr>
        <w:pStyle w:val="DHHSbody"/>
      </w:pPr>
      <w:r>
        <w:t xml:space="preserve">Reporting against the framework will </w:t>
      </w:r>
      <w:r w:rsidRPr="00531F0F">
        <w:t>serve as a tool to channel collective efforts</w:t>
      </w:r>
      <w:r>
        <w:t>, action</w:t>
      </w:r>
      <w:r w:rsidRPr="00531F0F">
        <w:t xml:space="preserve"> </w:t>
      </w:r>
      <w:r>
        <w:t xml:space="preserve">and focus </w:t>
      </w:r>
      <w:r w:rsidRPr="00531F0F">
        <w:t xml:space="preserve">to </w:t>
      </w:r>
      <w:r>
        <w:t>improve cancer outcomes, ac</w:t>
      </w:r>
      <w:r w:rsidRPr="00531F0F">
        <w:t>hieve shared goals, establish common directions for change, adjust practice and implement further reforms where needed.</w:t>
      </w:r>
    </w:p>
    <w:p w:rsidR="00860827" w:rsidRDefault="00860827" w:rsidP="00860827">
      <w:pPr>
        <w:pStyle w:val="DHHSbody"/>
      </w:pPr>
      <w:r>
        <w:t xml:space="preserve">A wide range of organisations will use the framework in multiple ways. It </w:t>
      </w:r>
      <w:r w:rsidRPr="00531F0F">
        <w:t xml:space="preserve">is a tool for all those with responsibilities aligned with the </w:t>
      </w:r>
      <w:r w:rsidRPr="00531F0F">
        <w:rPr>
          <w:i/>
        </w:rPr>
        <w:t>Victorian cancer plan 2016–20</w:t>
      </w:r>
      <w:r w:rsidR="00B24935">
        <w:rPr>
          <w:i/>
        </w:rPr>
        <w:t>20</w:t>
      </w:r>
      <w:r w:rsidRPr="00531F0F">
        <w:t xml:space="preserve"> and its successor</w:t>
      </w:r>
      <w:r>
        <w:t xml:space="preserve"> cancer plans</w:t>
      </w:r>
      <w:r w:rsidRPr="00531F0F">
        <w:t xml:space="preserve">. </w:t>
      </w:r>
      <w:r>
        <w:t>The Victorian Government will use the framework to help identify investment and implementation priorities across the prevention, screening, treatment and care of people with cancer.</w:t>
      </w:r>
    </w:p>
    <w:p w:rsidR="00860827" w:rsidRDefault="00860827" w:rsidP="00860827">
      <w:pPr>
        <w:pStyle w:val="DHHSbody"/>
      </w:pPr>
      <w:r>
        <w:t xml:space="preserve">Statutory authorities, not-for-profits and other organisations can also use the framework to inform new plans and strategies, identify inequalities and monitor their contribution to improving cancer outcomes. The framework </w:t>
      </w:r>
      <w:r w:rsidRPr="00DA27EC">
        <w:t xml:space="preserve">may be used and adapted at </w:t>
      </w:r>
      <w:r>
        <w:t>the</w:t>
      </w:r>
      <w:r w:rsidRPr="00DA27EC">
        <w:t xml:space="preserve"> Integrated Cancer Service</w:t>
      </w:r>
      <w:r>
        <w:t xml:space="preserve">, </w:t>
      </w:r>
      <w:r w:rsidRPr="00DA27EC">
        <w:t xml:space="preserve">regional </w:t>
      </w:r>
      <w:r>
        <w:t xml:space="preserve">or facility </w:t>
      </w:r>
      <w:r w:rsidRPr="00DA27EC">
        <w:t>level</w:t>
      </w:r>
      <w:r>
        <w:t>s, and researchers can use</w:t>
      </w:r>
      <w:r w:rsidRPr="00DA27EC">
        <w:t xml:space="preserve"> </w:t>
      </w:r>
      <w:r>
        <w:t>t</w:t>
      </w:r>
      <w:r w:rsidRPr="00DA27EC">
        <w:t xml:space="preserve">he framework to </w:t>
      </w:r>
      <w:r>
        <w:t xml:space="preserve">prioritise and </w:t>
      </w:r>
      <w:r w:rsidRPr="00DA27EC">
        <w:t xml:space="preserve">inform </w:t>
      </w:r>
      <w:r>
        <w:t xml:space="preserve">their work </w:t>
      </w:r>
      <w:r w:rsidRPr="00DA27EC">
        <w:t>on preventi</w:t>
      </w:r>
      <w:r>
        <w:t>ng</w:t>
      </w:r>
      <w:r w:rsidRPr="00DA27EC">
        <w:t xml:space="preserve"> and treat</w:t>
      </w:r>
      <w:r>
        <w:t>ing</w:t>
      </w:r>
      <w:r w:rsidRPr="00DA27EC">
        <w:t xml:space="preserve"> cancer</w:t>
      </w:r>
      <w:r>
        <w:t>.</w:t>
      </w:r>
    </w:p>
    <w:p w:rsidR="00860827" w:rsidRDefault="00860827" w:rsidP="00860827">
      <w:pPr>
        <w:pStyle w:val="Heading2"/>
      </w:pPr>
      <w:bookmarkStart w:id="6" w:name="_Toc496540542"/>
      <w:bookmarkStart w:id="7" w:name="_Toc518553786"/>
      <w:r>
        <w:t>A long-term focus</w:t>
      </w:r>
      <w:bookmarkEnd w:id="6"/>
      <w:bookmarkEnd w:id="7"/>
    </w:p>
    <w:p w:rsidR="00860827" w:rsidRDefault="00860827" w:rsidP="00860827">
      <w:pPr>
        <w:pStyle w:val="DHHSbody"/>
      </w:pPr>
      <w:r>
        <w:rPr>
          <w:rFonts w:cs="Arial"/>
        </w:rPr>
        <w:t>It can take years, and sometimes decades, to see real improvements in many cancer outcomes at the population level. Reflecting this timeframe, the</w:t>
      </w:r>
      <w:r>
        <w:t xml:space="preserve"> framework will help monitor progress of the 2025 and 2040 goals outlined in the </w:t>
      </w:r>
      <w:r w:rsidRPr="00652BCF">
        <w:rPr>
          <w:i/>
        </w:rPr>
        <w:t>Victorian cancer plan 2016</w:t>
      </w:r>
      <w:r>
        <w:rPr>
          <w:i/>
        </w:rPr>
        <w:t>–</w:t>
      </w:r>
      <w:r w:rsidRPr="00652BCF">
        <w:rPr>
          <w:i/>
        </w:rPr>
        <w:t>2020</w:t>
      </w:r>
      <w:r>
        <w:rPr>
          <w:i/>
        </w:rPr>
        <w:t xml:space="preserve">. </w:t>
      </w:r>
      <w:r>
        <w:t>These goals will be reflected in successive four-year Victorian cancer plans.</w:t>
      </w:r>
    </w:p>
    <w:p w:rsidR="00A96EAB" w:rsidRDefault="00860827" w:rsidP="00A96EAB">
      <w:pPr>
        <w:pStyle w:val="DHHSbody"/>
      </w:pPr>
      <w:r w:rsidRPr="001378C7">
        <w:t>By providing a systematic and organised mechanism to track and report changes in cancer outcomes</w:t>
      </w:r>
      <w:r>
        <w:t xml:space="preserve"> over the long term,</w:t>
      </w:r>
      <w:r w:rsidRPr="001378C7">
        <w:t xml:space="preserve"> the framework will </w:t>
      </w:r>
      <w:r>
        <w:t>help to identify</w:t>
      </w:r>
      <w:r w:rsidRPr="001378C7">
        <w:t xml:space="preserve"> emerging trends</w:t>
      </w:r>
      <w:r>
        <w:t xml:space="preserve"> and </w:t>
      </w:r>
      <w:r w:rsidRPr="001378C7">
        <w:t>potential problems</w:t>
      </w:r>
      <w:r>
        <w:t xml:space="preserve"> early and to monitor inequalities in cancer outcomes. </w:t>
      </w:r>
    </w:p>
    <w:p w:rsidR="00860827" w:rsidRDefault="00860827" w:rsidP="00A96EAB">
      <w:pPr>
        <w:pStyle w:val="Heading1"/>
      </w:pPr>
      <w:r>
        <w:br w:type="page"/>
      </w:r>
      <w:bookmarkStart w:id="8" w:name="_Toc496540543"/>
      <w:bookmarkStart w:id="9" w:name="_Toc518553787"/>
      <w:r>
        <w:lastRenderedPageBreak/>
        <w:t>Victorian cancer plans</w:t>
      </w:r>
      <w:bookmarkEnd w:id="8"/>
      <w:bookmarkEnd w:id="9"/>
    </w:p>
    <w:p w:rsidR="00860827" w:rsidRDefault="00860827" w:rsidP="00860827">
      <w:pPr>
        <w:pStyle w:val="DHHSbody"/>
        <w:rPr>
          <w:rFonts w:cs="Arial"/>
        </w:rPr>
      </w:pPr>
      <w:bookmarkStart w:id="10" w:name="_Hlk492457412"/>
      <w:r w:rsidRPr="00A35BCD">
        <w:t>Through</w:t>
      </w:r>
      <w:r>
        <w:t xml:space="preserve"> the</w:t>
      </w:r>
      <w:r w:rsidRPr="00A35BCD">
        <w:t xml:space="preserve"> </w:t>
      </w:r>
      <w:hyperlink r:id="rId15" w:history="1">
        <w:r w:rsidRPr="006844C5">
          <w:rPr>
            <w:rStyle w:val="Hyperlink"/>
            <w:i/>
          </w:rPr>
          <w:t>Improving Cancer Outcomes Act 2014</w:t>
        </w:r>
      </w:hyperlink>
      <w:r w:rsidRPr="00557758">
        <w:t xml:space="preserve"> </w:t>
      </w:r>
      <w:r>
        <w:t>&lt;</w:t>
      </w:r>
      <w:r w:rsidRPr="006844C5">
        <w:t>http://classic.austlii.edu.au/au/legis/vic/num_</w:t>
      </w:r>
      <w:r>
        <w:t xml:space="preserve"> </w:t>
      </w:r>
      <w:r w:rsidRPr="006844C5">
        <w:t>act/icoa201478o2014322/</w:t>
      </w:r>
      <w:r>
        <w:t>&gt;</w:t>
      </w:r>
      <w:r w:rsidRPr="00A35BCD">
        <w:t xml:space="preserve">, the </w:t>
      </w:r>
      <w:r>
        <w:t xml:space="preserve">Victorian Government </w:t>
      </w:r>
      <w:r w:rsidRPr="00A35BCD">
        <w:t>is committed to preparing a</w:t>
      </w:r>
      <w:r>
        <w:t xml:space="preserve"> </w:t>
      </w:r>
      <w:r w:rsidRPr="00A35BCD">
        <w:t xml:space="preserve">cancer plan </w:t>
      </w:r>
      <w:r>
        <w:t xml:space="preserve">for Victoria every four years. The </w:t>
      </w:r>
      <w:hyperlink r:id="rId16" w:history="1">
        <w:r w:rsidRPr="001F5B22">
          <w:rPr>
            <w:rStyle w:val="Hyperlink"/>
            <w:i/>
          </w:rPr>
          <w:t>Victorian cancer plan 2016</w:t>
        </w:r>
        <w:r>
          <w:rPr>
            <w:rStyle w:val="Hyperlink"/>
            <w:i/>
          </w:rPr>
          <w:t>–</w:t>
        </w:r>
        <w:r w:rsidRPr="001F5B22">
          <w:rPr>
            <w:rStyle w:val="Hyperlink"/>
            <w:i/>
          </w:rPr>
          <w:t>2020</w:t>
        </w:r>
      </w:hyperlink>
      <w:r>
        <w:t xml:space="preserve"> &lt;</w:t>
      </w:r>
      <w:r w:rsidRPr="00E40082">
        <w:t>https://www2.health.vic.gov.au/about/</w:t>
      </w:r>
      <w:r>
        <w:t xml:space="preserve"> </w:t>
      </w:r>
      <w:r w:rsidRPr="00E40082">
        <w:t>health-strategies/cancer-care/victorian-cancer-plan</w:t>
      </w:r>
      <w:r>
        <w:t>&gt;</w:t>
      </w:r>
      <w:r w:rsidRPr="00034B8E">
        <w:t xml:space="preserve">, </w:t>
      </w:r>
      <w:r w:rsidRPr="003C711B">
        <w:t>is the</w:t>
      </w:r>
      <w:r>
        <w:t xml:space="preserve"> </w:t>
      </w:r>
      <w:r w:rsidRPr="00A35BCD">
        <w:t xml:space="preserve">first </w:t>
      </w:r>
      <w:r>
        <w:t>c</w:t>
      </w:r>
      <w:r w:rsidRPr="00A35BCD">
        <w:t xml:space="preserve">ancer </w:t>
      </w:r>
      <w:r>
        <w:t xml:space="preserve">plan developed under the </w:t>
      </w:r>
      <w:r w:rsidRPr="00A35BCD">
        <w:t>Act</w:t>
      </w:r>
      <w:r>
        <w:t xml:space="preserve"> and establishes long-term goals that focus actions and guide the development of successive plans. </w:t>
      </w:r>
      <w:r>
        <w:rPr>
          <w:rFonts w:cs="Arial"/>
        </w:rPr>
        <w:t xml:space="preserve">The </w:t>
      </w:r>
      <w:r w:rsidRPr="00151F2A">
        <w:rPr>
          <w:rFonts w:cs="Arial"/>
          <w:i/>
        </w:rPr>
        <w:t>Victorian cancer plan mon</w:t>
      </w:r>
      <w:r>
        <w:rPr>
          <w:rFonts w:cs="Arial"/>
          <w:i/>
        </w:rPr>
        <w:t xml:space="preserve">itoring and evaluation framework </w:t>
      </w:r>
      <w:r>
        <w:rPr>
          <w:rFonts w:cs="Arial"/>
        </w:rPr>
        <w:t>provides a long-term focus to monitor and evaluate the outcomes of the current cancer plan and its successors, as shown in Figure 1.</w:t>
      </w:r>
    </w:p>
    <w:p w:rsidR="00860827" w:rsidRDefault="00860827" w:rsidP="00860827">
      <w:pPr>
        <w:pStyle w:val="DHHSbody"/>
      </w:pPr>
      <w:bookmarkStart w:id="11" w:name="_Hlk492457477"/>
      <w:r>
        <w:t>The cancer plans provide an agenda to improve cancer outcomes for all Victorians but, in particular,</w:t>
      </w:r>
      <w:bookmarkEnd w:id="10"/>
      <w:bookmarkEnd w:id="11"/>
      <w:r w:rsidR="00F228FD">
        <w:t xml:space="preserve"> </w:t>
      </w:r>
      <w:r>
        <w:t>support people affected by cancer and health professionals – across public and private providers and primary, community and acute care settings – to work together towards common goals. Figure 2 provides a summary of the current cancer plan.</w:t>
      </w:r>
    </w:p>
    <w:p w:rsidR="00860827" w:rsidRDefault="00860827" w:rsidP="00860827">
      <w:pPr>
        <w:pStyle w:val="DHHSbody"/>
        <w:rPr>
          <w:rFonts w:cs="Arial"/>
          <w:b/>
        </w:rPr>
      </w:pPr>
      <w:r w:rsidRPr="00C73FC2">
        <w:rPr>
          <w:b/>
        </w:rPr>
        <w:t xml:space="preserve">Figure 1: Alignment of the </w:t>
      </w:r>
      <w:r w:rsidRPr="00B40DD8">
        <w:rPr>
          <w:b/>
        </w:rPr>
        <w:t>Improving Cancer Outcomes Act</w:t>
      </w:r>
      <w:r w:rsidRPr="00C73FC2">
        <w:rPr>
          <w:b/>
        </w:rPr>
        <w:t xml:space="preserve">, Victorian cancer plans and the </w:t>
      </w:r>
      <w:r w:rsidRPr="00B40DD8">
        <w:rPr>
          <w:rFonts w:cs="Arial"/>
          <w:b/>
        </w:rPr>
        <w:t>framework</w:t>
      </w:r>
    </w:p>
    <w:p w:rsidR="00860827" w:rsidRDefault="006F6102" w:rsidP="00860827">
      <w:pPr>
        <w:pStyle w:val="DHHSbody"/>
        <w:rPr>
          <w:rFonts w:cs="Arial"/>
        </w:rPr>
      </w:pPr>
      <w:r>
        <w:rPr>
          <w:rFonts w:cs="Arial"/>
          <w:noProof/>
          <w:lang w:eastAsia="en-AU"/>
        </w:rPr>
        <w:drawing>
          <wp:inline distT="0" distB="0" distL="0" distR="0" wp14:anchorId="7DB22957" wp14:editId="36E8E0B9">
            <wp:extent cx="5976620" cy="2834005"/>
            <wp:effectExtent l="0" t="0" r="5080" b="4445"/>
            <wp:docPr id="24" name="Picture 24" descr="Figure 1 The Improving Cancer Outcomes Act 2014 sets the requirement for a cancer plan every four years up to 2040; 2020-2024, 2024-2028, 2028-2032, 2032-2036 and 2036-2040. Further information on the Victorian cancer plans is available at https://www2.health.vic.gov.au/about/ health-strategies/cancer-care/victorian-cance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r plan alignment.jpg"/>
                    <pic:cNvPicPr/>
                  </pic:nvPicPr>
                  <pic:blipFill>
                    <a:blip r:embed="rId17">
                      <a:extLst>
                        <a:ext uri="{28A0092B-C50C-407E-A947-70E740481C1C}">
                          <a14:useLocalDpi xmlns:a14="http://schemas.microsoft.com/office/drawing/2010/main" val="0"/>
                        </a:ext>
                      </a:extLst>
                    </a:blip>
                    <a:stretch>
                      <a:fillRect/>
                    </a:stretch>
                  </pic:blipFill>
                  <pic:spPr>
                    <a:xfrm>
                      <a:off x="0" y="0"/>
                      <a:ext cx="5976620" cy="2834005"/>
                    </a:xfrm>
                    <a:prstGeom prst="rect">
                      <a:avLst/>
                    </a:prstGeom>
                  </pic:spPr>
                </pic:pic>
              </a:graphicData>
            </a:graphic>
          </wp:inline>
        </w:drawing>
      </w:r>
    </w:p>
    <w:p w:rsidR="00757189" w:rsidRDefault="00757189">
      <w:pPr>
        <w:rPr>
          <w:rFonts w:ascii="Arial" w:eastAsia="Times" w:hAnsi="Arial" w:cs="Arial"/>
        </w:rPr>
      </w:pPr>
      <w:r>
        <w:rPr>
          <w:rFonts w:ascii="Arial" w:eastAsia="Times" w:hAnsi="Arial" w:cs="Arial"/>
        </w:rPr>
        <w:br w:type="page"/>
      </w:r>
    </w:p>
    <w:p w:rsidR="00860827" w:rsidRPr="00D208D5" w:rsidRDefault="00860827" w:rsidP="00860827">
      <w:pPr>
        <w:spacing w:after="200" w:line="276" w:lineRule="auto"/>
        <w:rPr>
          <w:rFonts w:ascii="Arial" w:eastAsia="Times" w:hAnsi="Arial" w:cs="Arial"/>
          <w:b/>
        </w:rPr>
      </w:pPr>
      <w:r w:rsidRPr="00D208D5">
        <w:rPr>
          <w:rFonts w:ascii="Arial" w:hAnsi="Arial" w:cs="Arial"/>
          <w:b/>
        </w:rPr>
        <w:lastRenderedPageBreak/>
        <w:t xml:space="preserve">Figure 2: Victorian cancer plan 2016–2020 summary </w:t>
      </w:r>
    </w:p>
    <w:p w:rsidR="00860827" w:rsidRDefault="00860827" w:rsidP="00860827">
      <w:pPr>
        <w:pStyle w:val="DHHSbody"/>
      </w:pPr>
      <w:r>
        <w:rPr>
          <w:noProof/>
          <w:lang w:eastAsia="en-AU"/>
        </w:rPr>
        <w:drawing>
          <wp:inline distT="0" distB="0" distL="0" distR="0" wp14:anchorId="1F01E543" wp14:editId="26C4FCD4">
            <wp:extent cx="5901069" cy="8282763"/>
            <wp:effectExtent l="0" t="0" r="4445" b="4445"/>
            <wp:docPr id="2" name="Picture 2" descr="Figure 2 The Victorian cancer plan 2016-2020 summary document outlines the five action areas, primary prevention, screening and early detection, treatment, wellbeing and support and research. Further information on the plan can be found at heading 'Background to the framework' of this document.  " title="Victorian cancer plan summary 2016-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Cancer Act Implementation Shared File\Cancer Plan\5. Monitoring and evaluation framework\Development\Editing and design\Figure 2 2016-20 summary for framework layo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865" cy="8288091"/>
                    </a:xfrm>
                    <a:prstGeom prst="rect">
                      <a:avLst/>
                    </a:prstGeom>
                    <a:noFill/>
                    <a:ln>
                      <a:noFill/>
                    </a:ln>
                  </pic:spPr>
                </pic:pic>
              </a:graphicData>
            </a:graphic>
          </wp:inline>
        </w:drawing>
      </w:r>
    </w:p>
    <w:p w:rsidR="00860827" w:rsidRPr="0072347D" w:rsidRDefault="00860827" w:rsidP="00860827">
      <w:pPr>
        <w:pStyle w:val="DHHSbody"/>
        <w:rPr>
          <w:highlight w:val="yellow"/>
        </w:rPr>
      </w:pPr>
      <w:bookmarkStart w:id="12" w:name="_Toc451270171"/>
      <w:bookmarkStart w:id="13" w:name="_Toc468475378"/>
      <w:bookmarkEnd w:id="1"/>
      <w:bookmarkEnd w:id="2"/>
    </w:p>
    <w:p w:rsidR="00860827" w:rsidRPr="002E7904" w:rsidRDefault="00860827" w:rsidP="00860827">
      <w:pPr>
        <w:pStyle w:val="Heading1"/>
      </w:pPr>
      <w:bookmarkStart w:id="14" w:name="_Toc496540544"/>
      <w:bookmarkStart w:id="15" w:name="_Toc518553788"/>
      <w:r>
        <w:lastRenderedPageBreak/>
        <w:t>Background to the framework</w:t>
      </w:r>
      <w:bookmarkEnd w:id="14"/>
      <w:bookmarkEnd w:id="15"/>
    </w:p>
    <w:p w:rsidR="00860827" w:rsidRDefault="00860827" w:rsidP="00860827">
      <w:pPr>
        <w:pStyle w:val="Heading2"/>
      </w:pPr>
      <w:bookmarkStart w:id="16" w:name="_Toc496540545"/>
      <w:bookmarkStart w:id="17" w:name="_Toc518553789"/>
      <w:r>
        <w:t>Overview of the framework</w:t>
      </w:r>
      <w:bookmarkEnd w:id="16"/>
      <w:bookmarkEnd w:id="17"/>
    </w:p>
    <w:p w:rsidR="00860827" w:rsidRDefault="00860827" w:rsidP="00860827">
      <w:pPr>
        <w:pStyle w:val="DHHSbody"/>
      </w:pPr>
      <w:r w:rsidRPr="009718AC">
        <w:t xml:space="preserve">The framework </w:t>
      </w:r>
      <w:r>
        <w:t xml:space="preserve">is population-outcomes based to better enable the cancer sector’s achievements to be monitored. The framework comprises the breath of the cancer continuum of prevention, early detection, treatment, wellbeing and support for people affected by cancer, and research. </w:t>
      </w:r>
    </w:p>
    <w:p w:rsidR="00860827" w:rsidRDefault="00860827" w:rsidP="00860827">
      <w:pPr>
        <w:pStyle w:val="DHHSbody"/>
        <w:spacing w:after="40"/>
      </w:pPr>
      <w:r>
        <w:t>To cover the cancer continuum, the framework includes indicators and measures of the following outcomes:</w:t>
      </w:r>
    </w:p>
    <w:p w:rsidR="00860827" w:rsidRDefault="00860827" w:rsidP="00860827">
      <w:pPr>
        <w:pStyle w:val="DHHSbullet1"/>
      </w:pPr>
      <w:r>
        <w:t>improve cancer outcomes</w:t>
      </w:r>
    </w:p>
    <w:p w:rsidR="00860827" w:rsidRDefault="00860827" w:rsidP="00860827">
      <w:pPr>
        <w:pStyle w:val="DHHSbullet1"/>
      </w:pPr>
      <w:r>
        <w:t>equitable outcomes for all Victorians</w:t>
      </w:r>
    </w:p>
    <w:p w:rsidR="00860827" w:rsidRDefault="00860827" w:rsidP="00860827">
      <w:pPr>
        <w:pStyle w:val="DHHSbullet1"/>
      </w:pPr>
      <w:r>
        <w:t>prevent cancers</w:t>
      </w:r>
    </w:p>
    <w:p w:rsidR="00860827" w:rsidRDefault="00860827" w:rsidP="00860827">
      <w:pPr>
        <w:pStyle w:val="DHHSbullet1"/>
      </w:pPr>
      <w:r>
        <w:t>detect cancers early</w:t>
      </w:r>
    </w:p>
    <w:p w:rsidR="00860827" w:rsidRDefault="00860827" w:rsidP="00860827">
      <w:pPr>
        <w:pStyle w:val="DHHSbullet1"/>
      </w:pPr>
      <w:r>
        <w:t>optimal diagnostics and treatment</w:t>
      </w:r>
    </w:p>
    <w:p w:rsidR="00860827" w:rsidRDefault="00860827" w:rsidP="00860827">
      <w:pPr>
        <w:pStyle w:val="DHHSbullet1"/>
      </w:pPr>
      <w:r>
        <w:t>best possible experience of care systems</w:t>
      </w:r>
    </w:p>
    <w:p w:rsidR="00860827" w:rsidRPr="00333535" w:rsidRDefault="00860827" w:rsidP="00860827">
      <w:pPr>
        <w:pStyle w:val="DHHSbullet1lastline"/>
      </w:pPr>
      <w:r>
        <w:t>integrated research systems.</w:t>
      </w:r>
    </w:p>
    <w:p w:rsidR="00860827" w:rsidRPr="00F53AD7" w:rsidRDefault="00860827" w:rsidP="00860827">
      <w:pPr>
        <w:pStyle w:val="DHHSbullet1"/>
        <w:numPr>
          <w:ilvl w:val="0"/>
          <w:numId w:val="0"/>
        </w:numPr>
      </w:pPr>
      <w:r>
        <w:t xml:space="preserve">The seven outcomes in the framework broadly align with the five </w:t>
      </w:r>
      <w:r w:rsidRPr="005E4BD4">
        <w:rPr>
          <w:i/>
        </w:rPr>
        <w:t>Victorian cancer plan 2016–20</w:t>
      </w:r>
      <w:r>
        <w:rPr>
          <w:i/>
        </w:rPr>
        <w:t>20</w:t>
      </w:r>
      <w:r w:rsidRPr="00C730AC">
        <w:t xml:space="preserve"> </w:t>
      </w:r>
      <w:r>
        <w:t>action areas</w:t>
      </w:r>
      <w:r>
        <w:rPr>
          <w:i/>
        </w:rPr>
        <w:t xml:space="preserve">, </w:t>
      </w:r>
      <w:r>
        <w:t>providing a line of sight between the cancer plan and the framework.</w:t>
      </w:r>
    </w:p>
    <w:p w:rsidR="00860827" w:rsidRDefault="00860827" w:rsidP="00860827">
      <w:pPr>
        <w:pStyle w:val="DHHSbullet1"/>
        <w:numPr>
          <w:ilvl w:val="0"/>
          <w:numId w:val="0"/>
        </w:numPr>
      </w:pPr>
      <w:r w:rsidRPr="00333535">
        <w:t xml:space="preserve">Indicators and measures in the framework </w:t>
      </w:r>
      <w:r>
        <w:t xml:space="preserve">are </w:t>
      </w:r>
      <w:r w:rsidRPr="00333535">
        <w:t>principally</w:t>
      </w:r>
      <w:r>
        <w:t xml:space="preserve"> for all Victorians and therefore universal in relation to population groups, geographic areas and tumour streams. </w:t>
      </w:r>
    </w:p>
    <w:p w:rsidR="00860827" w:rsidRPr="00167889" w:rsidRDefault="00860827" w:rsidP="00860827">
      <w:pPr>
        <w:pStyle w:val="DHHSbullet1"/>
        <w:numPr>
          <w:ilvl w:val="0"/>
          <w:numId w:val="0"/>
        </w:numPr>
      </w:pPr>
      <w:r>
        <w:t xml:space="preserve">Recognising the importance of addressing inequalities of cancer outcomes, the framework includes a specific outcome and a limited number of measures of inequality. In addition, the framework </w:t>
      </w:r>
      <w:r w:rsidRPr="0019636A">
        <w:t xml:space="preserve">will enable assessment of inequalities </w:t>
      </w:r>
      <w:r>
        <w:t xml:space="preserve">for all measures </w:t>
      </w:r>
      <w:r w:rsidRPr="0019636A">
        <w:t>between</w:t>
      </w:r>
      <w:r>
        <w:t xml:space="preserve"> population groups and geographic areas including Integrated Cancer Services, where data is available and reporting is appropriate.</w:t>
      </w:r>
    </w:p>
    <w:p w:rsidR="00860827" w:rsidRDefault="00860827" w:rsidP="00860827">
      <w:pPr>
        <w:pStyle w:val="DHHSbody"/>
      </w:pPr>
      <w:r w:rsidRPr="007452D3">
        <w:t xml:space="preserve">To see real improvements in many </w:t>
      </w:r>
      <w:r>
        <w:t>cancer outcomes</w:t>
      </w:r>
      <w:r w:rsidRPr="007452D3">
        <w:t xml:space="preserve"> at the population level can take many years. The </w:t>
      </w:r>
      <w:r>
        <w:t>f</w:t>
      </w:r>
      <w:r w:rsidRPr="007452D3">
        <w:t xml:space="preserve">ramework spans </w:t>
      </w:r>
      <w:r>
        <w:t xml:space="preserve">the period from a 2014 baseline to 2040 to enable monitoring of the goals of the </w:t>
      </w:r>
      <w:r w:rsidRPr="005E4BD4">
        <w:rPr>
          <w:i/>
        </w:rPr>
        <w:t>Victorian cancer plan 2016–20</w:t>
      </w:r>
      <w:r>
        <w:rPr>
          <w:i/>
        </w:rPr>
        <w:t>20</w:t>
      </w:r>
      <w:r>
        <w:t xml:space="preserve"> described below. </w:t>
      </w:r>
      <w:r w:rsidRPr="00B10E25">
        <w:t xml:space="preserve">The </w:t>
      </w:r>
      <w:r>
        <w:t>f</w:t>
      </w:r>
      <w:r w:rsidRPr="00B10E25">
        <w:t>ramework uses data from</w:t>
      </w:r>
      <w:r>
        <w:t xml:space="preserve"> more than 30 </w:t>
      </w:r>
      <w:r w:rsidRPr="003A1766">
        <w:t xml:space="preserve">different Victorian or Australian data collections to </w:t>
      </w:r>
      <w:r>
        <w:t xml:space="preserve">comprehensively </w:t>
      </w:r>
      <w:r w:rsidRPr="003A1766">
        <w:t>monitor changes over time.</w:t>
      </w:r>
      <w:r w:rsidRPr="00B10E25">
        <w:t xml:space="preserve"> </w:t>
      </w:r>
    </w:p>
    <w:p w:rsidR="00860827" w:rsidRDefault="00860827" w:rsidP="00860827">
      <w:pPr>
        <w:pStyle w:val="Heading2"/>
      </w:pPr>
      <w:bookmarkStart w:id="18" w:name="_Toc496540546"/>
      <w:bookmarkStart w:id="19" w:name="_Toc518553790"/>
      <w:r>
        <w:t>Goals and targets</w:t>
      </w:r>
      <w:bookmarkEnd w:id="18"/>
      <w:bookmarkEnd w:id="19"/>
    </w:p>
    <w:p w:rsidR="00860827" w:rsidRDefault="00860827" w:rsidP="00860827">
      <w:pPr>
        <w:pStyle w:val="DHHSbody"/>
      </w:pPr>
      <w:r>
        <w:t xml:space="preserve">The framework identifies </w:t>
      </w:r>
      <w:r w:rsidRPr="0052559A">
        <w:t>specific result</w:t>
      </w:r>
      <w:r>
        <w:t>s</w:t>
      </w:r>
      <w:r w:rsidRPr="0052559A">
        <w:t xml:space="preserve"> to be achieved by a specifi</w:t>
      </w:r>
      <w:r>
        <w:t>c</w:t>
      </w:r>
      <w:r w:rsidRPr="0052559A">
        <w:t xml:space="preserve"> time</w:t>
      </w:r>
      <w:r>
        <w:t xml:space="preserve">. The </w:t>
      </w:r>
      <w:r w:rsidRPr="00652BCF">
        <w:rPr>
          <w:i/>
        </w:rPr>
        <w:t>Victorian cancer plan 2016</w:t>
      </w:r>
      <w:r>
        <w:rPr>
          <w:i/>
        </w:rPr>
        <w:t>–</w:t>
      </w:r>
      <w:r w:rsidRPr="00652BCF">
        <w:rPr>
          <w:i/>
        </w:rPr>
        <w:t>2020</w:t>
      </w:r>
      <w:r>
        <w:t xml:space="preserve"> sets goals to 2040, reflecting the Victorian Government’s commitment to long-term health system reform. By 2040 we will:</w:t>
      </w:r>
    </w:p>
    <w:p w:rsidR="00860827" w:rsidRPr="00AC3771" w:rsidRDefault="00860827" w:rsidP="00860827">
      <w:pPr>
        <w:pStyle w:val="DHHSbullet1"/>
      </w:pPr>
      <w:r>
        <w:t>h</w:t>
      </w:r>
      <w:r w:rsidRPr="00AC3771">
        <w:t>alve the proportion of Victorians diagnosed with preventable cancers</w:t>
      </w:r>
    </w:p>
    <w:p w:rsidR="00860827" w:rsidRPr="00AC3771" w:rsidRDefault="00860827" w:rsidP="00860827">
      <w:pPr>
        <w:pStyle w:val="DHHSbullet1"/>
      </w:pPr>
      <w:r>
        <w:t>d</w:t>
      </w:r>
      <w:r w:rsidRPr="00AC3771">
        <w:t>ouble the improvement in one</w:t>
      </w:r>
      <w:r>
        <w:t>-</w:t>
      </w:r>
      <w:r w:rsidRPr="00AC3771">
        <w:t xml:space="preserve"> and five-year survival of Victorians with cancer</w:t>
      </w:r>
    </w:p>
    <w:p w:rsidR="00860827" w:rsidRPr="00AC3771" w:rsidRDefault="00860827" w:rsidP="00860827">
      <w:pPr>
        <w:pStyle w:val="DHHSbullet1"/>
      </w:pPr>
      <w:r>
        <w:t>e</w:t>
      </w:r>
      <w:r w:rsidRPr="00AC3771">
        <w:t>nsure Victorians have the best possible experience of the cancer treatment and care system</w:t>
      </w:r>
    </w:p>
    <w:p w:rsidR="00860827" w:rsidRDefault="00860827" w:rsidP="00860827">
      <w:pPr>
        <w:pStyle w:val="DHHSbullet1lastline"/>
      </w:pPr>
      <w:r>
        <w:t>a</w:t>
      </w:r>
      <w:r w:rsidRPr="00AC3771">
        <w:t>chieve equitable outcomes for all Victorians.</w:t>
      </w:r>
    </w:p>
    <w:p w:rsidR="00860827" w:rsidRPr="00A3699E" w:rsidRDefault="00860827" w:rsidP="00860827">
      <w:pPr>
        <w:pStyle w:val="DHHSbody"/>
      </w:pPr>
      <w:r>
        <w:t xml:space="preserve">The cancer plan also sets a medium-term goal to save 10,000 lives by 2025. The medium- and long-term goals are defined in </w:t>
      </w:r>
      <w:r w:rsidRPr="00A3699E">
        <w:t xml:space="preserve">the </w:t>
      </w:r>
      <w:r w:rsidRPr="0052559A">
        <w:rPr>
          <w:i/>
        </w:rPr>
        <w:t>Victorian cancer plan monitoring and evaluation framework: data dictionary</w:t>
      </w:r>
      <w:r w:rsidRPr="00A3699E">
        <w:t xml:space="preserve">. </w:t>
      </w:r>
    </w:p>
    <w:p w:rsidR="00860827" w:rsidRDefault="00860827" w:rsidP="00860827">
      <w:pPr>
        <w:pStyle w:val="DHHSbody"/>
      </w:pPr>
      <w:r>
        <w:t xml:space="preserve">The framework also includes the relevant goals of the </w:t>
      </w:r>
      <w:r w:rsidRPr="007452D3">
        <w:rPr>
          <w:rStyle w:val="DHHSbodyChar"/>
          <w:i/>
        </w:rPr>
        <w:t>Victorian public health and wellbeing outcomes framework</w:t>
      </w:r>
      <w:r>
        <w:rPr>
          <w:rStyle w:val="DHHSbodyChar"/>
          <w:i/>
        </w:rPr>
        <w:t>,</w:t>
      </w:r>
      <w:r w:rsidRPr="007452D3">
        <w:t xml:space="preserve"> </w:t>
      </w:r>
      <w:r>
        <w:t>to which the Victorian Government has also committed. These goals are:</w:t>
      </w:r>
    </w:p>
    <w:p w:rsidR="00860827" w:rsidRPr="00291EF4" w:rsidRDefault="00860827" w:rsidP="00860827">
      <w:pPr>
        <w:pStyle w:val="DHHSbullet1"/>
      </w:pPr>
      <w:r>
        <w:t>20</w:t>
      </w:r>
      <w:r w:rsidRPr="001B6517">
        <w:t xml:space="preserve"> per cent decrease in premature death</w:t>
      </w:r>
      <w:r>
        <w:t>s</w:t>
      </w:r>
      <w:r w:rsidRPr="001B6517">
        <w:t xml:space="preserve"> due to </w:t>
      </w:r>
      <w:r>
        <w:t>cancer by 2025</w:t>
      </w:r>
    </w:p>
    <w:p w:rsidR="00860827" w:rsidRPr="00291EF4" w:rsidRDefault="00860827" w:rsidP="00860827">
      <w:pPr>
        <w:pStyle w:val="DHHSbullet1"/>
      </w:pPr>
      <w:r>
        <w:rPr>
          <w:rFonts w:cs="Arial"/>
          <w:lang w:eastAsia="en-AU"/>
        </w:rPr>
        <w:t>30</w:t>
      </w:r>
      <w:r w:rsidRPr="00291EF4">
        <w:rPr>
          <w:rFonts w:cs="Arial"/>
          <w:lang w:eastAsia="en-AU"/>
        </w:rPr>
        <w:t xml:space="preserve"> per cent decrease in smoking by adults</w:t>
      </w:r>
      <w:r>
        <w:rPr>
          <w:rFonts w:cs="Arial"/>
          <w:lang w:eastAsia="en-AU"/>
        </w:rPr>
        <w:t xml:space="preserve"> and adolescents by 2025</w:t>
      </w:r>
    </w:p>
    <w:p w:rsidR="00860827" w:rsidRDefault="00860827" w:rsidP="00E579E2">
      <w:pPr>
        <w:pStyle w:val="DHHSbullet1"/>
      </w:pPr>
      <w:r>
        <w:t xml:space="preserve">10 per cent decrease in excess alcohol consumption by adults and adolescents by 2025 </w:t>
      </w:r>
    </w:p>
    <w:p w:rsidR="00E579E2" w:rsidRDefault="00E579E2" w:rsidP="00E579E2">
      <w:pPr>
        <w:pStyle w:val="DHHSbullet1"/>
      </w:pPr>
      <w:r>
        <w:br w:type="page"/>
      </w:r>
    </w:p>
    <w:p w:rsidR="00860827" w:rsidRDefault="00860827" w:rsidP="00860827">
      <w:pPr>
        <w:pStyle w:val="DHHSbullet1"/>
      </w:pPr>
      <w:r>
        <w:lastRenderedPageBreak/>
        <w:t>10</w:t>
      </w:r>
      <w:r w:rsidRPr="00215AE2">
        <w:t xml:space="preserve"> per cent increase in sufficient physical activity prevalence </w:t>
      </w:r>
      <w:r>
        <w:t>by</w:t>
      </w:r>
      <w:r w:rsidRPr="00215AE2">
        <w:t xml:space="preserve"> adults</w:t>
      </w:r>
      <w:r>
        <w:t xml:space="preserve"> and 20</w:t>
      </w:r>
      <w:r w:rsidRPr="00215AE2">
        <w:t xml:space="preserve"> per cent </w:t>
      </w:r>
      <w:r>
        <w:t>increase by adolescents by 2025</w:t>
      </w:r>
    </w:p>
    <w:p w:rsidR="00860827" w:rsidRPr="007452D3" w:rsidRDefault="00860827" w:rsidP="00860827">
      <w:pPr>
        <w:pStyle w:val="DHHSbullet1lastline"/>
      </w:pPr>
      <w:r>
        <w:t>five</w:t>
      </w:r>
      <w:r w:rsidRPr="00215AE2">
        <w:t xml:space="preserve"> per cent decrease in </w:t>
      </w:r>
      <w:r>
        <w:t xml:space="preserve">the </w:t>
      </w:r>
      <w:r w:rsidRPr="00215AE2">
        <w:t>prevalen</w:t>
      </w:r>
      <w:r>
        <w:t>ce of overweight and obesity of adults, adolescents and children by 2025.</w:t>
      </w:r>
    </w:p>
    <w:p w:rsidR="00860827" w:rsidRDefault="00860827" w:rsidP="00860827">
      <w:pPr>
        <w:pStyle w:val="Heading2"/>
      </w:pPr>
      <w:bookmarkStart w:id="20" w:name="_Toc496540547"/>
      <w:bookmarkStart w:id="21" w:name="_Toc518553791"/>
      <w:r>
        <w:t>Whole-of-government outcomes</w:t>
      </w:r>
      <w:r w:rsidRPr="001806ED">
        <w:t xml:space="preserve"> </w:t>
      </w:r>
      <w:r>
        <w:t>approach</w:t>
      </w:r>
      <w:bookmarkEnd w:id="20"/>
      <w:bookmarkEnd w:id="21"/>
    </w:p>
    <w:p w:rsidR="00860827" w:rsidRDefault="00860827" w:rsidP="00860827">
      <w:pPr>
        <w:pStyle w:val="DHHSbody"/>
        <w:rPr>
          <w:lang w:eastAsia="en-AU"/>
        </w:rPr>
      </w:pPr>
      <w:r>
        <w:t xml:space="preserve">The </w:t>
      </w:r>
      <w:r w:rsidRPr="00CB0516">
        <w:rPr>
          <w:i/>
        </w:rPr>
        <w:t xml:space="preserve">Victorian </w:t>
      </w:r>
      <w:r>
        <w:rPr>
          <w:i/>
        </w:rPr>
        <w:t>c</w:t>
      </w:r>
      <w:r w:rsidRPr="00CB0516">
        <w:rPr>
          <w:i/>
        </w:rPr>
        <w:t>ancer plan monitoring and evaluation framework</w:t>
      </w:r>
      <w:r>
        <w:t xml:space="preserve"> </w:t>
      </w:r>
      <w:r w:rsidRPr="00E93C62">
        <w:t>was developed in line with the overarching whole-of-</w:t>
      </w:r>
      <w:r>
        <w:t>g</w:t>
      </w:r>
      <w:r w:rsidRPr="00E93C62">
        <w:t>overnment outcomes approach. The</w:t>
      </w:r>
      <w:r>
        <w:t xml:space="preserve"> </w:t>
      </w:r>
      <w:r w:rsidRPr="00E93C62">
        <w:rPr>
          <w:lang w:eastAsia="en-AU"/>
        </w:rPr>
        <w:t xml:space="preserve">focus on outcomes is central </w:t>
      </w:r>
      <w:r>
        <w:rPr>
          <w:lang w:eastAsia="en-AU"/>
        </w:rPr>
        <w:t xml:space="preserve">to </w:t>
      </w:r>
      <w:r w:rsidRPr="00E93C62">
        <w:rPr>
          <w:lang w:eastAsia="en-AU"/>
        </w:rPr>
        <w:t xml:space="preserve">the Victorian Government’s public sector reform agenda, providing a means of recognising and quantifying the public value created by Victorian government departments and agencies. </w:t>
      </w:r>
    </w:p>
    <w:p w:rsidR="00860827" w:rsidRPr="00E93C62" w:rsidRDefault="00860827" w:rsidP="00860827">
      <w:pPr>
        <w:pStyle w:val="DHHSbody"/>
        <w:rPr>
          <w:lang w:eastAsia="en-AU"/>
        </w:rPr>
      </w:pPr>
      <w:r w:rsidRPr="00E93C62">
        <w:rPr>
          <w:lang w:eastAsia="en-AU"/>
        </w:rPr>
        <w:t>Identifying and measuring progress toward</w:t>
      </w:r>
      <w:r>
        <w:rPr>
          <w:lang w:eastAsia="en-AU"/>
        </w:rPr>
        <w:t>s</w:t>
      </w:r>
      <w:r w:rsidRPr="00E93C62">
        <w:rPr>
          <w:lang w:eastAsia="en-AU"/>
        </w:rPr>
        <w:t xml:space="preserve"> outcomes can help to focus effort </w:t>
      </w:r>
      <w:r>
        <w:rPr>
          <w:lang w:eastAsia="en-AU"/>
        </w:rPr>
        <w:t xml:space="preserve">and action </w:t>
      </w:r>
      <w:r w:rsidRPr="00E93C62">
        <w:rPr>
          <w:lang w:eastAsia="en-AU"/>
        </w:rPr>
        <w:t>on what really matters, making genuine and lasting change in the prosperity and wellbeing of Victorians. Tracking progress on outcomes provides evidence of what works, supporting more rigorous testing of public agency strategies and encouraging a culture of continuous learning.</w:t>
      </w:r>
    </w:p>
    <w:p w:rsidR="00860827" w:rsidRDefault="00860827" w:rsidP="00860827">
      <w:pPr>
        <w:pStyle w:val="DHHSbody"/>
      </w:pPr>
      <w:r>
        <w:t xml:space="preserve">The Department of Health and Human Services, and other departments, </w:t>
      </w:r>
      <w:r w:rsidRPr="00B10E25">
        <w:t xml:space="preserve">are developing their outcomes frameworks within the </w:t>
      </w:r>
      <w:r>
        <w:t>whole-of</w:t>
      </w:r>
      <w:r w:rsidRPr="00B10E25">
        <w:t>-</w:t>
      </w:r>
      <w:r>
        <w:t>g</w:t>
      </w:r>
      <w:r w:rsidRPr="00B10E25">
        <w:t>overnment architecture</w:t>
      </w:r>
      <w:r>
        <w:t xml:space="preserve">. The </w:t>
      </w:r>
      <w:r w:rsidRPr="00CB0516">
        <w:rPr>
          <w:i/>
        </w:rPr>
        <w:t>Victorian cancer plan monitoring and evaluation framework</w:t>
      </w:r>
      <w:r>
        <w:t xml:space="preserve"> </w:t>
      </w:r>
      <w:r w:rsidRPr="00B10E25">
        <w:t>is structured according to th</w:t>
      </w:r>
      <w:r>
        <w:t xml:space="preserve">e </w:t>
      </w:r>
      <w:r w:rsidRPr="00B40DD8">
        <w:t>Department of Health and Human Services</w:t>
      </w:r>
      <w:r>
        <w:t>’</w:t>
      </w:r>
      <w:r w:rsidRPr="00B40DD8">
        <w:t xml:space="preserve"> outcomes framework</w:t>
      </w:r>
      <w:r w:rsidRPr="00B10E25">
        <w:t xml:space="preserve"> architecture</w:t>
      </w:r>
      <w:r>
        <w:t>.</w:t>
      </w:r>
    </w:p>
    <w:p w:rsidR="00860827" w:rsidRDefault="00860827" w:rsidP="00860827">
      <w:pPr>
        <w:pStyle w:val="DHHSbody"/>
        <w:rPr>
          <w:highlight w:val="yellow"/>
        </w:rPr>
      </w:pPr>
      <w:r>
        <w:t xml:space="preserve">The </w:t>
      </w:r>
      <w:r w:rsidRPr="007452D3">
        <w:rPr>
          <w:rStyle w:val="DHHSbodyChar"/>
          <w:i/>
        </w:rPr>
        <w:t>Victorian public health and wellbeing outcomes framework</w:t>
      </w:r>
      <w:r w:rsidRPr="007452D3">
        <w:rPr>
          <w:rStyle w:val="DHHSbodyChar"/>
        </w:rPr>
        <w:t xml:space="preserve"> </w:t>
      </w:r>
      <w:r w:rsidRPr="007452D3">
        <w:t>provides a</w:t>
      </w:r>
      <w:r>
        <w:t>n</w:t>
      </w:r>
      <w:r w:rsidRPr="007452D3">
        <w:t xml:space="preserve"> approach to monitor and report progress in collective </w:t>
      </w:r>
      <w:r>
        <w:t>action</w:t>
      </w:r>
      <w:r w:rsidRPr="007452D3">
        <w:t xml:space="preserve"> to achieve better health and wellbeing</w:t>
      </w:r>
      <w:r>
        <w:t xml:space="preserve"> for all Victorians</w:t>
      </w:r>
      <w:r w:rsidRPr="007452D3">
        <w:rPr>
          <w:i/>
        </w:rPr>
        <w:t xml:space="preserve">. </w:t>
      </w:r>
      <w:r>
        <w:t xml:space="preserve">The </w:t>
      </w:r>
      <w:r w:rsidRPr="00CB0516">
        <w:rPr>
          <w:i/>
        </w:rPr>
        <w:t>Victorian cancer plan monitoring and evaluation framework</w:t>
      </w:r>
      <w:r>
        <w:t xml:space="preserve"> aligns with the measures of the </w:t>
      </w:r>
      <w:r w:rsidRPr="007452D3">
        <w:rPr>
          <w:rStyle w:val="DHHSbodyChar"/>
          <w:i/>
        </w:rPr>
        <w:t>Victorian public health and wellbeing outcomes framework</w:t>
      </w:r>
      <w:r>
        <w:t>.</w:t>
      </w:r>
    </w:p>
    <w:p w:rsidR="00860827" w:rsidRDefault="00860827" w:rsidP="00860827">
      <w:pPr>
        <w:pStyle w:val="Heading2"/>
      </w:pPr>
      <w:bookmarkStart w:id="22" w:name="_Toc496540548"/>
      <w:bookmarkStart w:id="23" w:name="_Toc518553792"/>
      <w:r>
        <w:t>Development of the framework</w:t>
      </w:r>
      <w:bookmarkEnd w:id="22"/>
      <w:bookmarkEnd w:id="23"/>
    </w:p>
    <w:p w:rsidR="00860827" w:rsidRPr="0055396A" w:rsidRDefault="00860827" w:rsidP="00860827">
      <w:pPr>
        <w:pStyle w:val="DHHSbody"/>
      </w:pPr>
      <w:r w:rsidRPr="0055396A">
        <w:t xml:space="preserve">The </w:t>
      </w:r>
      <w:r w:rsidRPr="0055396A">
        <w:rPr>
          <w:i/>
        </w:rPr>
        <w:t>Victorian cancer plan monitoring and evaluation framework</w:t>
      </w:r>
      <w:r w:rsidRPr="0055396A">
        <w:t xml:space="preserve"> was developed through extensive consultation with the cancer sector, including clinicians, researchers, prevention and early detection practitioners and agencies, and agencies supporting people and their families affected by cancer. </w:t>
      </w:r>
    </w:p>
    <w:p w:rsidR="00860827" w:rsidRDefault="00860827" w:rsidP="00860827">
      <w:pPr>
        <w:pStyle w:val="DHHSbody"/>
      </w:pPr>
      <w:r>
        <w:t>More than</w:t>
      </w:r>
      <w:r w:rsidRPr="0055396A">
        <w:t xml:space="preserve"> 120 stakeholder organisations and individuals contributed via metropolitan and regional clinician and research forums, online submissions and face-to-face meetings. Further details </w:t>
      </w:r>
      <w:r>
        <w:t>about</w:t>
      </w:r>
      <w:r w:rsidRPr="0055396A">
        <w:t xml:space="preserve"> the framework</w:t>
      </w:r>
      <w:r>
        <w:t xml:space="preserve">’s development are provided in </w:t>
      </w:r>
      <w:r w:rsidRPr="00CF1203">
        <w:rPr>
          <w:b/>
        </w:rPr>
        <w:t>Appendix 1</w:t>
      </w:r>
      <w:r w:rsidRPr="00B40DD8">
        <w:t>.</w:t>
      </w:r>
    </w:p>
    <w:p w:rsidR="00860827" w:rsidRDefault="00860827" w:rsidP="00860827">
      <w:pPr>
        <w:pStyle w:val="Heading2"/>
      </w:pPr>
      <w:bookmarkStart w:id="24" w:name="_Toc496540549"/>
      <w:bookmarkStart w:id="25" w:name="_Toc518553793"/>
      <w:r>
        <w:t>Principles</w:t>
      </w:r>
      <w:bookmarkEnd w:id="24"/>
      <w:bookmarkEnd w:id="25"/>
    </w:p>
    <w:p w:rsidR="00860827" w:rsidRDefault="00860827" w:rsidP="00860827">
      <w:pPr>
        <w:pStyle w:val="DHHSbody"/>
      </w:pPr>
      <w:r>
        <w:t xml:space="preserve">This document outlines a best practice framework for monitoring and evaluating cancer outcomes. </w:t>
      </w:r>
      <w:bookmarkStart w:id="26" w:name="_Hlk493342261"/>
      <w:r w:rsidRPr="009718AC">
        <w:t xml:space="preserve">The </w:t>
      </w:r>
      <w:r>
        <w:t>overarching principle for developing the framework is to measure what really matters. Determining what needs to be measured is based on the evidence of contribution and attribution to improving cancer outcomes and information needed to guide actions at the state and local levels. The specific principles focus on universality of indicators, inequality assessment, and manageable data collection and reporting implications.</w:t>
      </w:r>
    </w:p>
    <w:bookmarkEnd w:id="26"/>
    <w:p w:rsidR="00860827" w:rsidRPr="00854ABE" w:rsidRDefault="00860827" w:rsidP="00860827">
      <w:pPr>
        <w:pStyle w:val="Heading3"/>
      </w:pPr>
      <w:r w:rsidRPr="00854ABE">
        <w:t>Universal indicators and measures</w:t>
      </w:r>
    </w:p>
    <w:p w:rsidR="00860827" w:rsidRDefault="00860827" w:rsidP="00860827">
      <w:pPr>
        <w:pStyle w:val="DHHSbody"/>
      </w:pPr>
      <w:r>
        <w:t xml:space="preserve">The indicators and measures in the framework are generally for the whole population of Victoria, and so are universal in nature. They are applicable across </w:t>
      </w:r>
      <w:proofErr w:type="spellStart"/>
      <w:r>
        <w:t>statewide</w:t>
      </w:r>
      <w:proofErr w:type="spellEnd"/>
      <w:r>
        <w:t xml:space="preserve"> population groups, geographic areas within the state and cancer tumour streams. </w:t>
      </w:r>
    </w:p>
    <w:p w:rsidR="00860827" w:rsidRDefault="00860827" w:rsidP="00860827">
      <w:pPr>
        <w:pStyle w:val="DHHSbody"/>
      </w:pPr>
      <w:r>
        <w:t xml:space="preserve">To more effectively guide actions to improve cancer outcomes, a select number of indicators relate to specific tumour streams. The criteria for selecting the tumour streams to monitor incidence, stage of detection and survival are described in the metadata of the framework in the </w:t>
      </w:r>
      <w:r w:rsidRPr="00A3699E">
        <w:rPr>
          <w:i/>
        </w:rPr>
        <w:t xml:space="preserve">Victorian </w:t>
      </w:r>
      <w:r>
        <w:rPr>
          <w:i/>
        </w:rPr>
        <w:t>cancer plan monitoring and evaluation framework: data dictionary</w:t>
      </w:r>
      <w:r w:rsidRPr="00A3699E">
        <w:t>.</w:t>
      </w:r>
      <w:r>
        <w:t xml:space="preserve"> In addition, for some measures, data is currently available only for a limited number of tumour streams, as described in the data dictionary.</w:t>
      </w:r>
    </w:p>
    <w:p w:rsidR="00860827" w:rsidRPr="00854ABE" w:rsidRDefault="00860827" w:rsidP="00860827">
      <w:pPr>
        <w:pStyle w:val="Heading3"/>
      </w:pPr>
      <w:r w:rsidRPr="00854ABE">
        <w:lastRenderedPageBreak/>
        <w:t>Inequality assessment</w:t>
      </w:r>
    </w:p>
    <w:p w:rsidR="00860827" w:rsidRDefault="00860827" w:rsidP="00860827">
      <w:pPr>
        <w:pStyle w:val="DHHSbody"/>
      </w:pPr>
      <w:r>
        <w:t>The framework enables inequalities in cancer outcomes to be assessed using a combined approach of specific inequality measures and by including measures where data is available for a range of population groups and geographic areas of the state. The capability of the framework to assess inequalities is further described on page 20</w:t>
      </w:r>
      <w:r w:rsidRPr="009C1F1D">
        <w:t xml:space="preserve">, and for each </w:t>
      </w:r>
      <w:r>
        <w:t xml:space="preserve">framework </w:t>
      </w:r>
      <w:r w:rsidRPr="009C1F1D">
        <w:t xml:space="preserve">measure in </w:t>
      </w:r>
      <w:r w:rsidRPr="009C1F1D">
        <w:rPr>
          <w:b/>
        </w:rPr>
        <w:t>Appendix 2</w:t>
      </w:r>
      <w:r w:rsidRPr="009C1F1D">
        <w:t>.</w:t>
      </w:r>
      <w:r>
        <w:t xml:space="preserve"> </w:t>
      </w:r>
    </w:p>
    <w:p w:rsidR="00860827" w:rsidRPr="00854ABE" w:rsidRDefault="00860827" w:rsidP="00860827">
      <w:pPr>
        <w:pStyle w:val="Heading3"/>
      </w:pPr>
      <w:r w:rsidRPr="00854ABE">
        <w:t>Manageable data collection and reporting</w:t>
      </w:r>
    </w:p>
    <w:p w:rsidR="00860827" w:rsidRDefault="00860827" w:rsidP="00860827">
      <w:pPr>
        <w:pStyle w:val="DHHSbody"/>
      </w:pPr>
      <w:r>
        <w:t xml:space="preserve">A useful monitoring and evaluation framework must be both broad enough to include measures of what matters and narrow enough that the value of the resultant information is substantially greater than the burden of data </w:t>
      </w:r>
      <w:r w:rsidRPr="004A4682">
        <w:t>collection and reporting. To enable in-depth monitoring and evaluation of cancer outcomes, the framework contains 97 measures. The criteria for</w:t>
      </w:r>
      <w:r>
        <w:t xml:space="preserve"> selecting indicators and measures are described in </w:t>
      </w:r>
      <w:r w:rsidRPr="00CF1203">
        <w:rPr>
          <w:b/>
        </w:rPr>
        <w:t>Appendix 1</w:t>
      </w:r>
      <w:r w:rsidRPr="00B40DD8">
        <w:t>.</w:t>
      </w:r>
      <w:r w:rsidRPr="00C730AC">
        <w:t xml:space="preserve"> </w:t>
      </w:r>
    </w:p>
    <w:p w:rsidR="00860827" w:rsidRDefault="00860827" w:rsidP="00860827">
      <w:pPr>
        <w:pStyle w:val="DHHSbody"/>
      </w:pPr>
      <w:r w:rsidRPr="00E055BA">
        <w:t xml:space="preserve">Figure </w:t>
      </w:r>
      <w:r>
        <w:t>3 provides a summary of the framework.</w:t>
      </w:r>
    </w:p>
    <w:p w:rsidR="00757189" w:rsidRDefault="00757189">
      <w:pPr>
        <w:rPr>
          <w:rFonts w:ascii="Arial" w:eastAsia="Times" w:hAnsi="Arial"/>
          <w:b/>
        </w:rPr>
      </w:pPr>
      <w:bookmarkStart w:id="27" w:name="_Toc468475379"/>
      <w:bookmarkEnd w:id="12"/>
      <w:bookmarkEnd w:id="13"/>
      <w:r>
        <w:rPr>
          <w:b/>
        </w:rPr>
        <w:br w:type="page"/>
      </w:r>
    </w:p>
    <w:p w:rsidR="00860827" w:rsidRDefault="00860827" w:rsidP="00860827">
      <w:pPr>
        <w:pStyle w:val="DHHSbody"/>
        <w:rPr>
          <w:b/>
          <w:i/>
        </w:rPr>
      </w:pPr>
      <w:r w:rsidRPr="00786B4B">
        <w:rPr>
          <w:b/>
        </w:rPr>
        <w:lastRenderedPageBreak/>
        <w:t>Fig</w:t>
      </w:r>
      <w:r>
        <w:rPr>
          <w:b/>
        </w:rPr>
        <w:t>u</w:t>
      </w:r>
      <w:r w:rsidRPr="00786B4B">
        <w:rPr>
          <w:b/>
        </w:rPr>
        <w:t xml:space="preserve">re 3: Summary of the </w:t>
      </w:r>
      <w:r w:rsidRPr="00B40DD8">
        <w:rPr>
          <w:b/>
          <w:i/>
        </w:rPr>
        <w:t>Victorian cancer plan monitoring and evaluation framework</w:t>
      </w:r>
    </w:p>
    <w:p w:rsidR="00757189" w:rsidRDefault="00860827" w:rsidP="00757189">
      <w:pPr>
        <w:pStyle w:val="DHHSbody"/>
      </w:pPr>
      <w:r>
        <w:rPr>
          <w:rFonts w:cs="Arial"/>
          <w:noProof/>
          <w:lang w:eastAsia="en-AU"/>
        </w:rPr>
        <w:drawing>
          <wp:inline distT="0" distB="0" distL="0" distR="0" wp14:anchorId="6E242169" wp14:editId="7B22B586">
            <wp:extent cx="6134687" cy="8357191"/>
            <wp:effectExtent l="0" t="0" r="0" b="6350"/>
            <wp:docPr id="4" name="Picture 4" descr="Figure 3 This is the high level summary of the Victorian cancer plan monitoring and evaluation framework. Further information on this figure can be found at the 'Purpose and application of the framework' section of this document." title="Summary of the Victorian cancer plan monitoring and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Cancer Act Implementation Shared File\Cancer Plan\5. Monitoring and evaluation framework\Development\Editing and design\Figure 3 Cancer plan framework summa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4687" cy="8357191"/>
                    </a:xfrm>
                    <a:prstGeom prst="rect">
                      <a:avLst/>
                    </a:prstGeom>
                    <a:noFill/>
                    <a:ln>
                      <a:noFill/>
                    </a:ln>
                  </pic:spPr>
                </pic:pic>
              </a:graphicData>
            </a:graphic>
          </wp:inline>
        </w:drawing>
      </w:r>
      <w:bookmarkStart w:id="28" w:name="_Toc496540550"/>
    </w:p>
    <w:p w:rsidR="00757189" w:rsidRDefault="00757189">
      <w:pPr>
        <w:rPr>
          <w:rFonts w:ascii="Arial" w:eastAsia="Times" w:hAnsi="Arial"/>
        </w:rPr>
      </w:pPr>
      <w:r>
        <w:br w:type="page"/>
      </w:r>
    </w:p>
    <w:p w:rsidR="00860827" w:rsidRPr="002E7904" w:rsidRDefault="00860827" w:rsidP="00757189">
      <w:pPr>
        <w:pStyle w:val="Heading1"/>
      </w:pPr>
      <w:bookmarkStart w:id="29" w:name="_Toc518553794"/>
      <w:r>
        <w:lastRenderedPageBreak/>
        <w:t>Purpose and application of the framework</w:t>
      </w:r>
      <w:bookmarkEnd w:id="28"/>
      <w:bookmarkEnd w:id="29"/>
    </w:p>
    <w:p w:rsidR="00860827" w:rsidRPr="00531F0F" w:rsidRDefault="00860827" w:rsidP="00860827">
      <w:pPr>
        <w:pStyle w:val="DHHSbody"/>
      </w:pPr>
      <w:r w:rsidRPr="00531F0F">
        <w:t xml:space="preserve">The framework </w:t>
      </w:r>
      <w:r>
        <w:t>will be used to monitor and report o</w:t>
      </w:r>
      <w:r w:rsidRPr="00531F0F">
        <w:t xml:space="preserve">n the status and </w:t>
      </w:r>
      <w:r>
        <w:t xml:space="preserve">impact </w:t>
      </w:r>
      <w:r w:rsidRPr="00531F0F">
        <w:t xml:space="preserve">of cancer </w:t>
      </w:r>
      <w:r>
        <w:t>in Victoria</w:t>
      </w:r>
      <w:r w:rsidRPr="00531F0F">
        <w:t xml:space="preserve">. </w:t>
      </w:r>
      <w:r>
        <w:t xml:space="preserve">It will enable a transparent and objective assessment of whether the goals of the </w:t>
      </w:r>
      <w:r w:rsidRPr="003B42F5">
        <w:rPr>
          <w:i/>
        </w:rPr>
        <w:t>Victorian cancer plan 2016–20</w:t>
      </w:r>
      <w:r>
        <w:rPr>
          <w:i/>
        </w:rPr>
        <w:t>20</w:t>
      </w:r>
      <w:r w:rsidRPr="003B42F5">
        <w:t xml:space="preserve"> </w:t>
      </w:r>
      <w:r>
        <w:t>and successive plans are achieved.</w:t>
      </w:r>
      <w:r w:rsidRPr="00CA6533">
        <w:t xml:space="preserve"> </w:t>
      </w:r>
      <w:r>
        <w:t xml:space="preserve">Reporting against the framework will </w:t>
      </w:r>
      <w:r w:rsidRPr="00531F0F">
        <w:t>serve as a tool to channel collective efforts</w:t>
      </w:r>
      <w:r>
        <w:t xml:space="preserve"> and actions to improve cancer outcomes, to </w:t>
      </w:r>
      <w:r w:rsidRPr="00531F0F">
        <w:t xml:space="preserve">achieve shared goals, </w:t>
      </w:r>
      <w:r>
        <w:t xml:space="preserve">to </w:t>
      </w:r>
      <w:r w:rsidRPr="00531F0F">
        <w:t xml:space="preserve">establish common directions for change, </w:t>
      </w:r>
      <w:r>
        <w:t xml:space="preserve">to </w:t>
      </w:r>
      <w:r w:rsidRPr="00531F0F">
        <w:t xml:space="preserve">adjust practice and </w:t>
      </w:r>
      <w:r>
        <w:t xml:space="preserve">to </w:t>
      </w:r>
      <w:r w:rsidRPr="00531F0F">
        <w:t>implement further reforms where needed.</w:t>
      </w:r>
    </w:p>
    <w:p w:rsidR="00860827" w:rsidRDefault="00860827" w:rsidP="00860827">
      <w:pPr>
        <w:pStyle w:val="DHHSbody"/>
      </w:pPr>
      <w:r>
        <w:t>The framework has been developed to serve multiple audiences. This includes those who will apply the framework, gather the relevant data required and/or read or disseminate the information reported.</w:t>
      </w:r>
    </w:p>
    <w:p w:rsidR="00860827" w:rsidRDefault="00860827" w:rsidP="00860827">
      <w:pPr>
        <w:pStyle w:val="DHHSbody"/>
      </w:pPr>
      <w:r>
        <w:t>It</w:t>
      </w:r>
      <w:r w:rsidRPr="00531F0F">
        <w:t xml:space="preserve"> is a tool for all those with responsibilities aligned with the </w:t>
      </w:r>
      <w:r w:rsidRPr="00531F0F">
        <w:rPr>
          <w:i/>
        </w:rPr>
        <w:t>Victorian cancer plan 2016–20</w:t>
      </w:r>
      <w:r w:rsidRPr="00531F0F">
        <w:t xml:space="preserve"> and its successors. The Victorian Government will use the framework to report on cancer outcomes for Victorians, including changes over time</w:t>
      </w:r>
      <w:r>
        <w:t xml:space="preserve"> and the</w:t>
      </w:r>
      <w:r w:rsidRPr="00531F0F">
        <w:t xml:space="preserve"> equity of </w:t>
      </w:r>
      <w:r>
        <w:t xml:space="preserve">those </w:t>
      </w:r>
      <w:r w:rsidRPr="00531F0F">
        <w:t>changes, and will inform investment and implementation priorities</w:t>
      </w:r>
      <w:r>
        <w:t xml:space="preserve"> across the prevention, screening, treatment and care of people with cancer</w:t>
      </w:r>
      <w:r w:rsidRPr="00531F0F">
        <w:t xml:space="preserve">. </w:t>
      </w:r>
    </w:p>
    <w:p w:rsidR="00860827" w:rsidRDefault="00860827" w:rsidP="00860827">
      <w:pPr>
        <w:pStyle w:val="DHHSbody"/>
      </w:pPr>
      <w:r>
        <w:t xml:space="preserve">At the </w:t>
      </w:r>
      <w:proofErr w:type="spellStart"/>
      <w:r>
        <w:t>statewide</w:t>
      </w:r>
      <w:proofErr w:type="spellEnd"/>
      <w:r>
        <w:t xml:space="preserve"> level, statutory authorities, not-for-profits and other organisations can use the framework to inform new plans and strategies, identify inequalities and monitor their contribution to improving cancer outcomes. </w:t>
      </w:r>
      <w:r w:rsidRPr="00DA27EC">
        <w:t xml:space="preserve">It is anticipated that the framework may be used and adapted at </w:t>
      </w:r>
      <w:r>
        <w:t>the</w:t>
      </w:r>
      <w:r w:rsidRPr="00DA27EC">
        <w:t xml:space="preserve"> Integrated Cancer Service</w:t>
      </w:r>
      <w:r>
        <w:t xml:space="preserve">, </w:t>
      </w:r>
      <w:r w:rsidRPr="00DA27EC">
        <w:t xml:space="preserve">regional </w:t>
      </w:r>
      <w:r>
        <w:t xml:space="preserve">or facility </w:t>
      </w:r>
      <w:r w:rsidRPr="00DA27EC">
        <w:t>level</w:t>
      </w:r>
      <w:r>
        <w:t>s</w:t>
      </w:r>
      <w:r w:rsidRPr="00DA27EC">
        <w:t xml:space="preserve">. </w:t>
      </w:r>
      <w:r>
        <w:t>Researchers can also use t</w:t>
      </w:r>
      <w:r w:rsidRPr="00DA27EC">
        <w:t xml:space="preserve">he framework to </w:t>
      </w:r>
      <w:r>
        <w:t xml:space="preserve">prioritise and </w:t>
      </w:r>
      <w:r w:rsidRPr="00DA27EC">
        <w:t xml:space="preserve">inform </w:t>
      </w:r>
      <w:r>
        <w:t xml:space="preserve">their work </w:t>
      </w:r>
      <w:r w:rsidRPr="00DA27EC">
        <w:t>on preventi</w:t>
      </w:r>
      <w:r>
        <w:t>ng</w:t>
      </w:r>
      <w:r w:rsidRPr="00DA27EC">
        <w:t xml:space="preserve"> and treat</w:t>
      </w:r>
      <w:r>
        <w:t>ing</w:t>
      </w:r>
      <w:r w:rsidRPr="00DA27EC">
        <w:t xml:space="preserve"> cancer.</w:t>
      </w:r>
      <w:r w:rsidRPr="00224ABD">
        <w:t xml:space="preserve"> </w:t>
      </w:r>
      <w:r>
        <w:t>In addition, the information gained through reporting against the framework may support assessments of cancer outcomes at the national level.</w:t>
      </w:r>
    </w:p>
    <w:p w:rsidR="00860827" w:rsidRDefault="00860827" w:rsidP="00860827">
      <w:pPr>
        <w:pStyle w:val="Heading2"/>
      </w:pPr>
      <w:bookmarkStart w:id="30" w:name="_Toc496540551"/>
      <w:bookmarkStart w:id="31" w:name="_Toc518553795"/>
      <w:r>
        <w:t>Monitoring equalities</w:t>
      </w:r>
      <w:bookmarkEnd w:id="30"/>
      <w:bookmarkEnd w:id="31"/>
    </w:p>
    <w:p w:rsidR="00860827" w:rsidRDefault="00860827" w:rsidP="00860827">
      <w:pPr>
        <w:pStyle w:val="DHHSbody"/>
      </w:pPr>
      <w:r w:rsidRPr="001378C7">
        <w:t xml:space="preserve">While the framework takes a whole-of-population or universal view, monitoring </w:t>
      </w:r>
      <w:r>
        <w:t>its progress</w:t>
      </w:r>
      <w:r w:rsidRPr="001378C7">
        <w:t xml:space="preserve"> towards </w:t>
      </w:r>
      <w:r>
        <w:t xml:space="preserve">the </w:t>
      </w:r>
      <w:r w:rsidRPr="001378C7">
        <w:rPr>
          <w:i/>
        </w:rPr>
        <w:t>Victorian cancer plan 2016–20</w:t>
      </w:r>
      <w:r>
        <w:rPr>
          <w:i/>
        </w:rPr>
        <w:t xml:space="preserve">20 </w:t>
      </w:r>
      <w:r w:rsidRPr="001378C7">
        <w:t>goal of ‘</w:t>
      </w:r>
      <w:r>
        <w:t>achieve e</w:t>
      </w:r>
      <w:r w:rsidRPr="001378C7">
        <w:t>quitable outcomes for all Victorians’</w:t>
      </w:r>
      <w:r>
        <w:t xml:space="preserve"> is fundamental</w:t>
      </w:r>
      <w:r w:rsidRPr="001378C7">
        <w:t xml:space="preserve">. </w:t>
      </w:r>
      <w:r>
        <w:t>M</w:t>
      </w:r>
      <w:r w:rsidRPr="001378C7">
        <w:t>ore generally</w:t>
      </w:r>
      <w:r>
        <w:t>, the framework will enable</w:t>
      </w:r>
      <w:r w:rsidRPr="001378C7">
        <w:t xml:space="preserve"> inequalities for all measures</w:t>
      </w:r>
      <w:r>
        <w:t xml:space="preserve"> to be assessed </w:t>
      </w:r>
      <w:r w:rsidRPr="001378C7">
        <w:t>according to specific population groups and geographic areas, where data is available</w:t>
      </w:r>
      <w:r>
        <w:t xml:space="preserve"> and reporting is appropriate</w:t>
      </w:r>
      <w:r w:rsidRPr="001378C7">
        <w:t>.</w:t>
      </w:r>
      <w:r>
        <w:t xml:space="preserve"> </w:t>
      </w:r>
    </w:p>
    <w:p w:rsidR="00860827" w:rsidRPr="00A3699E" w:rsidRDefault="00860827" w:rsidP="00860827">
      <w:pPr>
        <w:pStyle w:val="DHHSbody"/>
      </w:pPr>
      <w:r w:rsidRPr="001378C7">
        <w:t>For many outcomes, the variation within a population group or within an area may be large</w:t>
      </w:r>
      <w:r>
        <w:t>. Statewide reporting masks these inequalities</w:t>
      </w:r>
      <w:r w:rsidRPr="001378C7">
        <w:t xml:space="preserve">. </w:t>
      </w:r>
      <w:r>
        <w:t xml:space="preserve">The capacity of each measure to be </w:t>
      </w:r>
      <w:r w:rsidRPr="00161AAB">
        <w:t xml:space="preserve">reported at </w:t>
      </w:r>
      <w:r>
        <w:t xml:space="preserve">the </w:t>
      </w:r>
      <w:r w:rsidRPr="00161AAB">
        <w:t>state level by sociodemographic groups</w:t>
      </w:r>
      <w:r>
        <w:t xml:space="preserve"> (age groups, sexes, Aboriginal and Torres Strait Islander Victorians, culturally and linguistically diverse groups and by socioeconomic status)</w:t>
      </w:r>
      <w:r w:rsidRPr="00161AAB">
        <w:t xml:space="preserve">, and for reporting at </w:t>
      </w:r>
      <w:r>
        <w:t xml:space="preserve">multiple </w:t>
      </w:r>
      <w:r w:rsidRPr="00161AAB">
        <w:t>geographic levels</w:t>
      </w:r>
      <w:r>
        <w:t xml:space="preserve">, has been assessed and are listed for each measure in </w:t>
      </w:r>
      <w:r w:rsidRPr="004C098C">
        <w:rPr>
          <w:b/>
        </w:rPr>
        <w:t>Appendix 2</w:t>
      </w:r>
      <w:r>
        <w:t xml:space="preserve">. The sociodemographic groups and geographic areas are defined in the </w:t>
      </w:r>
      <w:r w:rsidRPr="00A3699E">
        <w:rPr>
          <w:i/>
        </w:rPr>
        <w:t xml:space="preserve">Victorian </w:t>
      </w:r>
      <w:r>
        <w:rPr>
          <w:i/>
        </w:rPr>
        <w:t>cancer plan monitoring and evaluation framework: data dictionary</w:t>
      </w:r>
      <w:r w:rsidRPr="00A3699E">
        <w:t>.</w:t>
      </w:r>
    </w:p>
    <w:p w:rsidR="00860827" w:rsidRDefault="00860827" w:rsidP="00860827">
      <w:pPr>
        <w:pStyle w:val="DHHSbody"/>
      </w:pPr>
      <w:r w:rsidRPr="00161AAB">
        <w:t xml:space="preserve">Data collection </w:t>
      </w:r>
      <w:r>
        <w:t xml:space="preserve">for population groups and geographic areas </w:t>
      </w:r>
      <w:r w:rsidRPr="00161AAB">
        <w:t xml:space="preserve">is more complete for some measures than for others. For example, </w:t>
      </w:r>
      <w:r>
        <w:t>most measures are able to be reported for age and sex groups, but few are able to be reported f</w:t>
      </w:r>
      <w:r w:rsidRPr="00161AAB">
        <w:t xml:space="preserve">or culturally and linguistically diverse populations. In addition, for some breakdowns, </w:t>
      </w:r>
      <w:r>
        <w:t>although</w:t>
      </w:r>
      <w:r w:rsidRPr="00161AAB">
        <w:t xml:space="preserve"> data is collected it is of insufficient quality or the sample size is insufficient to robustly report.</w:t>
      </w:r>
      <w:r w:rsidR="00F228FD">
        <w:t xml:space="preserve"> </w:t>
      </w:r>
    </w:p>
    <w:p w:rsidR="00860827" w:rsidRPr="00161AAB" w:rsidRDefault="00860827" w:rsidP="00860827">
      <w:pPr>
        <w:pStyle w:val="DHHSbody"/>
        <w:rPr>
          <w:rFonts w:cs="Arial"/>
        </w:rPr>
      </w:pPr>
      <w:r w:rsidRPr="00161AAB">
        <w:t>The availability of data to report measures within population groups or areas</w:t>
      </w:r>
      <w:r>
        <w:t xml:space="preserve"> –</w:t>
      </w:r>
      <w:r w:rsidRPr="00161AAB">
        <w:t xml:space="preserve"> for example</w:t>
      </w:r>
      <w:r>
        <w:t>,</w:t>
      </w:r>
      <w:r w:rsidRPr="00161AAB">
        <w:t xml:space="preserve"> socioeconomic status within a local council area or </w:t>
      </w:r>
      <w:r>
        <w:t xml:space="preserve">for </w:t>
      </w:r>
      <w:r w:rsidRPr="00161AAB">
        <w:t>Aboriginal Victorians in metropolitan Victoria</w:t>
      </w:r>
      <w:r>
        <w:t xml:space="preserve"> –</w:t>
      </w:r>
      <w:r w:rsidRPr="00161AAB">
        <w:t xml:space="preserve"> needs to be determined as part of future</w:t>
      </w:r>
      <w:r w:rsidRPr="00161AAB">
        <w:rPr>
          <w:rFonts w:cs="Arial"/>
        </w:rPr>
        <w:t xml:space="preserve"> reporting. </w:t>
      </w:r>
    </w:p>
    <w:p w:rsidR="00860827" w:rsidRDefault="00860827" w:rsidP="00860827">
      <w:pPr>
        <w:pStyle w:val="DHHSbody"/>
      </w:pPr>
      <w:r w:rsidRPr="003B42F5">
        <w:t xml:space="preserve">Assessing inequalities requires selecting a point of comparison for each measure. </w:t>
      </w:r>
      <w:r w:rsidRPr="003B42F5">
        <w:rPr>
          <w:lang w:eastAsia="en-AU"/>
        </w:rPr>
        <w:t>The W</w:t>
      </w:r>
      <w:r>
        <w:rPr>
          <w:lang w:eastAsia="en-AU"/>
        </w:rPr>
        <w:t xml:space="preserve">orld </w:t>
      </w:r>
      <w:r w:rsidRPr="003B42F5">
        <w:rPr>
          <w:lang w:eastAsia="en-AU"/>
        </w:rPr>
        <w:t>H</w:t>
      </w:r>
      <w:r>
        <w:rPr>
          <w:lang w:eastAsia="en-AU"/>
        </w:rPr>
        <w:t xml:space="preserve">ealth </w:t>
      </w:r>
      <w:r w:rsidRPr="003B42F5">
        <w:rPr>
          <w:lang w:eastAsia="en-AU"/>
        </w:rPr>
        <w:t>O</w:t>
      </w:r>
      <w:r>
        <w:rPr>
          <w:lang w:eastAsia="en-AU"/>
        </w:rPr>
        <w:t>rganization’s</w:t>
      </w:r>
      <w:r w:rsidRPr="003B42F5">
        <w:rPr>
          <w:lang w:eastAsia="en-AU"/>
        </w:rPr>
        <w:t xml:space="preserve"> Constitution enshrines </w:t>
      </w:r>
      <w:r>
        <w:rPr>
          <w:lang w:eastAsia="en-AU"/>
        </w:rPr>
        <w:t>‘</w:t>
      </w:r>
      <w:r w:rsidRPr="00B40DD8">
        <w:rPr>
          <w:lang w:eastAsia="en-AU"/>
        </w:rPr>
        <w:t>the highest attainable standard of health as a fundamental right of every human being’</w:t>
      </w:r>
      <w:r w:rsidRPr="006844C5">
        <w:rPr>
          <w:lang w:eastAsia="en-AU"/>
        </w:rPr>
        <w:t>.</w:t>
      </w:r>
      <w:r w:rsidRPr="003B42F5">
        <w:rPr>
          <w:lang w:eastAsia="en-AU"/>
        </w:rPr>
        <w:t xml:space="preserve"> Reflect</w:t>
      </w:r>
      <w:r w:rsidRPr="003B42F5">
        <w:t xml:space="preserve">ing the same ambition for cancer outcomes for all Victorians, and as articulated as a goal of the </w:t>
      </w:r>
      <w:r w:rsidRPr="003B42F5">
        <w:rPr>
          <w:i/>
        </w:rPr>
        <w:t>Victorian cancer plan 2016–20</w:t>
      </w:r>
      <w:r>
        <w:rPr>
          <w:i/>
        </w:rPr>
        <w:t>20</w:t>
      </w:r>
      <w:r w:rsidRPr="003B42F5">
        <w:t>, the point of comparison in the framework is the population/geographic area with the highest standard of health. However, it is recognised that the influences on health inequalities are extremely complex and very broad in scope, and not all factors are modifiable.</w:t>
      </w:r>
    </w:p>
    <w:p w:rsidR="00860827" w:rsidRDefault="00860827" w:rsidP="00860827">
      <w:pPr>
        <w:pStyle w:val="Heading2"/>
      </w:pPr>
      <w:bookmarkStart w:id="32" w:name="_Toc496540552"/>
      <w:bookmarkStart w:id="33" w:name="_Toc518553796"/>
      <w:r>
        <w:lastRenderedPageBreak/>
        <w:t>Reporting on and reviewing the framework</w:t>
      </w:r>
      <w:bookmarkEnd w:id="32"/>
      <w:bookmarkEnd w:id="33"/>
    </w:p>
    <w:bookmarkEnd w:id="27"/>
    <w:p w:rsidR="00860827" w:rsidRPr="00DF39BA" w:rsidRDefault="00860827" w:rsidP="00860827">
      <w:pPr>
        <w:pStyle w:val="DHHSbody"/>
      </w:pPr>
      <w:r w:rsidRPr="00A35BCD">
        <w:t xml:space="preserve">Through the </w:t>
      </w:r>
      <w:r w:rsidRPr="00B40DD8">
        <w:rPr>
          <w:iCs/>
        </w:rPr>
        <w:t>Improving Cancer Outcomes</w:t>
      </w:r>
      <w:r>
        <w:rPr>
          <w:i/>
          <w:iCs/>
        </w:rPr>
        <w:t xml:space="preserve"> </w:t>
      </w:r>
      <w:r w:rsidRPr="00B40DD8">
        <w:rPr>
          <w:iCs/>
        </w:rPr>
        <w:t>Act</w:t>
      </w:r>
      <w:r>
        <w:rPr>
          <w:i/>
          <w:iCs/>
        </w:rPr>
        <w:t xml:space="preserve">, </w:t>
      </w:r>
      <w:r w:rsidRPr="00A35BCD">
        <w:t xml:space="preserve">the </w:t>
      </w:r>
      <w:r>
        <w:t xml:space="preserve">Victorian Government </w:t>
      </w:r>
      <w:r w:rsidRPr="00A35BCD">
        <w:t>is committed to preparing a</w:t>
      </w:r>
      <w:r>
        <w:t xml:space="preserve"> </w:t>
      </w:r>
      <w:r w:rsidRPr="00A35BCD">
        <w:t xml:space="preserve">cancer plan </w:t>
      </w:r>
      <w:r>
        <w:t xml:space="preserve">for Victoria every four years. As part of developing those plans, the Act requires a report </w:t>
      </w:r>
      <w:r w:rsidRPr="00DF39BA">
        <w:t>on the status and burden of cancer in Victoria</w:t>
      </w:r>
      <w:r>
        <w:t>.</w:t>
      </w:r>
    </w:p>
    <w:p w:rsidR="00860827" w:rsidRPr="00A775A8" w:rsidRDefault="00860827" w:rsidP="00860827">
      <w:pPr>
        <w:pStyle w:val="DHHSbody"/>
      </w:pPr>
      <w:r>
        <w:t xml:space="preserve">The Department of Health and Human Services will report against the framework </w:t>
      </w:r>
      <w:r w:rsidRPr="00A775A8">
        <w:t>in the thir</w:t>
      </w:r>
      <w:r>
        <w:t xml:space="preserve">d year of each four-year cycle. The baseline report will </w:t>
      </w:r>
      <w:r w:rsidRPr="00AE658E">
        <w:t xml:space="preserve">be </w:t>
      </w:r>
      <w:r w:rsidRPr="009462B9">
        <w:t xml:space="preserve">finalised in 2019 to inform </w:t>
      </w:r>
      <w:r>
        <w:t xml:space="preserve">development of the </w:t>
      </w:r>
      <w:r w:rsidRPr="001378C7">
        <w:rPr>
          <w:i/>
        </w:rPr>
        <w:t>Victorian cancer plan 20</w:t>
      </w:r>
      <w:r>
        <w:rPr>
          <w:i/>
        </w:rPr>
        <w:t>20</w:t>
      </w:r>
      <w:r w:rsidRPr="001378C7">
        <w:rPr>
          <w:i/>
        </w:rPr>
        <w:t>–20</w:t>
      </w:r>
      <w:r>
        <w:rPr>
          <w:i/>
        </w:rPr>
        <w:t>25</w:t>
      </w:r>
      <w:r w:rsidRPr="001378C7">
        <w:t>.</w:t>
      </w:r>
      <w:r>
        <w:t xml:space="preserve"> In addition, reports on specific outcomes of the framework, or for specific population groups or geographic areas, can be produced. </w:t>
      </w:r>
    </w:p>
    <w:p w:rsidR="00860827" w:rsidRDefault="00860827" w:rsidP="00860827">
      <w:pPr>
        <w:pStyle w:val="DHHSbody"/>
        <w:rPr>
          <w:rFonts w:eastAsia="Calibri" w:cs="Arial"/>
        </w:rPr>
      </w:pPr>
      <w:r>
        <w:t>The four-yearly framework reviews will fall in line with the development of future Victorian cancer plans.</w:t>
      </w:r>
      <w:r w:rsidRPr="00D91E28">
        <w:rPr>
          <w:rFonts w:cs="Arial"/>
        </w:rPr>
        <w:t xml:space="preserve"> </w:t>
      </w:r>
      <w:r>
        <w:rPr>
          <w:rFonts w:cs="Arial"/>
        </w:rPr>
        <w:t xml:space="preserve">Regular reviews will </w:t>
      </w:r>
      <w:r w:rsidRPr="002B00AB">
        <w:rPr>
          <w:rFonts w:eastAsia="Calibri" w:cs="Arial"/>
        </w:rPr>
        <w:t>ensure</w:t>
      </w:r>
      <w:r>
        <w:rPr>
          <w:rFonts w:eastAsia="Calibri" w:cs="Arial"/>
        </w:rPr>
        <w:t>:</w:t>
      </w:r>
      <w:r w:rsidRPr="002B00AB">
        <w:rPr>
          <w:rFonts w:eastAsia="Calibri" w:cs="Arial"/>
        </w:rPr>
        <w:t xml:space="preserve"> </w:t>
      </w:r>
    </w:p>
    <w:p w:rsidR="00860827" w:rsidRDefault="00860827" w:rsidP="00860827">
      <w:pPr>
        <w:pStyle w:val="DHHSbullet1"/>
      </w:pPr>
      <w:r w:rsidRPr="002B00AB">
        <w:t>new</w:t>
      </w:r>
      <w:r>
        <w:t>,</w:t>
      </w:r>
      <w:r w:rsidRPr="002B00AB">
        <w:t xml:space="preserve"> relevant measures</w:t>
      </w:r>
      <w:r>
        <w:t xml:space="preserve"> are included</w:t>
      </w:r>
    </w:p>
    <w:p w:rsidR="00860827" w:rsidRDefault="00860827" w:rsidP="00860827">
      <w:pPr>
        <w:pStyle w:val="DHHSbullet1"/>
      </w:pPr>
      <w:r w:rsidRPr="002B00AB">
        <w:t>unspecified measures in the current framework</w:t>
      </w:r>
      <w:r>
        <w:t xml:space="preserve"> are defined</w:t>
      </w:r>
    </w:p>
    <w:p w:rsidR="00860827" w:rsidRDefault="00860827" w:rsidP="00860827">
      <w:pPr>
        <w:pStyle w:val="DHHSbullet1lastline"/>
      </w:pPr>
      <w:r w:rsidRPr="002B00AB">
        <w:t xml:space="preserve">measures </w:t>
      </w:r>
      <w:r>
        <w:t>are refined or replaced if</w:t>
      </w:r>
      <w:r w:rsidRPr="002B00AB">
        <w:t xml:space="preserve"> the core components of cancer control or data availability change over time. </w:t>
      </w:r>
    </w:p>
    <w:p w:rsidR="00860827" w:rsidRPr="002B00AB" w:rsidRDefault="00860827" w:rsidP="00860827">
      <w:pPr>
        <w:pStyle w:val="DHHSbody"/>
        <w:rPr>
          <w:rFonts w:eastAsia="Calibri" w:cs="Arial"/>
        </w:rPr>
      </w:pPr>
      <w:r w:rsidRPr="002B00AB">
        <w:rPr>
          <w:rFonts w:eastAsia="Calibri" w:cs="Arial"/>
        </w:rPr>
        <w:t xml:space="preserve">Changes in the framework will require updates to the </w:t>
      </w:r>
      <w:r w:rsidRPr="00A3699E">
        <w:rPr>
          <w:i/>
        </w:rPr>
        <w:t xml:space="preserve">Victorian </w:t>
      </w:r>
      <w:r>
        <w:rPr>
          <w:i/>
        </w:rPr>
        <w:t>cancer plan monitoring and evaluation framework: data dictionary</w:t>
      </w:r>
      <w:r w:rsidRPr="00A3699E">
        <w:t>.</w:t>
      </w:r>
    </w:p>
    <w:p w:rsidR="000D51E2" w:rsidRDefault="000D51E2">
      <w:pPr>
        <w:rPr>
          <w:rFonts w:ascii="Arial" w:hAnsi="Arial"/>
          <w:bCs/>
          <w:color w:val="AF272F"/>
          <w:sz w:val="44"/>
          <w:szCs w:val="44"/>
        </w:rPr>
      </w:pPr>
      <w:bookmarkStart w:id="34" w:name="_Toc496540553"/>
      <w:r>
        <w:br w:type="page"/>
      </w:r>
    </w:p>
    <w:p w:rsidR="00860827" w:rsidRPr="008540C9" w:rsidRDefault="00860827" w:rsidP="00860827">
      <w:pPr>
        <w:pStyle w:val="Heading1"/>
      </w:pPr>
      <w:bookmarkStart w:id="35" w:name="_Toc518553797"/>
      <w:r>
        <w:lastRenderedPageBreak/>
        <w:t>Structure of the framework</w:t>
      </w:r>
      <w:bookmarkEnd w:id="34"/>
      <w:bookmarkEnd w:id="35"/>
    </w:p>
    <w:p w:rsidR="00860827" w:rsidRPr="00224ABD" w:rsidRDefault="00860827" w:rsidP="00860827">
      <w:pPr>
        <w:pStyle w:val="DHHSbody"/>
      </w:pPr>
      <w:r w:rsidRPr="00224ABD">
        <w:t xml:space="preserve">The </w:t>
      </w:r>
      <w:r>
        <w:t>framework has four levels: outcomes, key result areas, indicators and measures. E</w:t>
      </w:r>
      <w:r w:rsidRPr="00224ABD">
        <w:t xml:space="preserve">ach </w:t>
      </w:r>
      <w:r>
        <w:t>level</w:t>
      </w:r>
      <w:r w:rsidRPr="00224ABD">
        <w:t xml:space="preserve"> provid</w:t>
      </w:r>
      <w:r>
        <w:t>es</w:t>
      </w:r>
      <w:r w:rsidRPr="00224ABD">
        <w:t xml:space="preserve"> increased specificity</w:t>
      </w:r>
      <w:r>
        <w:t xml:space="preserve"> or</w:t>
      </w:r>
      <w:r w:rsidRPr="00224ABD">
        <w:t xml:space="preserve"> </w:t>
      </w:r>
      <w:r>
        <w:t>technical detail.</w:t>
      </w:r>
      <w:r w:rsidRPr="00F91915">
        <w:rPr>
          <w:color w:val="000000"/>
          <w:lang w:eastAsia="en-AU"/>
        </w:rPr>
        <w:t xml:space="preserve"> </w:t>
      </w:r>
      <w:r w:rsidRPr="00A3699E">
        <w:rPr>
          <w:color w:val="000000"/>
          <w:lang w:eastAsia="en-AU"/>
        </w:rPr>
        <w:t xml:space="preserve">A summary of the </w:t>
      </w:r>
      <w:r>
        <w:rPr>
          <w:color w:val="000000"/>
          <w:lang w:eastAsia="en-AU"/>
        </w:rPr>
        <w:t>f</w:t>
      </w:r>
      <w:r w:rsidRPr="00A3699E">
        <w:rPr>
          <w:color w:val="000000"/>
          <w:lang w:eastAsia="en-AU"/>
        </w:rPr>
        <w:t xml:space="preserve">ramework architecture is shown </w:t>
      </w:r>
      <w:r>
        <w:rPr>
          <w:color w:val="000000"/>
          <w:lang w:eastAsia="en-AU"/>
        </w:rPr>
        <w:t>in Figure 4</w:t>
      </w:r>
      <w:r w:rsidRPr="00F91915">
        <w:rPr>
          <w:color w:val="000000"/>
          <w:lang w:eastAsia="en-AU"/>
        </w:rPr>
        <w:t>.</w:t>
      </w:r>
    </w:p>
    <w:p w:rsidR="00860827" w:rsidRPr="00CA238A" w:rsidRDefault="00860827" w:rsidP="00860827">
      <w:pPr>
        <w:pStyle w:val="Heading2"/>
      </w:pPr>
      <w:bookmarkStart w:id="36" w:name="_Toc518553798"/>
      <w:r w:rsidRPr="00CA238A">
        <w:t>Outcomes</w:t>
      </w:r>
      <w:bookmarkEnd w:id="36"/>
      <w:r w:rsidRPr="00CA238A">
        <w:t xml:space="preserve"> </w:t>
      </w:r>
    </w:p>
    <w:p w:rsidR="00860827" w:rsidRPr="00224ABD" w:rsidRDefault="00860827" w:rsidP="00860827">
      <w:pPr>
        <w:pStyle w:val="DHHSbody"/>
      </w:pPr>
      <w:r w:rsidRPr="006C5D61">
        <w:t>Outcomes are the broad areas for action required to improve cancer outcomes</w:t>
      </w:r>
      <w:r>
        <w:t>.</w:t>
      </w:r>
      <w:r w:rsidRPr="006C5D61">
        <w:t xml:space="preserve"> The </w:t>
      </w:r>
      <w:r w:rsidRPr="00B40DD8">
        <w:t xml:space="preserve">Improving Cancer Outcomes Act </w:t>
      </w:r>
      <w:r w:rsidRPr="006C5D61">
        <w:t xml:space="preserve">and the </w:t>
      </w:r>
      <w:r w:rsidRPr="006C5D61">
        <w:rPr>
          <w:i/>
          <w:iCs/>
        </w:rPr>
        <w:t>Victorian cancer plan 2016</w:t>
      </w:r>
      <w:r>
        <w:rPr>
          <w:i/>
          <w:iCs/>
        </w:rPr>
        <w:t>–</w:t>
      </w:r>
      <w:r w:rsidRPr="006C5D61">
        <w:rPr>
          <w:i/>
          <w:iCs/>
        </w:rPr>
        <w:t>2020</w:t>
      </w:r>
      <w:r w:rsidRPr="006C5D61">
        <w:t xml:space="preserve"> provide the </w:t>
      </w:r>
      <w:r w:rsidRPr="00224ABD">
        <w:t xml:space="preserve">organising </w:t>
      </w:r>
      <w:r>
        <w:t>‘</w:t>
      </w:r>
      <w:r w:rsidRPr="00224ABD">
        <w:t>dimensions</w:t>
      </w:r>
      <w:r>
        <w:t>’</w:t>
      </w:r>
      <w:r w:rsidRPr="00224ABD">
        <w:t xml:space="preserve"> </w:t>
      </w:r>
      <w:r>
        <w:t xml:space="preserve">required to </w:t>
      </w:r>
      <w:r w:rsidRPr="006C5D61">
        <w:t>improve cancer outcomes</w:t>
      </w:r>
      <w:r>
        <w:t>.</w:t>
      </w:r>
      <w:r w:rsidRPr="001202F4">
        <w:t xml:space="preserve"> </w:t>
      </w:r>
      <w:r w:rsidRPr="00224ABD">
        <w:t xml:space="preserve">While it is not stated for each desired outcome, a reduction in inequalities pertaining to the outcome is implied for each. </w:t>
      </w:r>
    </w:p>
    <w:p w:rsidR="00860827" w:rsidRPr="00CA238A" w:rsidRDefault="00860827" w:rsidP="00860827">
      <w:pPr>
        <w:pStyle w:val="Heading2"/>
      </w:pPr>
      <w:bookmarkStart w:id="37" w:name="_Toc518553799"/>
      <w:r w:rsidRPr="00CA238A">
        <w:t>Key result areas</w:t>
      </w:r>
      <w:bookmarkEnd w:id="37"/>
    </w:p>
    <w:p w:rsidR="00860827" w:rsidRPr="00224ABD" w:rsidRDefault="00860827" w:rsidP="00860827">
      <w:pPr>
        <w:pStyle w:val="DHHSbody"/>
      </w:pPr>
      <w:r w:rsidRPr="006C5D61">
        <w:t xml:space="preserve">Key result areas show the </w:t>
      </w:r>
      <w:r>
        <w:t xml:space="preserve">direction of </w:t>
      </w:r>
      <w:r w:rsidRPr="006C5D61">
        <w:t xml:space="preserve">change required </w:t>
      </w:r>
      <w:r>
        <w:t xml:space="preserve">to improve specific cancer outcomes for all Victorians. They are sufficiently </w:t>
      </w:r>
      <w:r w:rsidRPr="00224ABD">
        <w:t>sp</w:t>
      </w:r>
      <w:r>
        <w:t>ecific to indicate broad areas of measurement.</w:t>
      </w:r>
      <w:r w:rsidRPr="001202F4">
        <w:t xml:space="preserve"> </w:t>
      </w:r>
      <w:r>
        <w:t xml:space="preserve">All </w:t>
      </w:r>
      <w:r w:rsidRPr="00227363">
        <w:t xml:space="preserve">outcomes have more than one </w:t>
      </w:r>
      <w:r>
        <w:t>key result area</w:t>
      </w:r>
      <w:r w:rsidRPr="00227363">
        <w:t xml:space="preserve">, reflecting the multiple contributions </w:t>
      </w:r>
      <w:r>
        <w:t>required to achieve</w:t>
      </w:r>
      <w:r w:rsidRPr="00227363">
        <w:t xml:space="preserve"> the </w:t>
      </w:r>
      <w:r>
        <w:t xml:space="preserve">desired </w:t>
      </w:r>
      <w:r w:rsidRPr="00227363">
        <w:t>outcome.</w:t>
      </w:r>
    </w:p>
    <w:p w:rsidR="00860827" w:rsidRPr="00CA238A" w:rsidRDefault="00860827" w:rsidP="00860827">
      <w:pPr>
        <w:pStyle w:val="Heading2"/>
      </w:pPr>
      <w:bookmarkStart w:id="38" w:name="_Toc453831277"/>
      <w:bookmarkStart w:id="39" w:name="_Toc518553800"/>
      <w:r w:rsidRPr="00CA238A">
        <w:t>Indicator</w:t>
      </w:r>
      <w:bookmarkEnd w:id="38"/>
      <w:r w:rsidRPr="00CA238A">
        <w:t>s</w:t>
      </w:r>
      <w:bookmarkEnd w:id="39"/>
    </w:p>
    <w:p w:rsidR="00860827" w:rsidRPr="00227363" w:rsidRDefault="00860827" w:rsidP="00860827">
      <w:pPr>
        <w:pStyle w:val="DHHSbody"/>
      </w:pPr>
      <w:r w:rsidRPr="001202F4">
        <w:t xml:space="preserve">Indicators define </w:t>
      </w:r>
      <w:r>
        <w:t>components of a key result area</w:t>
      </w:r>
      <w:r w:rsidRPr="001202F4">
        <w:t xml:space="preserve"> </w:t>
      </w:r>
      <w:r>
        <w:t xml:space="preserve">and indicate where </w:t>
      </w:r>
      <w:r w:rsidRPr="00227363">
        <w:t>improvement is clearly relevant, achievable and meaningful</w:t>
      </w:r>
      <w:r>
        <w:t xml:space="preserve">. All key result areas </w:t>
      </w:r>
      <w:r w:rsidRPr="00227363">
        <w:t>have more than one indicator,</w:t>
      </w:r>
      <w:r>
        <w:t xml:space="preserve"> again recognising the requirement of multiple </w:t>
      </w:r>
      <w:r w:rsidRPr="00227363">
        <w:t xml:space="preserve">contributions to achieving </w:t>
      </w:r>
      <w:r>
        <w:t xml:space="preserve">the desired outcomes. The indicators are </w:t>
      </w:r>
      <w:r w:rsidRPr="001202F4">
        <w:t xml:space="preserve">sufficiently </w:t>
      </w:r>
      <w:r>
        <w:t>specific to support measurement.</w:t>
      </w:r>
    </w:p>
    <w:p w:rsidR="00860827" w:rsidRPr="00CA238A" w:rsidRDefault="00860827" w:rsidP="00860827">
      <w:pPr>
        <w:pStyle w:val="Heading2"/>
      </w:pPr>
      <w:bookmarkStart w:id="40" w:name="_Toc453831278"/>
      <w:bookmarkStart w:id="41" w:name="_Toc518553801"/>
      <w:r w:rsidRPr="00CA238A">
        <w:t>Measure</w:t>
      </w:r>
      <w:bookmarkEnd w:id="40"/>
      <w:r w:rsidRPr="00CA238A">
        <w:t>s</w:t>
      </w:r>
      <w:bookmarkEnd w:id="41"/>
      <w:r w:rsidRPr="00CA238A">
        <w:t xml:space="preserve"> </w:t>
      </w:r>
    </w:p>
    <w:p w:rsidR="00860827" w:rsidRDefault="00860827" w:rsidP="00860827">
      <w:pPr>
        <w:pStyle w:val="DHHSbody"/>
      </w:pPr>
      <w:r w:rsidRPr="00A3699E">
        <w:t xml:space="preserve">Measures provide an objective and standardised quantification of the size, amount or degree of the desired </w:t>
      </w:r>
      <w:r>
        <w:t>indicator.</w:t>
      </w:r>
      <w:r w:rsidRPr="00A3699E">
        <w:t xml:space="preserve"> Measures </w:t>
      </w:r>
      <w:r>
        <w:t>are</w:t>
      </w:r>
      <w:r w:rsidRPr="00A3699E">
        <w:t xml:space="preserve"> understandable, enable comparison and </w:t>
      </w:r>
      <w:r>
        <w:t xml:space="preserve">are </w:t>
      </w:r>
      <w:r w:rsidRPr="00A3699E">
        <w:t xml:space="preserve">robust. Measures were selected due to the capacity to monitor inequalities, with particular attention to the opportunity to report at </w:t>
      </w:r>
      <w:r>
        <w:t xml:space="preserve">the </w:t>
      </w:r>
      <w:r w:rsidRPr="00A3699E">
        <w:t>state level by sociodemographic groups</w:t>
      </w:r>
      <w:r>
        <w:t>,</w:t>
      </w:r>
      <w:r w:rsidRPr="00A3699E">
        <w:t xml:space="preserve"> and for reporting at geographic levels. There </w:t>
      </w:r>
      <w:r>
        <w:t>is</w:t>
      </w:r>
      <w:r w:rsidRPr="00A3699E">
        <w:t xml:space="preserve"> more than one measure for some indicators, particularly </w:t>
      </w:r>
      <w:r>
        <w:t xml:space="preserve">for measuring </w:t>
      </w:r>
      <w:r w:rsidRPr="00A3699E">
        <w:t xml:space="preserve">across age groups. </w:t>
      </w:r>
    </w:p>
    <w:p w:rsidR="00860827" w:rsidRDefault="00860827" w:rsidP="00860827">
      <w:pPr>
        <w:pStyle w:val="DHHSbody"/>
      </w:pPr>
      <w:r>
        <w:t>Measures are numbered to link with the</w:t>
      </w:r>
      <w:r w:rsidRPr="00A3699E">
        <w:t xml:space="preserve"> </w:t>
      </w:r>
      <w:r>
        <w:t>metadata</w:t>
      </w:r>
      <w:r w:rsidRPr="00A3699E">
        <w:t xml:space="preserve"> of each measure defined in the </w:t>
      </w:r>
      <w:r w:rsidRPr="00A3699E">
        <w:rPr>
          <w:i/>
        </w:rPr>
        <w:t xml:space="preserve">Victorian </w:t>
      </w:r>
      <w:r>
        <w:rPr>
          <w:i/>
        </w:rPr>
        <w:t>cancer plan monitoring and evaluation framework: data dictionary</w:t>
      </w:r>
      <w:r w:rsidRPr="00A3699E">
        <w:t xml:space="preserve">. </w:t>
      </w:r>
    </w:p>
    <w:p w:rsidR="00860827" w:rsidRDefault="00860827" w:rsidP="00860827">
      <w:pPr>
        <w:spacing w:after="200" w:line="276" w:lineRule="auto"/>
        <w:rPr>
          <w:rFonts w:ascii="Arial" w:eastAsia="Times" w:hAnsi="Arial"/>
          <w:b/>
        </w:rPr>
      </w:pPr>
      <w:r>
        <w:rPr>
          <w:b/>
        </w:rPr>
        <w:br w:type="page"/>
      </w:r>
    </w:p>
    <w:p w:rsidR="00860827" w:rsidRDefault="00860827" w:rsidP="00860827">
      <w:pPr>
        <w:pStyle w:val="DHHSbody"/>
        <w:rPr>
          <w:b/>
        </w:rPr>
      </w:pPr>
      <w:r w:rsidRPr="001051A2">
        <w:rPr>
          <w:b/>
        </w:rPr>
        <w:lastRenderedPageBreak/>
        <w:t xml:space="preserve">Figure 4: Architecture of the </w:t>
      </w:r>
      <w:r w:rsidRPr="00B40DD8">
        <w:rPr>
          <w:b/>
          <w:i/>
        </w:rPr>
        <w:t>Victorian cancer plan monitoring and evaluation framework</w:t>
      </w:r>
      <w:r w:rsidRPr="001051A2">
        <w:rPr>
          <w:b/>
        </w:rPr>
        <w:t xml:space="preserve"> </w:t>
      </w:r>
    </w:p>
    <w:p w:rsidR="00860827" w:rsidRPr="001051A2" w:rsidRDefault="00860827" w:rsidP="00860827">
      <w:pPr>
        <w:pStyle w:val="DHHSbody"/>
        <w:rPr>
          <w:b/>
        </w:rPr>
      </w:pPr>
      <w:r>
        <w:rPr>
          <w:b/>
          <w:noProof/>
          <w:lang w:eastAsia="en-AU"/>
        </w:rPr>
        <w:drawing>
          <wp:inline distT="0" distB="0" distL="0" distR="0" wp14:anchorId="7D9AC399" wp14:editId="354EB068">
            <wp:extent cx="5904865" cy="3477981"/>
            <wp:effectExtent l="0" t="0" r="635" b="8255"/>
            <wp:docPr id="6" name="Picture 6" descr="Figure 4 This summaries the cascading areas of the framework; starting from outcomes areas through to measures. More detailed information on this figure can be found at 'The framework' section of this document. " title="Architecture of the Victorian cancer plan monitoring and evaluation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Cancer Act Implementation Shared File\Cancer Plan\5. Monitoring and evaluation framework\Development\Editing and design\Cancer plan architecture stacke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865" cy="3477981"/>
                    </a:xfrm>
                    <a:prstGeom prst="rect">
                      <a:avLst/>
                    </a:prstGeom>
                    <a:noFill/>
                    <a:ln>
                      <a:noFill/>
                    </a:ln>
                  </pic:spPr>
                </pic:pic>
              </a:graphicData>
            </a:graphic>
          </wp:inline>
        </w:drawing>
      </w:r>
    </w:p>
    <w:p w:rsidR="000D51E2" w:rsidRDefault="000D51E2">
      <w:pPr>
        <w:rPr>
          <w:rFonts w:ascii="Arial" w:hAnsi="Arial"/>
          <w:bCs/>
          <w:color w:val="AF272F"/>
          <w:sz w:val="44"/>
          <w:szCs w:val="44"/>
        </w:rPr>
      </w:pPr>
      <w:bookmarkStart w:id="42" w:name="_Toc496540554"/>
      <w:bookmarkEnd w:id="3"/>
      <w:r>
        <w:br w:type="page"/>
      </w:r>
    </w:p>
    <w:p w:rsidR="00860827" w:rsidRDefault="00860827" w:rsidP="00860827">
      <w:pPr>
        <w:pStyle w:val="Heading1"/>
      </w:pPr>
      <w:bookmarkStart w:id="43" w:name="_Toc518553802"/>
      <w:r>
        <w:lastRenderedPageBreak/>
        <w:t>The framework</w:t>
      </w:r>
      <w:bookmarkEnd w:id="42"/>
      <w:bookmarkEnd w:id="43"/>
      <w:r>
        <w:t xml:space="preserve"> </w:t>
      </w:r>
    </w:p>
    <w:p w:rsidR="00860827" w:rsidRPr="00FA7BEB" w:rsidRDefault="00860827" w:rsidP="00860827">
      <w:pPr>
        <w:pStyle w:val="Heading2"/>
      </w:pPr>
      <w:bookmarkStart w:id="44" w:name="_Toc496540555"/>
      <w:bookmarkStart w:id="45" w:name="_Toc518553803"/>
      <w:r w:rsidRPr="00FA7BEB">
        <w:t>Outcome: Improve cancer outcomes</w:t>
      </w:r>
      <w:bookmarkEnd w:id="44"/>
      <w:bookmarkEnd w:id="45"/>
    </w:p>
    <w:p w:rsidR="00860827" w:rsidRPr="00FA7BEB" w:rsidRDefault="00860827" w:rsidP="00860827">
      <w:pPr>
        <w:pStyle w:val="Heading3"/>
      </w:pPr>
      <w:r>
        <w:t>Key result area 1: Decrease</w:t>
      </w:r>
      <w:r w:rsidRPr="00FA7BEB">
        <w:t xml:space="preserve"> incidence of preventable cancers</w:t>
      </w:r>
    </w:p>
    <w:tbl>
      <w:tblPr>
        <w:tblStyle w:val="PlainTable21"/>
        <w:tblW w:w="9752" w:type="dxa"/>
        <w:tblLook w:val="04A0" w:firstRow="1" w:lastRow="0" w:firstColumn="1" w:lastColumn="0" w:noHBand="0" w:noVBand="1"/>
      </w:tblPr>
      <w:tblGrid>
        <w:gridCol w:w="2665"/>
        <w:gridCol w:w="5386"/>
        <w:gridCol w:w="1701"/>
      </w:tblGrid>
      <w:tr w:rsidR="00860827" w:rsidRPr="00FA7BEB" w:rsidTr="000D3C6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665" w:type="dxa"/>
            <w:noWrap/>
          </w:tcPr>
          <w:p w:rsidR="00860827" w:rsidRPr="005A68D9" w:rsidRDefault="00860827" w:rsidP="006259E9">
            <w:pPr>
              <w:pStyle w:val="DHHStablecolhead"/>
            </w:pPr>
            <w:r w:rsidRPr="005A68D9">
              <w:t>Indicators</w:t>
            </w:r>
          </w:p>
        </w:tc>
        <w:tc>
          <w:tcPr>
            <w:tcW w:w="5386"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701"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rsidR="00860827" w:rsidRPr="00FA7BEB" w:rsidRDefault="00860827" w:rsidP="006259E9">
            <w:pPr>
              <w:pStyle w:val="DHHStabletext"/>
            </w:pPr>
            <w:r w:rsidRPr="00FA7BEB">
              <w:t>Incidence of preventable cancers</w:t>
            </w: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Incidence of preventable cancers</w:t>
            </w:r>
          </w:p>
        </w:tc>
        <w:tc>
          <w:tcPr>
            <w:tcW w:w="1701"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1.1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rsidR="00860827" w:rsidRPr="00FA7BEB" w:rsidRDefault="00860827" w:rsidP="006259E9">
            <w:pPr>
              <w:pStyle w:val="DHHStabletext"/>
            </w:pPr>
            <w:r w:rsidRPr="00FA7BEB">
              <w:t>Lifetime risk of cancer</w:t>
            </w:r>
          </w:p>
        </w:tc>
        <w:tc>
          <w:tcPr>
            <w:tcW w:w="5386"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Lifetime risk of cancer before the age of 85 years</w:t>
            </w:r>
          </w:p>
        </w:tc>
        <w:tc>
          <w:tcPr>
            <w:tcW w:w="1701"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1.2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vMerge w:val="restart"/>
            <w:vAlign w:val="center"/>
            <w:hideMark/>
          </w:tcPr>
          <w:p w:rsidR="00860827" w:rsidRPr="00FA7BEB" w:rsidRDefault="00860827" w:rsidP="006259E9">
            <w:pPr>
              <w:pStyle w:val="DHHStabletext"/>
            </w:pPr>
            <w:r w:rsidRPr="00FA7BEB">
              <w:t>Incidence of lung, colorectal, melanoma, breast, liver and cervix cancer</w:t>
            </w: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Incidence of lung cancer</w:t>
            </w:r>
          </w:p>
        </w:tc>
        <w:tc>
          <w:tcPr>
            <w:tcW w:w="1701"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1.3</w:t>
            </w:r>
          </w:p>
        </w:tc>
      </w:tr>
      <w:tr w:rsidR="00860827" w:rsidRPr="00FA7BEB" w:rsidTr="000D3C6F">
        <w:trPr>
          <w:trHeight w:val="270"/>
        </w:trPr>
        <w:tc>
          <w:tcPr>
            <w:cnfStyle w:val="001000000000" w:firstRow="0" w:lastRow="0" w:firstColumn="1" w:lastColumn="0" w:oddVBand="0" w:evenVBand="0" w:oddHBand="0" w:evenHBand="0" w:firstRowFirstColumn="0" w:firstRowLastColumn="0" w:lastRowFirstColumn="0" w:lastRowLastColumn="0"/>
            <w:tcW w:w="2665" w:type="dxa"/>
            <w:vMerge/>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Incidence of colorectal cancer</w:t>
            </w:r>
          </w:p>
        </w:tc>
        <w:tc>
          <w:tcPr>
            <w:tcW w:w="1701"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1.4</w:t>
            </w:r>
          </w:p>
        </w:tc>
      </w:tr>
      <w:tr w:rsidR="00860827" w:rsidRPr="00FA7BEB" w:rsidTr="000D3C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vMerge/>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Incidence of melanoma</w:t>
            </w:r>
          </w:p>
        </w:tc>
        <w:tc>
          <w:tcPr>
            <w:tcW w:w="1701"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1.5</w:t>
            </w:r>
          </w:p>
        </w:tc>
      </w:tr>
      <w:tr w:rsidR="00860827" w:rsidRPr="00FA7BEB" w:rsidTr="000D3C6F">
        <w:trPr>
          <w:trHeight w:val="270"/>
        </w:trPr>
        <w:tc>
          <w:tcPr>
            <w:cnfStyle w:val="001000000000" w:firstRow="0" w:lastRow="0" w:firstColumn="1" w:lastColumn="0" w:oddVBand="0" w:evenVBand="0" w:oddHBand="0" w:evenHBand="0" w:firstRowFirstColumn="0" w:firstRowLastColumn="0" w:lastRowFirstColumn="0" w:lastRowLastColumn="0"/>
            <w:tcW w:w="2665" w:type="dxa"/>
            <w:vMerge/>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Incidence of female breast cancer</w:t>
            </w:r>
          </w:p>
        </w:tc>
        <w:tc>
          <w:tcPr>
            <w:tcW w:w="1701"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1.6</w:t>
            </w:r>
          </w:p>
        </w:tc>
      </w:tr>
      <w:tr w:rsidR="00860827" w:rsidRPr="00FA7BEB" w:rsidTr="000D3C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vMerge/>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Incidence of cervix cancer</w:t>
            </w:r>
          </w:p>
        </w:tc>
        <w:tc>
          <w:tcPr>
            <w:tcW w:w="1701"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1.7</w:t>
            </w:r>
          </w:p>
        </w:tc>
      </w:tr>
      <w:tr w:rsidR="00860827" w:rsidRPr="00FA7BEB" w:rsidTr="000D3C6F">
        <w:trPr>
          <w:trHeight w:val="270"/>
        </w:trPr>
        <w:tc>
          <w:tcPr>
            <w:cnfStyle w:val="001000000000" w:firstRow="0" w:lastRow="0" w:firstColumn="1" w:lastColumn="0" w:oddVBand="0" w:evenVBand="0" w:oddHBand="0" w:evenHBand="0" w:firstRowFirstColumn="0" w:firstRowLastColumn="0" w:lastRowFirstColumn="0" w:lastRowLastColumn="0"/>
            <w:tcW w:w="2665" w:type="dxa"/>
            <w:vMerge/>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Incidence of liver cancer</w:t>
            </w:r>
          </w:p>
        </w:tc>
        <w:tc>
          <w:tcPr>
            <w:tcW w:w="1701"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1.8</w:t>
            </w:r>
          </w:p>
        </w:tc>
      </w:tr>
    </w:tbl>
    <w:p w:rsidR="00860827" w:rsidRPr="00FA7BEB" w:rsidRDefault="00860827" w:rsidP="00860827">
      <w:pPr>
        <w:pStyle w:val="Heading3"/>
      </w:pPr>
      <w:r>
        <w:t>Key result area 2: Decrease</w:t>
      </w:r>
      <w:r w:rsidRPr="00FA7BEB">
        <w:t xml:space="preserve"> </w:t>
      </w:r>
      <w:r>
        <w:t xml:space="preserve">deaths due to </w:t>
      </w:r>
      <w:r w:rsidRPr="00FA7BEB">
        <w:t>cancer</w:t>
      </w:r>
    </w:p>
    <w:tbl>
      <w:tblPr>
        <w:tblStyle w:val="PlainTable21"/>
        <w:tblW w:w="9790" w:type="dxa"/>
        <w:tblLook w:val="04A0" w:firstRow="1" w:lastRow="0" w:firstColumn="1" w:lastColumn="0" w:noHBand="0" w:noVBand="1"/>
      </w:tblPr>
      <w:tblGrid>
        <w:gridCol w:w="2665"/>
        <w:gridCol w:w="5386"/>
        <w:gridCol w:w="1739"/>
      </w:tblGrid>
      <w:tr w:rsidR="00860827" w:rsidRPr="00FA7BEB" w:rsidTr="000D3C6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665" w:type="dxa"/>
            <w:noWrap/>
          </w:tcPr>
          <w:p w:rsidR="00860827" w:rsidRPr="005A68D9" w:rsidRDefault="00860827" w:rsidP="006259E9">
            <w:pPr>
              <w:pStyle w:val="DHHStablecolhead"/>
            </w:pPr>
            <w:r w:rsidRPr="005A68D9">
              <w:t>Indicators</w:t>
            </w:r>
          </w:p>
        </w:tc>
        <w:tc>
          <w:tcPr>
            <w:tcW w:w="5386"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739"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vMerge w:val="restart"/>
            <w:vAlign w:val="center"/>
            <w:hideMark/>
          </w:tcPr>
          <w:p w:rsidR="00860827" w:rsidRPr="00FA7BEB" w:rsidRDefault="00860827" w:rsidP="006259E9">
            <w:pPr>
              <w:pStyle w:val="DHHStabletext"/>
            </w:pPr>
            <w:r w:rsidRPr="00FA7BEB">
              <w:t>Deaths due to cancer</w:t>
            </w: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Death rate due to cancer</w:t>
            </w:r>
          </w:p>
        </w:tc>
        <w:tc>
          <w:tcPr>
            <w:tcW w:w="1739"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2.1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665" w:type="dxa"/>
            <w:vMerge/>
            <w:vAlign w:val="center"/>
            <w:hideMark/>
          </w:tcPr>
          <w:p w:rsidR="00860827" w:rsidRPr="00FA7BEB" w:rsidRDefault="00860827" w:rsidP="006259E9">
            <w:pPr>
              <w:pStyle w:val="DHHStabletext"/>
            </w:pPr>
          </w:p>
        </w:tc>
        <w:tc>
          <w:tcPr>
            <w:tcW w:w="5386"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Premature death rate due to cancer</w:t>
            </w:r>
            <w:bookmarkStart w:id="46" w:name="_Ref517252402"/>
            <w:r>
              <w:rPr>
                <w:rStyle w:val="FootnoteReference"/>
              </w:rPr>
              <w:footnoteReference w:id="1"/>
            </w:r>
            <w:bookmarkEnd w:id="46"/>
          </w:p>
        </w:tc>
        <w:tc>
          <w:tcPr>
            <w:tcW w:w="1739" w:type="dxa"/>
            <w:noWrap/>
            <w:hideMark/>
          </w:tcPr>
          <w:p w:rsidR="00860827" w:rsidRPr="00FA7BEB"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FA7BEB">
              <w:t>2.2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noWrap/>
            <w:vAlign w:val="center"/>
            <w:hideMark/>
          </w:tcPr>
          <w:p w:rsidR="00860827" w:rsidRPr="00FA7BEB" w:rsidRDefault="00860827" w:rsidP="006259E9">
            <w:pPr>
              <w:pStyle w:val="DHHStabletext"/>
            </w:pPr>
            <w:r w:rsidRPr="00FA7BEB">
              <w:t>Lives saved</w:t>
            </w: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 xml:space="preserve">Number of deaths averted </w:t>
            </w:r>
          </w:p>
        </w:tc>
        <w:tc>
          <w:tcPr>
            <w:tcW w:w="1739"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2.3</w:t>
            </w:r>
          </w:p>
        </w:tc>
      </w:tr>
    </w:tbl>
    <w:p w:rsidR="00860827" w:rsidRPr="00FA7BEB" w:rsidRDefault="00860827" w:rsidP="00860827">
      <w:pPr>
        <w:pStyle w:val="Heading3"/>
      </w:pPr>
      <w:r w:rsidRPr="00FA7BEB">
        <w:t>Key result area</w:t>
      </w:r>
      <w:r>
        <w:t xml:space="preserve"> 3</w:t>
      </w:r>
      <w:r w:rsidRPr="00FA7BEB">
        <w:t xml:space="preserve">: </w:t>
      </w:r>
      <w:r>
        <w:t>Improve survivorship quality of life</w:t>
      </w:r>
    </w:p>
    <w:tbl>
      <w:tblPr>
        <w:tblStyle w:val="PlainTable21"/>
        <w:tblW w:w="9752" w:type="dxa"/>
        <w:tblLook w:val="04A0" w:firstRow="1" w:lastRow="0" w:firstColumn="1" w:lastColumn="0" w:noHBand="0" w:noVBand="1"/>
      </w:tblPr>
      <w:tblGrid>
        <w:gridCol w:w="2665"/>
        <w:gridCol w:w="5386"/>
        <w:gridCol w:w="1701"/>
      </w:tblGrid>
      <w:tr w:rsidR="00860827" w:rsidRPr="00FA7BEB" w:rsidTr="000D3C6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665" w:type="dxa"/>
            <w:noWrap/>
          </w:tcPr>
          <w:p w:rsidR="00860827" w:rsidRPr="005A68D9" w:rsidRDefault="00860827" w:rsidP="006259E9">
            <w:pPr>
              <w:pStyle w:val="DHHStablecolhead"/>
            </w:pPr>
            <w:r w:rsidRPr="005A68D9">
              <w:t>Indicators</w:t>
            </w:r>
          </w:p>
        </w:tc>
        <w:tc>
          <w:tcPr>
            <w:tcW w:w="5386"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701"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0D3C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665" w:type="dxa"/>
            <w:noWrap/>
            <w:hideMark/>
          </w:tcPr>
          <w:p w:rsidR="00860827" w:rsidRPr="00FA7BEB" w:rsidRDefault="00860827" w:rsidP="006259E9">
            <w:pPr>
              <w:pStyle w:val="DHHStabletext"/>
            </w:pPr>
            <w:r w:rsidRPr="00FA7BEB">
              <w:t>Long</w:t>
            </w:r>
            <w:r>
              <w:t>-</w:t>
            </w:r>
            <w:r w:rsidRPr="00FA7BEB">
              <w:t xml:space="preserve">term quality of life </w:t>
            </w:r>
          </w:p>
        </w:tc>
        <w:tc>
          <w:tcPr>
            <w:tcW w:w="5386"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Quality of life post active therapy</w:t>
            </w:r>
            <w:r>
              <w:rPr>
                <w:rStyle w:val="FootnoteReference"/>
              </w:rPr>
              <w:footnoteReference w:id="2"/>
            </w:r>
            <w:r w:rsidRPr="00FA7BEB">
              <w:t xml:space="preserve"> </w:t>
            </w:r>
          </w:p>
        </w:tc>
        <w:tc>
          <w:tcPr>
            <w:tcW w:w="1701"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FA7BEB">
              <w:t>3.</w:t>
            </w:r>
            <w:r>
              <w:t>1</w:t>
            </w:r>
          </w:p>
        </w:tc>
      </w:tr>
    </w:tbl>
    <w:p w:rsidR="000D51E2" w:rsidRDefault="000D51E2">
      <w:pPr>
        <w:rPr>
          <w:rFonts w:ascii="Arial" w:hAnsi="Arial"/>
          <w:b/>
          <w:color w:val="AF272F"/>
          <w:sz w:val="28"/>
          <w:szCs w:val="28"/>
        </w:rPr>
      </w:pPr>
      <w:bookmarkStart w:id="47" w:name="_Toc496540556"/>
      <w:r>
        <w:br w:type="page"/>
      </w:r>
    </w:p>
    <w:p w:rsidR="00860827" w:rsidRPr="00FA7BEB" w:rsidRDefault="00860827" w:rsidP="00860827">
      <w:pPr>
        <w:pStyle w:val="Heading2"/>
      </w:pPr>
      <w:bookmarkStart w:id="48" w:name="_Toc518553804"/>
      <w:r w:rsidRPr="00FA7BEB">
        <w:lastRenderedPageBreak/>
        <w:t xml:space="preserve">Outcome: </w:t>
      </w:r>
      <w:r>
        <w:t>Equitable outcomes for all Victorians</w:t>
      </w:r>
      <w:bookmarkEnd w:id="47"/>
      <w:bookmarkEnd w:id="48"/>
    </w:p>
    <w:p w:rsidR="00860827" w:rsidRPr="00FA7BEB" w:rsidRDefault="00860827" w:rsidP="00860827">
      <w:pPr>
        <w:pStyle w:val="Heading3"/>
      </w:pPr>
      <w:r>
        <w:t>Key result area 4: Equitably reduce cancer incidence</w:t>
      </w:r>
    </w:p>
    <w:tbl>
      <w:tblPr>
        <w:tblStyle w:val="PlainTable21"/>
        <w:tblW w:w="9752" w:type="dxa"/>
        <w:tblLook w:val="04A0" w:firstRow="1" w:lastRow="0" w:firstColumn="1" w:lastColumn="0" w:noHBand="0" w:noVBand="1"/>
      </w:tblPr>
      <w:tblGrid>
        <w:gridCol w:w="2782"/>
        <w:gridCol w:w="5269"/>
        <w:gridCol w:w="1701"/>
      </w:tblGrid>
      <w:tr w:rsidR="00860827" w:rsidRPr="00FA7BEB" w:rsidTr="000D3C6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782" w:type="dxa"/>
            <w:noWrap/>
          </w:tcPr>
          <w:p w:rsidR="00860827" w:rsidRPr="004A5EFE" w:rsidRDefault="00860827" w:rsidP="006259E9">
            <w:pPr>
              <w:pStyle w:val="DHHStablecolhead"/>
            </w:pPr>
            <w:r w:rsidRPr="004A5EFE">
              <w:t>Indicators</w:t>
            </w:r>
          </w:p>
        </w:tc>
        <w:tc>
          <w:tcPr>
            <w:tcW w:w="5269" w:type="dxa"/>
            <w:noWrap/>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Measure</w:t>
            </w:r>
            <w:r>
              <w:t>s</w:t>
            </w:r>
          </w:p>
        </w:tc>
        <w:tc>
          <w:tcPr>
            <w:tcW w:w="1701" w:type="dxa"/>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2" w:type="dxa"/>
            <w:vMerge w:val="restart"/>
            <w:vAlign w:val="center"/>
            <w:hideMark/>
          </w:tcPr>
          <w:p w:rsidR="00860827" w:rsidRPr="004A5EFE" w:rsidRDefault="00860827" w:rsidP="006259E9">
            <w:pPr>
              <w:pStyle w:val="DHHStabletext"/>
            </w:pPr>
            <w:r w:rsidRPr="004A5EFE">
              <w:t>Inequality of incidence of preventable cancers</w:t>
            </w:r>
          </w:p>
        </w:tc>
        <w:tc>
          <w:tcPr>
            <w:tcW w:w="5269"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 xml:space="preserve">Rate ratio of </w:t>
            </w:r>
            <w:r>
              <w:t xml:space="preserve">preventable </w:t>
            </w:r>
            <w:r w:rsidRPr="004A5EFE">
              <w:t xml:space="preserve">cancer incidence between </w:t>
            </w:r>
            <w:r>
              <w:t>Integrated Cancer Services</w:t>
            </w:r>
            <w:r w:rsidRPr="004A5EFE">
              <w:t xml:space="preserve"> </w:t>
            </w:r>
          </w:p>
        </w:tc>
        <w:tc>
          <w:tcPr>
            <w:tcW w:w="1701"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4.1</w:t>
            </w:r>
          </w:p>
        </w:tc>
      </w:tr>
      <w:tr w:rsidR="00860827" w:rsidRPr="00FA7BEB" w:rsidTr="000D3C6F">
        <w:trPr>
          <w:trHeight w:val="270"/>
        </w:trPr>
        <w:tc>
          <w:tcPr>
            <w:cnfStyle w:val="001000000000" w:firstRow="0" w:lastRow="0" w:firstColumn="1" w:lastColumn="0" w:oddVBand="0" w:evenVBand="0" w:oddHBand="0" w:evenHBand="0" w:firstRowFirstColumn="0" w:firstRowLastColumn="0" w:lastRowFirstColumn="0" w:lastRowLastColumn="0"/>
            <w:tcW w:w="2782" w:type="dxa"/>
            <w:vMerge/>
            <w:hideMark/>
          </w:tcPr>
          <w:p w:rsidR="00860827" w:rsidRPr="004A5EFE" w:rsidRDefault="00860827" w:rsidP="006259E9">
            <w:pPr>
              <w:pStyle w:val="DHHStabletext"/>
            </w:pPr>
          </w:p>
        </w:tc>
        <w:tc>
          <w:tcPr>
            <w:tcW w:w="5269" w:type="dxa"/>
            <w:noWrap/>
            <w:hideMark/>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A5EFE">
              <w:t xml:space="preserve">Rate ratio of </w:t>
            </w:r>
            <w:r>
              <w:t xml:space="preserve">preventable </w:t>
            </w:r>
            <w:r w:rsidRPr="004A5EFE">
              <w:t xml:space="preserve">cancer incidence between socioeconomic </w:t>
            </w:r>
            <w:r>
              <w:t xml:space="preserve">disadvantage </w:t>
            </w:r>
            <w:r w:rsidRPr="004A5EFE">
              <w:t xml:space="preserve">quintiles </w:t>
            </w:r>
          </w:p>
        </w:tc>
        <w:tc>
          <w:tcPr>
            <w:tcW w:w="1701" w:type="dxa"/>
            <w:noWrap/>
            <w:hideMark/>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A5EFE">
              <w:t>4.2</w:t>
            </w:r>
          </w:p>
        </w:tc>
      </w:tr>
      <w:tr w:rsidR="00860827" w:rsidRPr="00FA7BEB" w:rsidTr="000D3C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2" w:type="dxa"/>
            <w:vMerge/>
            <w:hideMark/>
          </w:tcPr>
          <w:p w:rsidR="00860827" w:rsidRPr="004A5EFE" w:rsidRDefault="00860827" w:rsidP="006259E9">
            <w:pPr>
              <w:pStyle w:val="DHHStabletext"/>
            </w:pPr>
          </w:p>
        </w:tc>
        <w:tc>
          <w:tcPr>
            <w:tcW w:w="5269"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 xml:space="preserve">Rate ratio of </w:t>
            </w:r>
            <w:r>
              <w:t xml:space="preserve">preventable </w:t>
            </w:r>
            <w:r w:rsidRPr="004A5EFE">
              <w:t xml:space="preserve">cancer incidence between Aboriginal and non-Aboriginal Victorians </w:t>
            </w:r>
          </w:p>
        </w:tc>
        <w:tc>
          <w:tcPr>
            <w:tcW w:w="1701"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4.3</w:t>
            </w:r>
          </w:p>
        </w:tc>
      </w:tr>
    </w:tbl>
    <w:p w:rsidR="00860827" w:rsidRPr="00FA7BEB" w:rsidRDefault="00860827" w:rsidP="00860827">
      <w:pPr>
        <w:pStyle w:val="Heading3"/>
      </w:pPr>
      <w:r w:rsidRPr="00FA7BEB">
        <w:t>Key result area</w:t>
      </w:r>
      <w:r>
        <w:t xml:space="preserve"> 5</w:t>
      </w:r>
      <w:r w:rsidRPr="00FA7BEB">
        <w:t xml:space="preserve">: </w:t>
      </w:r>
      <w:r>
        <w:t>Equitably reduce cancer deaths</w:t>
      </w:r>
      <w:r w:rsidRPr="004A5EFE">
        <w:t xml:space="preserve"> </w:t>
      </w:r>
    </w:p>
    <w:tbl>
      <w:tblPr>
        <w:tblStyle w:val="PlainTable21"/>
        <w:tblW w:w="9752" w:type="dxa"/>
        <w:tblLook w:val="04A0" w:firstRow="1" w:lastRow="0" w:firstColumn="1" w:lastColumn="0" w:noHBand="0" w:noVBand="1"/>
      </w:tblPr>
      <w:tblGrid>
        <w:gridCol w:w="2783"/>
        <w:gridCol w:w="5127"/>
        <w:gridCol w:w="1842"/>
      </w:tblGrid>
      <w:tr w:rsidR="00860827" w:rsidRPr="00FA7BEB" w:rsidTr="000D3C6F">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783" w:type="dxa"/>
            <w:noWrap/>
          </w:tcPr>
          <w:p w:rsidR="00860827" w:rsidRPr="005A68D9" w:rsidRDefault="00860827" w:rsidP="006259E9">
            <w:pPr>
              <w:pStyle w:val="DHHStablecolhead"/>
            </w:pPr>
            <w:r w:rsidRPr="005A68D9">
              <w:t>Indicators</w:t>
            </w:r>
          </w:p>
        </w:tc>
        <w:tc>
          <w:tcPr>
            <w:tcW w:w="5127"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842"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3" w:type="dxa"/>
            <w:vMerge w:val="restart"/>
            <w:vAlign w:val="center"/>
            <w:hideMark/>
          </w:tcPr>
          <w:p w:rsidR="00860827" w:rsidRPr="004A5EFE" w:rsidRDefault="00860827" w:rsidP="006259E9">
            <w:pPr>
              <w:pStyle w:val="DHHStabletext"/>
            </w:pPr>
            <w:r w:rsidRPr="004A5EFE">
              <w:t>Inequality of premature death due to cancer</w:t>
            </w:r>
          </w:p>
        </w:tc>
        <w:tc>
          <w:tcPr>
            <w:tcW w:w="5127"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 xml:space="preserve">Rate ratio of premature death </w:t>
            </w:r>
            <w:r>
              <w:t xml:space="preserve">due to cancer </w:t>
            </w:r>
            <w:r w:rsidRPr="004A5EFE">
              <w:t xml:space="preserve">between </w:t>
            </w:r>
            <w:r>
              <w:t>Integrated Cancer Services</w:t>
            </w:r>
          </w:p>
        </w:tc>
        <w:tc>
          <w:tcPr>
            <w:tcW w:w="1842"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5.1</w:t>
            </w:r>
          </w:p>
        </w:tc>
      </w:tr>
      <w:tr w:rsidR="00860827" w:rsidRPr="00FA7BEB" w:rsidTr="000D3C6F">
        <w:trPr>
          <w:trHeight w:val="270"/>
        </w:trPr>
        <w:tc>
          <w:tcPr>
            <w:cnfStyle w:val="001000000000" w:firstRow="0" w:lastRow="0" w:firstColumn="1" w:lastColumn="0" w:oddVBand="0" w:evenVBand="0" w:oddHBand="0" w:evenHBand="0" w:firstRowFirstColumn="0" w:firstRowLastColumn="0" w:lastRowFirstColumn="0" w:lastRowLastColumn="0"/>
            <w:tcW w:w="2783" w:type="dxa"/>
            <w:vMerge/>
            <w:hideMark/>
          </w:tcPr>
          <w:p w:rsidR="00860827" w:rsidRPr="004A5EFE" w:rsidRDefault="00860827" w:rsidP="006259E9">
            <w:pPr>
              <w:pStyle w:val="DHHStabletext"/>
            </w:pPr>
          </w:p>
        </w:tc>
        <w:tc>
          <w:tcPr>
            <w:tcW w:w="5127" w:type="dxa"/>
            <w:noWrap/>
            <w:hideMark/>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A5EFE">
              <w:t xml:space="preserve">Rate ratio of premature death </w:t>
            </w:r>
            <w:r>
              <w:t xml:space="preserve">due to cancer </w:t>
            </w:r>
            <w:r w:rsidRPr="004A5EFE">
              <w:t xml:space="preserve">between socioeconomic </w:t>
            </w:r>
            <w:r>
              <w:t xml:space="preserve">disadvantage </w:t>
            </w:r>
            <w:r w:rsidRPr="004A5EFE">
              <w:t>quintiles</w:t>
            </w:r>
          </w:p>
        </w:tc>
        <w:tc>
          <w:tcPr>
            <w:tcW w:w="1842" w:type="dxa"/>
            <w:noWrap/>
            <w:hideMark/>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A5EFE">
              <w:t>5.2</w:t>
            </w:r>
          </w:p>
        </w:tc>
      </w:tr>
      <w:tr w:rsidR="00860827" w:rsidRPr="00FA7BEB" w:rsidTr="000D3C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783" w:type="dxa"/>
            <w:vMerge/>
            <w:hideMark/>
          </w:tcPr>
          <w:p w:rsidR="00860827" w:rsidRPr="004A5EFE" w:rsidRDefault="00860827" w:rsidP="006259E9">
            <w:pPr>
              <w:pStyle w:val="DHHStabletext"/>
            </w:pPr>
          </w:p>
        </w:tc>
        <w:tc>
          <w:tcPr>
            <w:tcW w:w="5127"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 xml:space="preserve">Rate ratio of premature death </w:t>
            </w:r>
            <w:r>
              <w:t>due to cancer betw</w:t>
            </w:r>
            <w:r w:rsidRPr="004A5EFE">
              <w:t>een Aboriginal and non-Aboriginal Victorians</w:t>
            </w:r>
          </w:p>
        </w:tc>
        <w:tc>
          <w:tcPr>
            <w:tcW w:w="1842" w:type="dxa"/>
            <w:noWrap/>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5EFE">
              <w:t>5.3</w:t>
            </w:r>
          </w:p>
        </w:tc>
      </w:tr>
    </w:tbl>
    <w:p w:rsidR="00860827" w:rsidRPr="00FA7BEB" w:rsidRDefault="00860827" w:rsidP="00860827">
      <w:pPr>
        <w:pStyle w:val="Heading2"/>
      </w:pPr>
      <w:bookmarkStart w:id="49" w:name="_Toc496540557"/>
      <w:bookmarkStart w:id="50" w:name="_Toc518553805"/>
      <w:r w:rsidRPr="00FA7BEB">
        <w:t xml:space="preserve">Outcome: </w:t>
      </w:r>
      <w:r>
        <w:t>Prevent cancers</w:t>
      </w:r>
      <w:bookmarkEnd w:id="49"/>
      <w:bookmarkEnd w:id="50"/>
    </w:p>
    <w:p w:rsidR="00860827" w:rsidRDefault="00860827" w:rsidP="00860827">
      <w:pPr>
        <w:pStyle w:val="Heading3"/>
      </w:pPr>
      <w:r>
        <w:t>Key result area 6: Decrease smoking and harmful alcohol consumption</w:t>
      </w:r>
    </w:p>
    <w:tbl>
      <w:tblPr>
        <w:tblStyle w:val="PlainTable21"/>
        <w:tblW w:w="5122" w:type="pct"/>
        <w:tblLayout w:type="fixed"/>
        <w:tblLook w:val="04A0" w:firstRow="1" w:lastRow="0" w:firstColumn="1" w:lastColumn="0" w:noHBand="0" w:noVBand="1"/>
      </w:tblPr>
      <w:tblGrid>
        <w:gridCol w:w="2833"/>
        <w:gridCol w:w="5166"/>
        <w:gridCol w:w="1864"/>
      </w:tblGrid>
      <w:tr w:rsidR="00860827" w:rsidRPr="004A5EFE"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436" w:type="pct"/>
          </w:tcPr>
          <w:p w:rsidR="00860827" w:rsidRPr="00EC644E" w:rsidRDefault="00860827" w:rsidP="006259E9">
            <w:pPr>
              <w:pStyle w:val="DHHStablecolhead"/>
            </w:pPr>
            <w:r w:rsidRPr="005A68D9">
              <w:t>Indicators</w:t>
            </w:r>
          </w:p>
        </w:tc>
        <w:tc>
          <w:tcPr>
            <w:tcW w:w="2619" w:type="pct"/>
          </w:tcPr>
          <w:p w:rsidR="00860827" w:rsidRPr="00EC644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945" w:type="pct"/>
          </w:tcPr>
          <w:p w:rsidR="00860827" w:rsidRPr="00EC644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6" w:type="pct"/>
            <w:vMerge w:val="restart"/>
            <w:vAlign w:val="center"/>
            <w:hideMark/>
          </w:tcPr>
          <w:p w:rsidR="00860827" w:rsidRPr="004A5EFE" w:rsidRDefault="00860827" w:rsidP="006259E9">
            <w:pPr>
              <w:pStyle w:val="DHHStabletext"/>
              <w:rPr>
                <w:lang w:eastAsia="en-AU"/>
              </w:rPr>
            </w:pPr>
            <w:r w:rsidRPr="004A5EFE">
              <w:rPr>
                <w:lang w:eastAsia="en-AU"/>
              </w:rPr>
              <w:t>Smoking of adults and adolescents</w:t>
            </w:r>
          </w:p>
        </w:tc>
        <w:tc>
          <w:tcPr>
            <w:tcW w:w="2619" w:type="pct"/>
            <w:hideMark/>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5EFE">
              <w:rPr>
                <w:lang w:eastAsia="en-AU"/>
              </w:rPr>
              <w:t>Proportion of adults who smoke daily</w:t>
            </w:r>
            <w:bookmarkStart w:id="51" w:name="_Ref517252499"/>
            <w:r w:rsidR="00972EAE">
              <w:rPr>
                <w:rStyle w:val="FootnoteReference"/>
                <w:lang w:eastAsia="en-AU"/>
              </w:rPr>
              <w:footnoteReference w:id="3"/>
            </w:r>
            <w:bookmarkEnd w:id="51"/>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6.1</w:t>
            </w:r>
          </w:p>
        </w:tc>
      </w:tr>
      <w:tr w:rsidR="00860827" w:rsidRPr="004A5EFE" w:rsidTr="001A2ED1">
        <w:trPr>
          <w:trHeight w:val="270"/>
        </w:trPr>
        <w:tc>
          <w:tcPr>
            <w:cnfStyle w:val="001000000000" w:firstRow="0" w:lastRow="0" w:firstColumn="1" w:lastColumn="0" w:oddVBand="0" w:evenVBand="0" w:oddHBand="0" w:evenHBand="0" w:firstRowFirstColumn="0" w:firstRowLastColumn="0" w:lastRowFirstColumn="0" w:lastRowLastColumn="0"/>
            <w:tcW w:w="1436" w:type="pct"/>
            <w:vMerge/>
            <w:vAlign w:val="center"/>
            <w:hideMark/>
          </w:tcPr>
          <w:p w:rsidR="00860827" w:rsidRPr="004A5EFE" w:rsidRDefault="00860827" w:rsidP="006259E9">
            <w:pPr>
              <w:pStyle w:val="DHHStabletext"/>
              <w:rPr>
                <w:lang w:eastAsia="en-AU"/>
              </w:rPr>
            </w:pPr>
          </w:p>
        </w:tc>
        <w:tc>
          <w:tcPr>
            <w:tcW w:w="2619" w:type="pct"/>
            <w:hideMark/>
          </w:tcPr>
          <w:p w:rsidR="00860827" w:rsidRPr="004A5EFE" w:rsidRDefault="00860827" w:rsidP="00972EAE">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5EFE">
              <w:rPr>
                <w:lang w:eastAsia="en-AU"/>
              </w:rPr>
              <w:t>Proportion of adolescents 12</w:t>
            </w:r>
            <w:r>
              <w:rPr>
                <w:lang w:eastAsia="en-AU"/>
              </w:rPr>
              <w:t>–</w:t>
            </w:r>
            <w:r w:rsidRPr="004A5EFE">
              <w:rPr>
                <w:lang w:eastAsia="en-AU"/>
              </w:rPr>
              <w:t>17 years who currently smoke</w:t>
            </w:r>
            <w:r w:rsidR="00972EAE">
              <w:rPr>
                <w:lang w:eastAsia="en-AU"/>
              </w:rPr>
              <w:fldChar w:fldCharType="begin"/>
            </w:r>
            <w:r w:rsidR="00972EAE">
              <w:rPr>
                <w:lang w:eastAsia="en-AU"/>
              </w:rPr>
              <w:instrText xml:space="preserve"> NOTEREF _Ref517252499 \f \h </w:instrText>
            </w:r>
            <w:r w:rsidR="000D3C6F">
              <w:rPr>
                <w:lang w:eastAsia="en-AU"/>
              </w:rPr>
              <w:instrText xml:space="preserve"> \* MERGEFORMAT </w:instrText>
            </w:r>
            <w:r w:rsidR="00972EAE">
              <w:rPr>
                <w:lang w:eastAsia="en-AU"/>
              </w:rPr>
            </w:r>
            <w:r w:rsidR="00972EAE">
              <w:rPr>
                <w:lang w:eastAsia="en-AU"/>
              </w:rPr>
              <w:fldChar w:fldCharType="separate"/>
            </w:r>
            <w:r w:rsidR="00E579E2" w:rsidRPr="00E579E2">
              <w:rPr>
                <w:rStyle w:val="FootnoteReference"/>
              </w:rPr>
              <w:t>3</w:t>
            </w:r>
            <w:r w:rsidR="00972EAE">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6.2</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6" w:type="pct"/>
            <w:vMerge w:val="restart"/>
            <w:vAlign w:val="center"/>
            <w:hideMark/>
          </w:tcPr>
          <w:p w:rsidR="00860827" w:rsidRPr="004A5EFE" w:rsidRDefault="00860827" w:rsidP="006259E9">
            <w:pPr>
              <w:pStyle w:val="DHHStabletext"/>
              <w:rPr>
                <w:lang w:eastAsia="en-AU"/>
              </w:rPr>
            </w:pPr>
            <w:r>
              <w:rPr>
                <w:lang w:eastAsia="en-AU"/>
              </w:rPr>
              <w:t>Alcohol consumption of adults and adolescents</w:t>
            </w:r>
          </w:p>
        </w:tc>
        <w:tc>
          <w:tcPr>
            <w:tcW w:w="2619" w:type="pct"/>
            <w:hideMark/>
          </w:tcPr>
          <w:p w:rsidR="00860827" w:rsidRPr="004A5EFE" w:rsidRDefault="00860827" w:rsidP="00972EAE">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5EFE">
              <w:rPr>
                <w:lang w:eastAsia="en-AU"/>
              </w:rPr>
              <w:t>Proportion of adults who consume alcohol at lifetime risk of harm</w:t>
            </w:r>
            <w:r w:rsidR="00972EAE">
              <w:rPr>
                <w:lang w:eastAsia="en-AU"/>
              </w:rPr>
              <w:fldChar w:fldCharType="begin"/>
            </w:r>
            <w:r w:rsidR="00972EAE">
              <w:rPr>
                <w:lang w:eastAsia="en-AU"/>
              </w:rPr>
              <w:instrText xml:space="preserve"> NOTEREF _Ref517252499 \f \h </w:instrText>
            </w:r>
            <w:r w:rsidR="000D3C6F">
              <w:rPr>
                <w:lang w:eastAsia="en-AU"/>
              </w:rPr>
              <w:instrText xml:space="preserve"> \* MERGEFORMAT </w:instrText>
            </w:r>
            <w:r w:rsidR="00972EAE">
              <w:rPr>
                <w:lang w:eastAsia="en-AU"/>
              </w:rPr>
            </w:r>
            <w:r w:rsidR="00972EAE">
              <w:rPr>
                <w:lang w:eastAsia="en-AU"/>
              </w:rPr>
              <w:fldChar w:fldCharType="separate"/>
            </w:r>
            <w:r w:rsidR="00E579E2" w:rsidRPr="00E579E2">
              <w:rPr>
                <w:rStyle w:val="FootnoteReference"/>
              </w:rPr>
              <w:t>3</w:t>
            </w:r>
            <w:r w:rsidR="00972EAE">
              <w:rPr>
                <w:lang w:eastAsia="en-AU"/>
              </w:rPr>
              <w:fldChar w:fldCharType="end"/>
            </w:r>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6.3</w:t>
            </w:r>
          </w:p>
        </w:tc>
      </w:tr>
      <w:tr w:rsidR="00860827" w:rsidRPr="004A5EFE" w:rsidTr="000D3C6F">
        <w:trPr>
          <w:trHeight w:val="270"/>
        </w:trPr>
        <w:tc>
          <w:tcPr>
            <w:cnfStyle w:val="001000000000" w:firstRow="0" w:lastRow="0" w:firstColumn="1" w:lastColumn="0" w:oddVBand="0" w:evenVBand="0" w:oddHBand="0" w:evenHBand="0" w:firstRowFirstColumn="0" w:firstRowLastColumn="0" w:lastRowFirstColumn="0" w:lastRowLastColumn="0"/>
            <w:tcW w:w="1436" w:type="pct"/>
            <w:vMerge/>
            <w:hideMark/>
          </w:tcPr>
          <w:p w:rsidR="00860827" w:rsidRPr="004A5EFE" w:rsidRDefault="00860827" w:rsidP="006259E9">
            <w:pPr>
              <w:pStyle w:val="DHHStabletext"/>
              <w:rPr>
                <w:lang w:eastAsia="en-AU"/>
              </w:rPr>
            </w:pPr>
          </w:p>
        </w:tc>
        <w:tc>
          <w:tcPr>
            <w:tcW w:w="2619" w:type="pct"/>
            <w:hideMark/>
          </w:tcPr>
          <w:p w:rsidR="00860827" w:rsidRPr="004A5EFE" w:rsidRDefault="00860827" w:rsidP="00972EAE">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5EFE">
              <w:rPr>
                <w:lang w:eastAsia="en-AU"/>
              </w:rPr>
              <w:t>Proportion of adolescents 12–17 years who consume alcohol monthly</w:t>
            </w:r>
            <w:r w:rsidR="00972EAE">
              <w:rPr>
                <w:lang w:eastAsia="en-AU"/>
              </w:rPr>
              <w:fldChar w:fldCharType="begin"/>
            </w:r>
            <w:r w:rsidR="00972EAE">
              <w:rPr>
                <w:lang w:eastAsia="en-AU"/>
              </w:rPr>
              <w:instrText xml:space="preserve"> NOTEREF _Ref517252499 \f \h </w:instrText>
            </w:r>
            <w:r w:rsidR="000D3C6F">
              <w:rPr>
                <w:lang w:eastAsia="en-AU"/>
              </w:rPr>
              <w:instrText xml:space="preserve"> \* MERGEFORMAT </w:instrText>
            </w:r>
            <w:r w:rsidR="00972EAE">
              <w:rPr>
                <w:lang w:eastAsia="en-AU"/>
              </w:rPr>
            </w:r>
            <w:r w:rsidR="00972EAE">
              <w:rPr>
                <w:lang w:eastAsia="en-AU"/>
              </w:rPr>
              <w:fldChar w:fldCharType="separate"/>
            </w:r>
            <w:r w:rsidR="00E579E2" w:rsidRPr="00E579E2">
              <w:rPr>
                <w:rStyle w:val="FootnoteReference"/>
              </w:rPr>
              <w:t>3</w:t>
            </w:r>
            <w:r w:rsidR="00972EAE">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6.4</w:t>
            </w:r>
          </w:p>
        </w:tc>
      </w:tr>
    </w:tbl>
    <w:p w:rsidR="00860827" w:rsidRDefault="00860827" w:rsidP="00860827">
      <w:pPr>
        <w:rPr>
          <w:rFonts w:ascii="Arial" w:eastAsia="MS Gothic" w:hAnsi="Arial"/>
          <w:b/>
          <w:bCs/>
          <w:sz w:val="24"/>
          <w:szCs w:val="26"/>
        </w:rPr>
      </w:pPr>
      <w:r>
        <w:br w:type="page"/>
      </w:r>
    </w:p>
    <w:p w:rsidR="00860827" w:rsidRDefault="00860827" w:rsidP="00860827">
      <w:pPr>
        <w:pStyle w:val="Heading3"/>
      </w:pPr>
      <w:r>
        <w:lastRenderedPageBreak/>
        <w:t>Key result area 7: Increase healthier eating and active living</w:t>
      </w:r>
    </w:p>
    <w:tbl>
      <w:tblPr>
        <w:tblStyle w:val="PlainTable21"/>
        <w:tblW w:w="5122" w:type="pct"/>
        <w:tblLook w:val="04A0" w:firstRow="1" w:lastRow="0" w:firstColumn="1" w:lastColumn="0" w:noHBand="0" w:noVBand="1"/>
      </w:tblPr>
      <w:tblGrid>
        <w:gridCol w:w="2835"/>
        <w:gridCol w:w="5164"/>
        <w:gridCol w:w="1864"/>
      </w:tblGrid>
      <w:tr w:rsidR="00860827" w:rsidRPr="004A5EFE"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437" w:type="pct"/>
          </w:tcPr>
          <w:p w:rsidR="00860827" w:rsidRPr="005A68D9" w:rsidRDefault="00860827" w:rsidP="006259E9">
            <w:pPr>
              <w:pStyle w:val="DHHStablecolhead"/>
            </w:pPr>
            <w:r w:rsidRPr="005A68D9">
              <w:t>Indicators</w:t>
            </w:r>
          </w:p>
        </w:tc>
        <w:tc>
          <w:tcPr>
            <w:tcW w:w="2618" w:type="pct"/>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rPr>
                <w:lang w:eastAsia="en-AU"/>
              </w:rPr>
            </w:pPr>
            <w:r w:rsidRPr="005A68D9">
              <w:t>Measure</w:t>
            </w:r>
            <w:r>
              <w:t>s</w:t>
            </w:r>
          </w:p>
        </w:tc>
        <w:tc>
          <w:tcPr>
            <w:tcW w:w="945" w:type="pct"/>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val="restart"/>
            <w:vAlign w:val="center"/>
          </w:tcPr>
          <w:p w:rsidR="00860827" w:rsidRPr="004A5EFE" w:rsidRDefault="00860827" w:rsidP="006259E9">
            <w:pPr>
              <w:pStyle w:val="DHHStabletext"/>
              <w:rPr>
                <w:lang w:eastAsia="en-AU"/>
              </w:rPr>
            </w:pPr>
            <w:r w:rsidRPr="004A1B86">
              <w:rPr>
                <w:lang w:eastAsia="en-AU"/>
              </w:rPr>
              <w:t>Fruit and vegetable consumption of adults, adolescents and children</w:t>
            </w:r>
          </w:p>
        </w:tc>
        <w:tc>
          <w:tcPr>
            <w:tcW w:w="2618" w:type="pct"/>
          </w:tcPr>
          <w:p w:rsidR="00860827" w:rsidRPr="004A5EFE" w:rsidRDefault="00860827" w:rsidP="00B618EF">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1B86">
              <w:rPr>
                <w:lang w:eastAsia="en-AU"/>
              </w:rPr>
              <w:t>Mean daily serves of fruit in adults</w:t>
            </w:r>
            <w:bookmarkStart w:id="52" w:name="_Ref517364847"/>
            <w:r>
              <w:rPr>
                <w:rStyle w:val="FootnoteReference"/>
                <w:lang w:eastAsia="en-AU"/>
              </w:rPr>
              <w:footnoteReference w:id="4"/>
            </w:r>
            <w:bookmarkEnd w:id="52"/>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7.1</w:t>
            </w:r>
          </w:p>
        </w:tc>
      </w:tr>
      <w:tr w:rsidR="00860827" w:rsidRPr="004A5EFE" w:rsidTr="001A2ED1">
        <w:trPr>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1B86" w:rsidRDefault="00860827" w:rsidP="006259E9">
            <w:pPr>
              <w:pStyle w:val="DHHStabletext"/>
              <w:rPr>
                <w:lang w:eastAsia="en-AU"/>
              </w:rPr>
            </w:pPr>
          </w:p>
        </w:tc>
        <w:tc>
          <w:tcPr>
            <w:tcW w:w="2618" w:type="pct"/>
          </w:tcPr>
          <w:p w:rsidR="00860827" w:rsidRPr="004A1B86" w:rsidRDefault="00860827" w:rsidP="00B618EF">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1B86">
              <w:rPr>
                <w:lang w:eastAsia="en-AU"/>
              </w:rPr>
              <w:t>Mean daily serves of fruit in adolescents 10</w:t>
            </w:r>
            <w:r>
              <w:rPr>
                <w:lang w:eastAsia="en-AU"/>
              </w:rPr>
              <w:t>–</w:t>
            </w:r>
            <w:r w:rsidRPr="004A1B86">
              <w:rPr>
                <w:lang w:eastAsia="en-AU"/>
              </w:rPr>
              <w:t>17 years</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7.2</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1B86" w:rsidRDefault="00860827" w:rsidP="006259E9">
            <w:pPr>
              <w:pStyle w:val="DHHStabletext"/>
              <w:rPr>
                <w:lang w:eastAsia="en-AU"/>
              </w:rPr>
            </w:pPr>
          </w:p>
        </w:tc>
        <w:tc>
          <w:tcPr>
            <w:tcW w:w="2618" w:type="pct"/>
          </w:tcPr>
          <w:p w:rsidR="00860827" w:rsidRPr="004A1B86" w:rsidRDefault="00860827" w:rsidP="00B618EF">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1B86">
              <w:rPr>
                <w:lang w:eastAsia="en-AU"/>
              </w:rPr>
              <w:t>Mean daily serves of fruit in children 4</w:t>
            </w:r>
            <w:r>
              <w:rPr>
                <w:lang w:eastAsia="en-AU"/>
              </w:rPr>
              <w:t>–</w:t>
            </w:r>
            <w:r w:rsidRPr="004A1B86">
              <w:rPr>
                <w:lang w:eastAsia="en-AU"/>
              </w:rPr>
              <w:t>12 years</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7.3</w:t>
            </w:r>
          </w:p>
        </w:tc>
      </w:tr>
      <w:tr w:rsidR="00860827" w:rsidRPr="004A5EFE" w:rsidTr="001A2ED1">
        <w:trPr>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1B86" w:rsidRDefault="00860827" w:rsidP="006259E9">
            <w:pPr>
              <w:pStyle w:val="DHHStabletext"/>
              <w:rPr>
                <w:lang w:eastAsia="en-AU"/>
              </w:rPr>
            </w:pPr>
          </w:p>
        </w:tc>
        <w:tc>
          <w:tcPr>
            <w:tcW w:w="2618" w:type="pct"/>
          </w:tcPr>
          <w:p w:rsidR="00860827" w:rsidRPr="004A1B86" w:rsidRDefault="00860827" w:rsidP="00B618EF">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1B86">
              <w:rPr>
                <w:lang w:eastAsia="en-AU"/>
              </w:rPr>
              <w:t>Mean daily serves of vegetables in adults</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7.4</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1B86" w:rsidRDefault="00860827" w:rsidP="006259E9">
            <w:pPr>
              <w:pStyle w:val="DHHStabletext"/>
              <w:rPr>
                <w:lang w:eastAsia="en-AU"/>
              </w:rPr>
            </w:pPr>
          </w:p>
        </w:tc>
        <w:tc>
          <w:tcPr>
            <w:tcW w:w="2618" w:type="pct"/>
          </w:tcPr>
          <w:p w:rsidR="00860827" w:rsidRPr="004A1B8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1B86">
              <w:rPr>
                <w:lang w:eastAsia="en-AU"/>
              </w:rPr>
              <w:t>Mean daily serves of vegetables in adolescents 10</w:t>
            </w:r>
            <w:r>
              <w:rPr>
                <w:lang w:eastAsia="en-AU"/>
              </w:rPr>
              <w:t>–</w:t>
            </w:r>
            <w:r w:rsidRPr="004A1B86">
              <w:rPr>
                <w:lang w:eastAsia="en-AU"/>
              </w:rPr>
              <w:t>17 y</w:t>
            </w:r>
            <w:r w:rsidR="00B618EF">
              <w:rPr>
                <w:lang w:eastAsia="en-AU"/>
              </w:rPr>
              <w:t>ears</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7.5</w:t>
            </w:r>
          </w:p>
        </w:tc>
      </w:tr>
      <w:tr w:rsidR="00860827" w:rsidRPr="004A5EFE" w:rsidTr="001A2ED1">
        <w:trPr>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5EFE" w:rsidRDefault="00860827" w:rsidP="006259E9">
            <w:pPr>
              <w:pStyle w:val="DHHStabletext"/>
              <w:rPr>
                <w:lang w:eastAsia="en-AU"/>
              </w:rPr>
            </w:pPr>
          </w:p>
        </w:tc>
        <w:tc>
          <w:tcPr>
            <w:tcW w:w="2618" w:type="pct"/>
          </w:tcPr>
          <w:p w:rsidR="00860827" w:rsidRPr="004A1B86"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1B86">
              <w:rPr>
                <w:lang w:eastAsia="en-AU"/>
              </w:rPr>
              <w:t>Mean daily serves of vegetables in children 4</w:t>
            </w:r>
            <w:r>
              <w:rPr>
                <w:lang w:eastAsia="en-AU"/>
              </w:rPr>
              <w:t>–</w:t>
            </w:r>
            <w:r w:rsidR="00B618EF">
              <w:rPr>
                <w:lang w:eastAsia="en-AU"/>
              </w:rPr>
              <w:t>12 years</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7.6</w:t>
            </w:r>
          </w:p>
        </w:tc>
      </w:tr>
      <w:tr w:rsidR="00860827" w:rsidRPr="00BA1EF5"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val="restart"/>
            <w:vAlign w:val="center"/>
          </w:tcPr>
          <w:p w:rsidR="00860827" w:rsidRPr="004A1B86" w:rsidRDefault="00860827" w:rsidP="006259E9">
            <w:pPr>
              <w:pStyle w:val="DHHStabletext"/>
              <w:rPr>
                <w:lang w:eastAsia="en-AU"/>
              </w:rPr>
            </w:pPr>
            <w:r w:rsidRPr="004A1B86">
              <w:rPr>
                <w:lang w:eastAsia="en-AU"/>
              </w:rPr>
              <w:t>Red meat and processed meat consumption</w:t>
            </w:r>
          </w:p>
        </w:tc>
        <w:tc>
          <w:tcPr>
            <w:tcW w:w="2618" w:type="pct"/>
          </w:tcPr>
          <w:p w:rsidR="00860827" w:rsidRPr="00BA1EF5"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BA1EF5">
              <w:t>Mean number of times per week that adults eat red meat</w:t>
            </w:r>
          </w:p>
        </w:tc>
        <w:tc>
          <w:tcPr>
            <w:tcW w:w="945" w:type="pct"/>
          </w:tcPr>
          <w:p w:rsidR="00860827" w:rsidRPr="00BA1EF5"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BA1EF5">
              <w:rPr>
                <w:lang w:eastAsia="en-AU"/>
              </w:rPr>
              <w:t>7.7</w:t>
            </w:r>
          </w:p>
        </w:tc>
      </w:tr>
      <w:tr w:rsidR="00860827" w:rsidRPr="00BA1EF5" w:rsidTr="001A2ED1">
        <w:trPr>
          <w:trHeight w:val="270"/>
        </w:trPr>
        <w:tc>
          <w:tcPr>
            <w:cnfStyle w:val="001000000000" w:firstRow="0" w:lastRow="0" w:firstColumn="1" w:lastColumn="0" w:oddVBand="0" w:evenVBand="0" w:oddHBand="0" w:evenHBand="0" w:firstRowFirstColumn="0" w:firstRowLastColumn="0" w:lastRowFirstColumn="0" w:lastRowLastColumn="0"/>
            <w:tcW w:w="1437" w:type="pct"/>
            <w:vMerge/>
            <w:vAlign w:val="center"/>
          </w:tcPr>
          <w:p w:rsidR="00860827" w:rsidRPr="004A1B86" w:rsidRDefault="00860827" w:rsidP="006259E9">
            <w:pPr>
              <w:pStyle w:val="DHHStabletext"/>
              <w:rPr>
                <w:lang w:eastAsia="en-AU"/>
              </w:rPr>
            </w:pPr>
          </w:p>
        </w:tc>
        <w:tc>
          <w:tcPr>
            <w:tcW w:w="2618" w:type="pct"/>
          </w:tcPr>
          <w:p w:rsidR="00860827" w:rsidRPr="00BA1EF5"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BA1EF5">
              <w:t xml:space="preserve">Mean number of times per week that adults eat processed meat </w:t>
            </w:r>
          </w:p>
        </w:tc>
        <w:tc>
          <w:tcPr>
            <w:tcW w:w="945" w:type="pct"/>
          </w:tcPr>
          <w:p w:rsidR="00860827" w:rsidRPr="00BA1EF5"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BA1EF5">
              <w:rPr>
                <w:lang w:eastAsia="en-AU"/>
              </w:rPr>
              <w:t>7.8</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val="restart"/>
            <w:vAlign w:val="center"/>
          </w:tcPr>
          <w:p w:rsidR="00860827" w:rsidRPr="004A1B86" w:rsidRDefault="00860827" w:rsidP="006259E9">
            <w:pPr>
              <w:pStyle w:val="DHHStabletext"/>
              <w:rPr>
                <w:lang w:eastAsia="en-AU"/>
              </w:rPr>
            </w:pPr>
            <w:r w:rsidRPr="004A1B86">
              <w:rPr>
                <w:lang w:eastAsia="en-AU"/>
              </w:rPr>
              <w:t>Physical activity of adults, adolescents and children</w:t>
            </w:r>
          </w:p>
        </w:tc>
        <w:tc>
          <w:tcPr>
            <w:tcW w:w="2618" w:type="pct"/>
          </w:tcPr>
          <w:p w:rsidR="00860827" w:rsidRPr="00BA1EF5" w:rsidRDefault="00860827" w:rsidP="00B618EF">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BA1EF5">
              <w:rPr>
                <w:lang w:eastAsia="en-AU"/>
              </w:rPr>
              <w:t>Proportion of adults who are sufficiently physically active</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BA1EF5"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BA1EF5">
              <w:rPr>
                <w:lang w:eastAsia="en-AU"/>
              </w:rPr>
              <w:t>7.9</w:t>
            </w:r>
          </w:p>
        </w:tc>
      </w:tr>
      <w:tr w:rsidR="00860827" w:rsidRPr="004A5EFE" w:rsidTr="001A2ED1">
        <w:trPr>
          <w:trHeight w:val="270"/>
        </w:trPr>
        <w:tc>
          <w:tcPr>
            <w:cnfStyle w:val="001000000000" w:firstRow="0" w:lastRow="0" w:firstColumn="1" w:lastColumn="0" w:oddVBand="0" w:evenVBand="0" w:oddHBand="0" w:evenHBand="0" w:firstRowFirstColumn="0" w:firstRowLastColumn="0" w:lastRowFirstColumn="0" w:lastRowLastColumn="0"/>
            <w:tcW w:w="1437" w:type="pct"/>
            <w:vMerge/>
          </w:tcPr>
          <w:p w:rsidR="00860827" w:rsidRPr="004A5EFE" w:rsidRDefault="00860827" w:rsidP="006259E9">
            <w:pPr>
              <w:pStyle w:val="DHHStabletext"/>
              <w:rPr>
                <w:lang w:eastAsia="en-AU"/>
              </w:rPr>
            </w:pPr>
          </w:p>
        </w:tc>
        <w:tc>
          <w:tcPr>
            <w:tcW w:w="2618" w:type="pct"/>
          </w:tcPr>
          <w:p w:rsidR="00860827" w:rsidRPr="004A1B86" w:rsidRDefault="00860827" w:rsidP="00B618EF">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4A1B86">
              <w:rPr>
                <w:lang w:eastAsia="en-AU"/>
              </w:rPr>
              <w:t>Proportion of adolescents 10</w:t>
            </w:r>
            <w:r>
              <w:rPr>
                <w:lang w:eastAsia="en-AU"/>
              </w:rPr>
              <w:t>–</w:t>
            </w:r>
            <w:r w:rsidRPr="004A1B86">
              <w:rPr>
                <w:lang w:eastAsia="en-AU"/>
              </w:rPr>
              <w:t>17 years who are sufficiently physically active</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7.10</w:t>
            </w:r>
          </w:p>
        </w:tc>
      </w:tr>
      <w:tr w:rsidR="00860827" w:rsidRPr="004A5EF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37" w:type="pct"/>
            <w:vMerge/>
          </w:tcPr>
          <w:p w:rsidR="00860827" w:rsidRPr="004A5EFE" w:rsidRDefault="00860827" w:rsidP="006259E9">
            <w:pPr>
              <w:pStyle w:val="DHHStabletext"/>
              <w:rPr>
                <w:lang w:eastAsia="en-AU"/>
              </w:rPr>
            </w:pPr>
          </w:p>
        </w:tc>
        <w:tc>
          <w:tcPr>
            <w:tcW w:w="2618" w:type="pct"/>
          </w:tcPr>
          <w:p w:rsidR="00860827" w:rsidRPr="004A1B86" w:rsidRDefault="00860827" w:rsidP="00B618EF">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4A1B86">
              <w:rPr>
                <w:lang w:eastAsia="en-AU"/>
              </w:rPr>
              <w:t>Proportion of children 5</w:t>
            </w:r>
            <w:r>
              <w:rPr>
                <w:lang w:eastAsia="en-AU"/>
              </w:rPr>
              <w:t>–</w:t>
            </w:r>
            <w:r w:rsidRPr="004A1B86">
              <w:rPr>
                <w:lang w:eastAsia="en-AU"/>
              </w:rPr>
              <w:t>12 years who are sufficiently physically active</w:t>
            </w:r>
            <w:r w:rsidR="00B618EF">
              <w:rPr>
                <w:lang w:eastAsia="en-AU"/>
              </w:rPr>
              <w:fldChar w:fldCharType="begin"/>
            </w:r>
            <w:r w:rsidR="00B618EF">
              <w:rPr>
                <w:lang w:eastAsia="en-AU"/>
              </w:rPr>
              <w:instrText xml:space="preserve"> NOTEREF _Ref517364847 \f \h </w:instrText>
            </w:r>
            <w:r w:rsidR="00B618EF">
              <w:rPr>
                <w:lang w:eastAsia="en-AU"/>
              </w:rPr>
            </w:r>
            <w:r w:rsidR="00B618EF">
              <w:rPr>
                <w:lang w:eastAsia="en-AU"/>
              </w:rPr>
              <w:fldChar w:fldCharType="separate"/>
            </w:r>
            <w:r w:rsidR="00E579E2" w:rsidRPr="00E579E2">
              <w:rPr>
                <w:rStyle w:val="FootnoteReference"/>
              </w:rPr>
              <w:t>4</w:t>
            </w:r>
            <w:r w:rsidR="00B618EF">
              <w:rPr>
                <w:lang w:eastAsia="en-AU"/>
              </w:rPr>
              <w:fldChar w:fldCharType="end"/>
            </w:r>
          </w:p>
        </w:tc>
        <w:tc>
          <w:tcPr>
            <w:tcW w:w="945" w:type="pct"/>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7.11</w:t>
            </w:r>
          </w:p>
        </w:tc>
      </w:tr>
    </w:tbl>
    <w:p w:rsidR="00860827" w:rsidRPr="00FA7BEB" w:rsidRDefault="00860827" w:rsidP="00860827">
      <w:pPr>
        <w:pStyle w:val="Heading3"/>
      </w:pPr>
      <w:r w:rsidRPr="00FA7BEB">
        <w:t>Key result area</w:t>
      </w:r>
      <w:r>
        <w:t xml:space="preserve"> 8</w:t>
      </w:r>
      <w:r w:rsidRPr="00FA7BEB">
        <w:t xml:space="preserve">: </w:t>
      </w:r>
      <w:r>
        <w:t>Decrease obesity</w:t>
      </w:r>
      <w:r w:rsidRPr="004A5EFE">
        <w:t xml:space="preserve"> </w:t>
      </w:r>
    </w:p>
    <w:tbl>
      <w:tblPr>
        <w:tblStyle w:val="PlainTable21"/>
        <w:tblW w:w="9752" w:type="dxa"/>
        <w:tblLook w:val="04A0" w:firstRow="1" w:lastRow="0" w:firstColumn="1" w:lastColumn="0" w:noHBand="0" w:noVBand="1"/>
      </w:tblPr>
      <w:tblGrid>
        <w:gridCol w:w="2807"/>
        <w:gridCol w:w="5103"/>
        <w:gridCol w:w="1842"/>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5A68D9" w:rsidRDefault="00860827" w:rsidP="006259E9">
            <w:pPr>
              <w:pStyle w:val="DHHStablecolhead"/>
            </w:pPr>
            <w:r w:rsidRPr="005A68D9">
              <w:t>Indicators</w:t>
            </w:r>
          </w:p>
        </w:tc>
        <w:tc>
          <w:tcPr>
            <w:tcW w:w="5103"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842"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DD7196"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hideMark/>
          </w:tcPr>
          <w:p w:rsidR="00860827" w:rsidRPr="00DD7196" w:rsidRDefault="00860827" w:rsidP="006259E9">
            <w:pPr>
              <w:pStyle w:val="DHHStabletext"/>
            </w:pPr>
            <w:r w:rsidRPr="004A1B86">
              <w:t>Overweight and obesity of adults, adolescents and children</w:t>
            </w:r>
          </w:p>
        </w:tc>
        <w:tc>
          <w:tcPr>
            <w:tcW w:w="5103" w:type="dxa"/>
            <w:noWrap/>
            <w:hideMark/>
          </w:tcPr>
          <w:p w:rsidR="00860827" w:rsidRPr="004A1B8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A1B86">
              <w:t>Proportion of adults who are overweight or obese (measured)</w:t>
            </w:r>
            <w:r w:rsidR="00B618EF">
              <w:fldChar w:fldCharType="begin"/>
            </w:r>
            <w:r w:rsidR="00B618EF">
              <w:instrText xml:space="preserve"> NOTEREF _Ref517364847 \f \h </w:instrText>
            </w:r>
            <w:r w:rsidR="00B618EF">
              <w:fldChar w:fldCharType="separate"/>
            </w:r>
            <w:r w:rsidR="00E579E2" w:rsidRPr="00E579E2">
              <w:rPr>
                <w:rStyle w:val="FootnoteReference"/>
              </w:rPr>
              <w:t>4</w:t>
            </w:r>
            <w:r w:rsidR="00B618EF">
              <w:fldChar w:fldCharType="end"/>
            </w:r>
          </w:p>
        </w:tc>
        <w:tc>
          <w:tcPr>
            <w:tcW w:w="1842" w:type="dxa"/>
            <w:noWrap/>
            <w:hideMark/>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D7196">
              <w:t>8.1</w:t>
            </w:r>
          </w:p>
        </w:tc>
      </w:tr>
      <w:tr w:rsidR="00860827" w:rsidRPr="00DD7196"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hideMark/>
          </w:tcPr>
          <w:p w:rsidR="00860827" w:rsidRPr="00DD7196" w:rsidRDefault="00860827" w:rsidP="006259E9">
            <w:pPr>
              <w:pStyle w:val="DHHStabletext"/>
            </w:pPr>
          </w:p>
        </w:tc>
        <w:tc>
          <w:tcPr>
            <w:tcW w:w="5103" w:type="dxa"/>
            <w:noWrap/>
            <w:hideMark/>
          </w:tcPr>
          <w:p w:rsidR="00860827" w:rsidRPr="004A1B86" w:rsidRDefault="00860827" w:rsidP="00B618EF">
            <w:pPr>
              <w:pStyle w:val="DHHStabletext"/>
              <w:cnfStyle w:val="000000000000" w:firstRow="0" w:lastRow="0" w:firstColumn="0" w:lastColumn="0" w:oddVBand="0" w:evenVBand="0" w:oddHBand="0" w:evenHBand="0" w:firstRowFirstColumn="0" w:firstRowLastColumn="0" w:lastRowFirstColumn="0" w:lastRowLastColumn="0"/>
            </w:pPr>
            <w:r w:rsidRPr="004A1B86">
              <w:t>Proportion of adults who are overweight or obese (self-report)</w:t>
            </w:r>
            <w:r w:rsidR="00B618EF">
              <w:fldChar w:fldCharType="begin"/>
            </w:r>
            <w:r w:rsidR="00B618EF">
              <w:instrText xml:space="preserve"> NOTEREF _Ref517364847 \f \h </w:instrText>
            </w:r>
            <w:r w:rsidR="00B618EF">
              <w:fldChar w:fldCharType="separate"/>
            </w:r>
            <w:r w:rsidR="00E579E2" w:rsidRPr="00E579E2">
              <w:rPr>
                <w:rStyle w:val="FootnoteReference"/>
              </w:rPr>
              <w:t>4</w:t>
            </w:r>
            <w:r w:rsidR="00B618EF">
              <w:fldChar w:fldCharType="end"/>
            </w:r>
          </w:p>
        </w:tc>
        <w:tc>
          <w:tcPr>
            <w:tcW w:w="1842" w:type="dxa"/>
            <w:noWrap/>
            <w:hideMark/>
          </w:tcPr>
          <w:p w:rsidR="00860827" w:rsidRPr="00DD7196"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DD7196">
              <w:t>8.2</w:t>
            </w:r>
          </w:p>
        </w:tc>
      </w:tr>
      <w:tr w:rsidR="00860827" w:rsidRPr="00DD7196"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hideMark/>
          </w:tcPr>
          <w:p w:rsidR="00860827" w:rsidRPr="00DD7196" w:rsidRDefault="00860827" w:rsidP="006259E9">
            <w:pPr>
              <w:pStyle w:val="DHHStabletext"/>
            </w:pPr>
          </w:p>
        </w:tc>
        <w:tc>
          <w:tcPr>
            <w:tcW w:w="5103" w:type="dxa"/>
            <w:noWrap/>
            <w:hideMark/>
          </w:tcPr>
          <w:p w:rsidR="00860827" w:rsidRPr="004A1B86" w:rsidRDefault="00860827" w:rsidP="00B618EF">
            <w:pPr>
              <w:pStyle w:val="DHHStabletext"/>
              <w:cnfStyle w:val="000000100000" w:firstRow="0" w:lastRow="0" w:firstColumn="0" w:lastColumn="0" w:oddVBand="0" w:evenVBand="0" w:oddHBand="1" w:evenHBand="0" w:firstRowFirstColumn="0" w:firstRowLastColumn="0" w:lastRowFirstColumn="0" w:lastRowLastColumn="0"/>
            </w:pPr>
            <w:r w:rsidRPr="004A1B86">
              <w:t>Proportion of children 5</w:t>
            </w:r>
            <w:r>
              <w:t>–</w:t>
            </w:r>
            <w:r w:rsidRPr="004A1B86">
              <w:t>17 years who are overweight or obese (measured)</w:t>
            </w:r>
            <w:r w:rsidR="00B618EF">
              <w:fldChar w:fldCharType="begin"/>
            </w:r>
            <w:r w:rsidR="00B618EF">
              <w:instrText xml:space="preserve"> NOTEREF _Ref517364847 \f \h </w:instrText>
            </w:r>
            <w:r w:rsidR="00B618EF">
              <w:fldChar w:fldCharType="separate"/>
            </w:r>
            <w:r w:rsidR="00E579E2" w:rsidRPr="00E579E2">
              <w:rPr>
                <w:rStyle w:val="FootnoteReference"/>
              </w:rPr>
              <w:t>4</w:t>
            </w:r>
            <w:r w:rsidR="00B618EF">
              <w:fldChar w:fldCharType="end"/>
            </w:r>
          </w:p>
        </w:tc>
        <w:tc>
          <w:tcPr>
            <w:tcW w:w="1842" w:type="dxa"/>
            <w:noWrap/>
            <w:hideMark/>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D7196">
              <w:t>8.3</w:t>
            </w:r>
          </w:p>
        </w:tc>
      </w:tr>
    </w:tbl>
    <w:p w:rsidR="00860827" w:rsidRPr="00FA7BEB" w:rsidRDefault="00860827" w:rsidP="00860827">
      <w:pPr>
        <w:pStyle w:val="Heading3"/>
      </w:pPr>
      <w:r w:rsidRPr="00FA7BEB">
        <w:t>Key result area</w:t>
      </w:r>
      <w:r>
        <w:t xml:space="preserve"> 9</w:t>
      </w:r>
      <w:r w:rsidRPr="00FA7BEB">
        <w:t xml:space="preserve">: </w:t>
      </w:r>
      <w:r>
        <w:t>Decrease UV exposure</w:t>
      </w:r>
      <w:r w:rsidRPr="004A5EFE">
        <w:t xml:space="preserve"> </w:t>
      </w:r>
    </w:p>
    <w:tbl>
      <w:tblPr>
        <w:tblStyle w:val="PlainTable21"/>
        <w:tblW w:w="9752" w:type="dxa"/>
        <w:tblLook w:val="04A0" w:firstRow="1" w:lastRow="0" w:firstColumn="1" w:lastColumn="0" w:noHBand="0" w:noVBand="1"/>
      </w:tblPr>
      <w:tblGrid>
        <w:gridCol w:w="2807"/>
        <w:gridCol w:w="5103"/>
        <w:gridCol w:w="1842"/>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4F39E3" w:rsidRDefault="00860827" w:rsidP="006259E9">
            <w:pPr>
              <w:pStyle w:val="DHHStablecolhead"/>
            </w:pPr>
            <w:r w:rsidRPr="004F39E3">
              <w:t>Indicators</w:t>
            </w:r>
          </w:p>
        </w:tc>
        <w:tc>
          <w:tcPr>
            <w:tcW w:w="5103" w:type="dxa"/>
            <w:noWrap/>
          </w:tcPr>
          <w:p w:rsidR="00860827" w:rsidRPr="004F39E3"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F39E3">
              <w:t>Measure</w:t>
            </w:r>
            <w:r>
              <w:t>s</w:t>
            </w:r>
          </w:p>
        </w:tc>
        <w:tc>
          <w:tcPr>
            <w:tcW w:w="1842" w:type="dxa"/>
          </w:tcPr>
          <w:p w:rsidR="00860827" w:rsidRPr="004F39E3"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F39E3">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hideMark/>
          </w:tcPr>
          <w:p w:rsidR="00860827" w:rsidRPr="004F39E3" w:rsidRDefault="00860827" w:rsidP="006259E9">
            <w:pPr>
              <w:pStyle w:val="DHHStabletext"/>
            </w:pPr>
            <w:r>
              <w:t>Sunburn incidence of adults</w:t>
            </w:r>
          </w:p>
        </w:tc>
        <w:tc>
          <w:tcPr>
            <w:tcW w:w="5103" w:type="dxa"/>
            <w:noWrap/>
            <w:hideMark/>
          </w:tcPr>
          <w:p w:rsidR="00860827" w:rsidRPr="004F39E3"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F39E3">
              <w:t>Proportion of 18</w:t>
            </w:r>
            <w:r>
              <w:t>–</w:t>
            </w:r>
            <w:r w:rsidRPr="004F39E3">
              <w:t>69 year</w:t>
            </w:r>
            <w:r>
              <w:t xml:space="preserve"> olds</w:t>
            </w:r>
            <w:r w:rsidRPr="004F39E3">
              <w:t xml:space="preserve"> who report getting sunburnt on the weekend</w:t>
            </w:r>
          </w:p>
        </w:tc>
        <w:tc>
          <w:tcPr>
            <w:tcW w:w="1842" w:type="dxa"/>
            <w:noWrap/>
            <w:hideMark/>
          </w:tcPr>
          <w:p w:rsidR="00860827" w:rsidRPr="004F39E3"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F39E3">
              <w:t>9.1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hideMark/>
          </w:tcPr>
          <w:p w:rsidR="00860827" w:rsidRPr="004F39E3" w:rsidRDefault="00860827" w:rsidP="006259E9">
            <w:pPr>
              <w:pStyle w:val="DHHStabletext"/>
              <w:rPr>
                <w:color w:val="000000"/>
              </w:rPr>
            </w:pPr>
            <w:r w:rsidRPr="004F39E3">
              <w:rPr>
                <w:color w:val="000000"/>
              </w:rPr>
              <w:t>Sun protection behaviour of adults</w:t>
            </w:r>
          </w:p>
        </w:tc>
        <w:tc>
          <w:tcPr>
            <w:tcW w:w="5103" w:type="dxa"/>
            <w:noWrap/>
            <w:hideMark/>
          </w:tcPr>
          <w:p w:rsidR="00860827" w:rsidRPr="004F39E3"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F39E3">
              <w:t xml:space="preserve">Proportion of </w:t>
            </w:r>
            <w:r>
              <w:t>1</w:t>
            </w:r>
            <w:r w:rsidRPr="004F39E3">
              <w:t>8</w:t>
            </w:r>
            <w:r>
              <w:t>–</w:t>
            </w:r>
            <w:r w:rsidRPr="004F39E3">
              <w:t>69 year</w:t>
            </w:r>
            <w:r>
              <w:t xml:space="preserve"> olds</w:t>
            </w:r>
            <w:r w:rsidRPr="004F39E3">
              <w:t xml:space="preserve"> wearing a combination of hats and/or sunscreen with one other key sun protective behaviour</w:t>
            </w:r>
          </w:p>
        </w:tc>
        <w:tc>
          <w:tcPr>
            <w:tcW w:w="1842" w:type="dxa"/>
            <w:noWrap/>
            <w:hideMark/>
          </w:tcPr>
          <w:p w:rsidR="00860827" w:rsidRPr="004F39E3"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4F39E3">
              <w:t>9.2</w:t>
            </w:r>
          </w:p>
        </w:tc>
      </w:tr>
    </w:tbl>
    <w:p w:rsidR="00317229" w:rsidRDefault="00317229" w:rsidP="00317229">
      <w:pPr>
        <w:pStyle w:val="DHHSbody"/>
        <w:rPr>
          <w:rFonts w:eastAsia="MS Gothic"/>
          <w:b/>
          <w:bCs/>
          <w:color w:val="53565A"/>
          <w:sz w:val="24"/>
          <w:szCs w:val="26"/>
        </w:rPr>
      </w:pPr>
      <w:r>
        <w:br w:type="page"/>
      </w:r>
    </w:p>
    <w:p w:rsidR="00860827" w:rsidRPr="00FA7BEB" w:rsidRDefault="00860827" w:rsidP="00860827">
      <w:pPr>
        <w:pStyle w:val="Heading3"/>
      </w:pPr>
      <w:r w:rsidRPr="00FA7BEB">
        <w:lastRenderedPageBreak/>
        <w:t>Key result area</w:t>
      </w:r>
      <w:r>
        <w:t xml:space="preserve"> 10</w:t>
      </w:r>
      <w:r w:rsidRPr="00FA7BEB">
        <w:t xml:space="preserve">: </w:t>
      </w:r>
      <w:r>
        <w:t xml:space="preserve">Decrease </w:t>
      </w:r>
      <w:r w:rsidRPr="001C5026">
        <w:t>HPV and viral hepatitis impact</w:t>
      </w:r>
      <w:r w:rsidRPr="004A5EFE">
        <w:t xml:space="preserve"> </w:t>
      </w:r>
    </w:p>
    <w:tbl>
      <w:tblPr>
        <w:tblStyle w:val="PlainTable21"/>
        <w:tblW w:w="9752" w:type="dxa"/>
        <w:tblLook w:val="04A0" w:firstRow="1" w:lastRow="0" w:firstColumn="1" w:lastColumn="0" w:noHBand="0" w:noVBand="1"/>
      </w:tblPr>
      <w:tblGrid>
        <w:gridCol w:w="2807"/>
        <w:gridCol w:w="5103"/>
        <w:gridCol w:w="1842"/>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5A68D9" w:rsidRDefault="00860827" w:rsidP="006259E9">
            <w:pPr>
              <w:pStyle w:val="DHHStablecolhead"/>
            </w:pPr>
            <w:r w:rsidRPr="005A68D9">
              <w:t>Indicators</w:t>
            </w:r>
          </w:p>
        </w:tc>
        <w:tc>
          <w:tcPr>
            <w:tcW w:w="5103"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842"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4F39E3" w:rsidRDefault="00860827" w:rsidP="006259E9">
            <w:pPr>
              <w:pStyle w:val="DHHStabletext"/>
            </w:pPr>
            <w:r w:rsidRPr="004F39E3">
              <w:t>Fully vaccinated against HPV</w:t>
            </w:r>
          </w:p>
        </w:tc>
        <w:tc>
          <w:tcPr>
            <w:tcW w:w="5103" w:type="dxa"/>
            <w:noWrap/>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color w:val="000000"/>
              </w:rPr>
            </w:pPr>
            <w:r w:rsidRPr="004F39E3">
              <w:rPr>
                <w:color w:val="222222"/>
              </w:rPr>
              <w:t>Proportion of adolescents 15 years of age fully vaccinated against HPV</w:t>
            </w:r>
          </w:p>
        </w:tc>
        <w:tc>
          <w:tcPr>
            <w:tcW w:w="1842" w:type="dxa"/>
            <w:noWrap/>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D7196">
              <w:t>10.1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hideMark/>
          </w:tcPr>
          <w:p w:rsidR="00860827" w:rsidRPr="00DD7196" w:rsidRDefault="00860827" w:rsidP="00FA776B">
            <w:pPr>
              <w:pStyle w:val="DHHStabletext"/>
            </w:pPr>
            <w:r w:rsidRPr="004F39E3">
              <w:rPr>
                <w:color w:val="000000"/>
              </w:rPr>
              <w:t>Notifications of vi</w:t>
            </w:r>
            <w:r w:rsidR="00FA776B">
              <w:rPr>
                <w:color w:val="000000"/>
              </w:rPr>
              <w:t>r</w:t>
            </w:r>
            <w:r w:rsidRPr="004F39E3">
              <w:rPr>
                <w:color w:val="000000"/>
              </w:rPr>
              <w:t>al hepatitis</w:t>
            </w:r>
          </w:p>
        </w:tc>
        <w:tc>
          <w:tcPr>
            <w:tcW w:w="5103" w:type="dxa"/>
            <w:noWrap/>
            <w:hideMark/>
          </w:tcPr>
          <w:p w:rsidR="00860827" w:rsidRPr="004F39E3"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color w:val="000000"/>
              </w:rPr>
            </w:pPr>
            <w:r w:rsidRPr="004F39E3">
              <w:rPr>
                <w:color w:val="000000"/>
              </w:rPr>
              <w:t>Notification rate of unspecified hepatitis B</w:t>
            </w:r>
          </w:p>
        </w:tc>
        <w:tc>
          <w:tcPr>
            <w:tcW w:w="1842" w:type="dxa"/>
            <w:noWrap/>
            <w:hideMark/>
          </w:tcPr>
          <w:p w:rsidR="00860827" w:rsidRPr="00DD7196"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DD7196">
              <w:t>10.2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hideMark/>
          </w:tcPr>
          <w:p w:rsidR="00860827" w:rsidRPr="00DD7196" w:rsidRDefault="00860827" w:rsidP="006259E9">
            <w:pPr>
              <w:pStyle w:val="DHHStabletext"/>
            </w:pPr>
          </w:p>
        </w:tc>
        <w:tc>
          <w:tcPr>
            <w:tcW w:w="5103" w:type="dxa"/>
            <w:noWrap/>
            <w:hideMark/>
          </w:tcPr>
          <w:p w:rsidR="00860827" w:rsidRPr="00A37751"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color w:val="000000"/>
              </w:rPr>
            </w:pPr>
            <w:r w:rsidRPr="00A37751">
              <w:rPr>
                <w:color w:val="000000"/>
              </w:rPr>
              <w:t>Notification rate of unspecified hepatitis C</w:t>
            </w:r>
          </w:p>
        </w:tc>
        <w:tc>
          <w:tcPr>
            <w:tcW w:w="1842" w:type="dxa"/>
            <w:noWrap/>
            <w:hideMark/>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D7196">
              <w:t>10.3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tcPr>
          <w:p w:rsidR="00860827" w:rsidRPr="00DD7196" w:rsidRDefault="00860827" w:rsidP="006259E9">
            <w:pPr>
              <w:pStyle w:val="DHHStabletext"/>
            </w:pPr>
            <w:r w:rsidRPr="004F39E3">
              <w:rPr>
                <w:color w:val="000000"/>
              </w:rPr>
              <w:t>Late</w:t>
            </w:r>
            <w:r>
              <w:rPr>
                <w:color w:val="000000"/>
              </w:rPr>
              <w:t>-</w:t>
            </w:r>
            <w:r w:rsidRPr="004F39E3">
              <w:rPr>
                <w:color w:val="000000"/>
              </w:rPr>
              <w:t>stage diagnosis of viral hepatitis</w:t>
            </w:r>
          </w:p>
        </w:tc>
        <w:tc>
          <w:tcPr>
            <w:tcW w:w="5103" w:type="dxa"/>
            <w:noWrap/>
          </w:tcPr>
          <w:p w:rsidR="00860827" w:rsidRPr="00A37751"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color w:val="000000"/>
              </w:rPr>
            </w:pPr>
            <w:r w:rsidRPr="00A37751">
              <w:rPr>
                <w:color w:val="000000"/>
              </w:rPr>
              <w:t>Proportion of people with hepatitis B diagnosed with liver cancer whose hepatitis B was diagnosed late</w:t>
            </w:r>
          </w:p>
        </w:tc>
        <w:tc>
          <w:tcPr>
            <w:tcW w:w="1842" w:type="dxa"/>
            <w:noWrap/>
          </w:tcPr>
          <w:p w:rsidR="00860827" w:rsidRPr="00DD7196"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DD7196">
              <w:t>10.4</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tcPr>
          <w:p w:rsidR="00860827" w:rsidRPr="00DD7196" w:rsidRDefault="00860827" w:rsidP="006259E9">
            <w:pPr>
              <w:pStyle w:val="DHHStabletext"/>
            </w:pPr>
          </w:p>
        </w:tc>
        <w:tc>
          <w:tcPr>
            <w:tcW w:w="5103" w:type="dxa"/>
            <w:noWrap/>
          </w:tcPr>
          <w:p w:rsidR="00860827" w:rsidRPr="00A37751"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color w:val="000000"/>
              </w:rPr>
            </w:pPr>
            <w:r w:rsidRPr="00A37751">
              <w:rPr>
                <w:color w:val="000000"/>
              </w:rPr>
              <w:t>Proportion of people with hepatitis C diagnosed with liver cancer whose hepatitis C was diagnosed late</w:t>
            </w:r>
          </w:p>
        </w:tc>
        <w:tc>
          <w:tcPr>
            <w:tcW w:w="1842" w:type="dxa"/>
            <w:noWrap/>
          </w:tcPr>
          <w:p w:rsidR="00860827" w:rsidRPr="00DD719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D7196">
              <w:t>10.5</w:t>
            </w:r>
          </w:p>
        </w:tc>
      </w:tr>
    </w:tbl>
    <w:p w:rsidR="00860827" w:rsidRPr="00FA7BEB" w:rsidRDefault="00860827" w:rsidP="00860827">
      <w:pPr>
        <w:pStyle w:val="Heading2"/>
      </w:pPr>
      <w:bookmarkStart w:id="53" w:name="_Toc496540558"/>
      <w:bookmarkStart w:id="54" w:name="_Toc518553806"/>
      <w:r w:rsidRPr="00FA7BEB">
        <w:t xml:space="preserve">Outcome: </w:t>
      </w:r>
      <w:r>
        <w:t>Detect cancers early</w:t>
      </w:r>
      <w:bookmarkEnd w:id="53"/>
      <w:bookmarkEnd w:id="54"/>
    </w:p>
    <w:p w:rsidR="00860827" w:rsidRPr="00FA7BEB" w:rsidRDefault="00860827" w:rsidP="00860827">
      <w:pPr>
        <w:pStyle w:val="Heading3"/>
      </w:pPr>
      <w:r>
        <w:t>Key result area 11: Increase early-stage diagnosis</w:t>
      </w:r>
    </w:p>
    <w:tbl>
      <w:tblPr>
        <w:tblStyle w:val="PlainTable21"/>
        <w:tblW w:w="9752" w:type="dxa"/>
        <w:tblLook w:val="04A0" w:firstRow="1" w:lastRow="0" w:firstColumn="1" w:lastColumn="0" w:noHBand="0" w:noVBand="1"/>
      </w:tblPr>
      <w:tblGrid>
        <w:gridCol w:w="2807"/>
        <w:gridCol w:w="5103"/>
        <w:gridCol w:w="1842"/>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4A5EFE" w:rsidRDefault="00860827" w:rsidP="006259E9">
            <w:pPr>
              <w:pStyle w:val="DHHStablecolhead"/>
            </w:pPr>
            <w:r w:rsidRPr="004A5EFE">
              <w:t>Indicators</w:t>
            </w:r>
          </w:p>
        </w:tc>
        <w:tc>
          <w:tcPr>
            <w:tcW w:w="5103" w:type="dxa"/>
            <w:noWrap/>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Measure</w:t>
            </w:r>
            <w:r>
              <w:t>s</w:t>
            </w:r>
          </w:p>
        </w:tc>
        <w:tc>
          <w:tcPr>
            <w:tcW w:w="1842" w:type="dxa"/>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Cancers diagnosed at stage</w:t>
            </w:r>
            <w:r>
              <w:t>s</w:t>
            </w:r>
            <w:r w:rsidRPr="00951442">
              <w:t xml:space="preserve"> </w:t>
            </w:r>
            <w:r>
              <w:t>1</w:t>
            </w:r>
            <w:r w:rsidRPr="00951442">
              <w:t xml:space="preserve"> and </w:t>
            </w:r>
            <w:r>
              <w:t>2</w:t>
            </w:r>
          </w:p>
        </w:tc>
        <w:tc>
          <w:tcPr>
            <w:tcW w:w="5103" w:type="dxa"/>
            <w:noWrap/>
          </w:tcPr>
          <w:p w:rsidR="00860827" w:rsidRPr="00951442"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951442">
              <w:t xml:space="preserve">Proportion of all cancers diagnosed at stages </w:t>
            </w:r>
            <w:r>
              <w:t>1</w:t>
            </w:r>
            <w:r w:rsidRPr="00951442">
              <w:t xml:space="preserve"> and </w:t>
            </w:r>
            <w:r>
              <w:t>2</w:t>
            </w:r>
          </w:p>
        </w:tc>
        <w:tc>
          <w:tcPr>
            <w:tcW w:w="1842" w:type="dxa"/>
            <w:noWrap/>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11.1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hideMark/>
          </w:tcPr>
          <w:p w:rsidR="00860827" w:rsidRPr="00951442" w:rsidRDefault="00860827" w:rsidP="006259E9">
            <w:pPr>
              <w:pStyle w:val="DHHStabletext"/>
            </w:pPr>
            <w:r w:rsidRPr="00951442">
              <w:t>Breast, colorectal, cervix and lung cancers diagnosed at stage</w:t>
            </w:r>
            <w:r>
              <w:t>s</w:t>
            </w:r>
            <w:r w:rsidRPr="00951442">
              <w:t xml:space="preserve"> </w:t>
            </w:r>
            <w:r w:rsidR="00C63C92">
              <w:br/>
            </w:r>
            <w:r>
              <w:t>1</w:t>
            </w:r>
            <w:r w:rsidRPr="00951442">
              <w:t xml:space="preserve"> and </w:t>
            </w:r>
            <w:r>
              <w:t>2</w:t>
            </w:r>
          </w:p>
        </w:tc>
        <w:tc>
          <w:tcPr>
            <w:tcW w:w="5103" w:type="dxa"/>
            <w:noWrap/>
          </w:tcPr>
          <w:p w:rsidR="00860827" w:rsidRPr="00951442"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951442">
              <w:t xml:space="preserve">Proportion of female breast cancers diagnosed at stages </w:t>
            </w:r>
            <w:r>
              <w:t>1</w:t>
            </w:r>
            <w:r w:rsidRPr="00951442">
              <w:t xml:space="preserve"> and </w:t>
            </w:r>
            <w:r>
              <w:t>2</w:t>
            </w:r>
          </w:p>
        </w:tc>
        <w:tc>
          <w:tcPr>
            <w:tcW w:w="1842" w:type="dxa"/>
            <w:noWrap/>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11.2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951442" w:rsidRDefault="00860827" w:rsidP="006259E9">
            <w:pPr>
              <w:pStyle w:val="DHHStabletext"/>
            </w:pPr>
          </w:p>
        </w:tc>
        <w:tc>
          <w:tcPr>
            <w:tcW w:w="5103" w:type="dxa"/>
            <w:noWrap/>
          </w:tcPr>
          <w:p w:rsidR="00860827" w:rsidRPr="00951442"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951442">
              <w:t xml:space="preserve">Proportion of colorectal cancers diagnosed at </w:t>
            </w:r>
            <w:r w:rsidR="00C63C92">
              <w:br/>
            </w:r>
            <w:r w:rsidRPr="00951442">
              <w:t xml:space="preserve">stages </w:t>
            </w:r>
            <w:r>
              <w:t>1</w:t>
            </w:r>
            <w:r w:rsidRPr="00951442">
              <w:t xml:space="preserve"> and </w:t>
            </w:r>
            <w:r>
              <w:t>2</w:t>
            </w:r>
          </w:p>
        </w:tc>
        <w:tc>
          <w:tcPr>
            <w:tcW w:w="1842" w:type="dxa"/>
            <w:noWrap/>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11.3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hideMark/>
          </w:tcPr>
          <w:p w:rsidR="00860827" w:rsidRPr="00951442" w:rsidRDefault="00860827" w:rsidP="006259E9">
            <w:pPr>
              <w:pStyle w:val="DHHStabletext"/>
            </w:pPr>
          </w:p>
        </w:tc>
        <w:tc>
          <w:tcPr>
            <w:tcW w:w="5103" w:type="dxa"/>
            <w:noWrap/>
          </w:tcPr>
          <w:p w:rsidR="00860827" w:rsidRPr="00951442"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951442">
              <w:t xml:space="preserve">Proportion of cervix cancers diagnosed at </w:t>
            </w:r>
            <w:r w:rsidR="00C63C92">
              <w:br/>
            </w:r>
            <w:r w:rsidRPr="00951442">
              <w:t xml:space="preserve">stages </w:t>
            </w:r>
            <w:r>
              <w:t>1</w:t>
            </w:r>
            <w:r w:rsidRPr="00951442">
              <w:t xml:space="preserve"> and </w:t>
            </w:r>
            <w:r>
              <w:t>2</w:t>
            </w:r>
          </w:p>
        </w:tc>
        <w:tc>
          <w:tcPr>
            <w:tcW w:w="1842" w:type="dxa"/>
            <w:noWrap/>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11.4</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hideMark/>
          </w:tcPr>
          <w:p w:rsidR="00860827" w:rsidRPr="00951442" w:rsidRDefault="00860827" w:rsidP="006259E9">
            <w:pPr>
              <w:pStyle w:val="DHHStabletext"/>
            </w:pPr>
          </w:p>
        </w:tc>
        <w:tc>
          <w:tcPr>
            <w:tcW w:w="5103" w:type="dxa"/>
            <w:noWrap/>
          </w:tcPr>
          <w:p w:rsidR="00860827" w:rsidRPr="00951442"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951442">
              <w:t xml:space="preserve">Proportion of lung cancers diagnosed at </w:t>
            </w:r>
            <w:r w:rsidR="00C63C92">
              <w:br/>
            </w:r>
            <w:r w:rsidRPr="00951442">
              <w:t xml:space="preserve">stages </w:t>
            </w:r>
            <w:r>
              <w:t>1</w:t>
            </w:r>
            <w:r w:rsidRPr="00951442">
              <w:t xml:space="preserve"> and </w:t>
            </w:r>
            <w:r>
              <w:t>2</w:t>
            </w:r>
          </w:p>
        </w:tc>
        <w:tc>
          <w:tcPr>
            <w:tcW w:w="1842" w:type="dxa"/>
            <w:noWrap/>
          </w:tcPr>
          <w:p w:rsidR="00860827" w:rsidRPr="004A5EF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11.5</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 xml:space="preserve">Cancers diagnosed at </w:t>
            </w:r>
            <w:r>
              <w:t>late</w:t>
            </w:r>
            <w:r w:rsidRPr="00951442">
              <w:t xml:space="preserve"> stage</w:t>
            </w:r>
          </w:p>
        </w:tc>
        <w:tc>
          <w:tcPr>
            <w:tcW w:w="5103" w:type="dxa"/>
            <w:noWrap/>
          </w:tcPr>
          <w:p w:rsidR="00860827" w:rsidRPr="00951442"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951442">
              <w:t xml:space="preserve">Proportion of </w:t>
            </w:r>
            <w:r>
              <w:t xml:space="preserve">all solid tumours </w:t>
            </w:r>
            <w:r w:rsidRPr="00951442">
              <w:t xml:space="preserve">diagnosed at </w:t>
            </w:r>
            <w:r w:rsidR="00C63C92">
              <w:br/>
            </w:r>
            <w:r w:rsidRPr="00951442">
              <w:t>metastatic stage</w:t>
            </w:r>
          </w:p>
        </w:tc>
        <w:tc>
          <w:tcPr>
            <w:tcW w:w="1842" w:type="dxa"/>
            <w:noWrap/>
          </w:tcPr>
          <w:p w:rsidR="00860827" w:rsidRPr="004A5EF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11.6</w:t>
            </w:r>
          </w:p>
        </w:tc>
      </w:tr>
    </w:tbl>
    <w:p w:rsidR="000D51E2" w:rsidRDefault="000D51E2">
      <w:pPr>
        <w:rPr>
          <w:rFonts w:ascii="Arial" w:hAnsi="Arial"/>
          <w:b/>
          <w:color w:val="AF272F"/>
          <w:sz w:val="28"/>
          <w:szCs w:val="28"/>
        </w:rPr>
      </w:pPr>
      <w:bookmarkStart w:id="55" w:name="_Toc496540559"/>
      <w:r>
        <w:br w:type="page"/>
      </w:r>
    </w:p>
    <w:p w:rsidR="00860827" w:rsidRPr="00FA7BEB" w:rsidRDefault="00860827" w:rsidP="00860827">
      <w:pPr>
        <w:pStyle w:val="Heading2"/>
      </w:pPr>
      <w:bookmarkStart w:id="56" w:name="_Toc518553807"/>
      <w:r w:rsidRPr="00FA7BEB">
        <w:lastRenderedPageBreak/>
        <w:t xml:space="preserve">Outcome: </w:t>
      </w:r>
      <w:r>
        <w:t>Optimal diagnostics and treatment</w:t>
      </w:r>
      <w:bookmarkEnd w:id="55"/>
      <w:bookmarkEnd w:id="56"/>
    </w:p>
    <w:p w:rsidR="00860827" w:rsidRPr="00FA7BEB" w:rsidRDefault="00860827" w:rsidP="00860827">
      <w:pPr>
        <w:pStyle w:val="Heading3"/>
      </w:pPr>
      <w:r>
        <w:t>Key result area 12: Increase adherence to optimal care pathways</w:t>
      </w:r>
    </w:p>
    <w:tbl>
      <w:tblPr>
        <w:tblStyle w:val="PlainTable21"/>
        <w:tblW w:w="9761" w:type="dxa"/>
        <w:tblLook w:val="04A0" w:firstRow="1" w:lastRow="0" w:firstColumn="1" w:lastColumn="0" w:noHBand="0" w:noVBand="1"/>
      </w:tblPr>
      <w:tblGrid>
        <w:gridCol w:w="2807"/>
        <w:gridCol w:w="5103"/>
        <w:gridCol w:w="1851"/>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4A5EFE" w:rsidRDefault="00860827" w:rsidP="006259E9">
            <w:pPr>
              <w:pStyle w:val="DHHStablecolhead"/>
            </w:pPr>
            <w:r w:rsidRPr="004A5EFE">
              <w:t>Indicators</w:t>
            </w:r>
          </w:p>
        </w:tc>
        <w:tc>
          <w:tcPr>
            <w:tcW w:w="5103" w:type="dxa"/>
            <w:noWrap/>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Measure</w:t>
            </w:r>
            <w:r>
              <w:t>s</w:t>
            </w:r>
          </w:p>
        </w:tc>
        <w:tc>
          <w:tcPr>
            <w:tcW w:w="1851" w:type="dxa"/>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Timely initiation of treatment</w:t>
            </w:r>
          </w:p>
        </w:tc>
        <w:tc>
          <w:tcPr>
            <w:tcW w:w="5103" w:type="dxa"/>
            <w:noWrap/>
          </w:tcPr>
          <w:p w:rsidR="00860827" w:rsidRPr="00951442"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7D0167">
              <w:t>Median days from</w:t>
            </w:r>
            <w:r w:rsidRPr="00951442">
              <w:t xml:space="preserve"> diagnosis to start of primary </w:t>
            </w:r>
            <w:r>
              <w:t xml:space="preserve">curative </w:t>
            </w:r>
            <w:r w:rsidRPr="00951442">
              <w:t>treatment</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0F25DE">
              <w:t>12.1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Access to advanced imaging modalities</w:t>
            </w:r>
          </w:p>
        </w:tc>
        <w:tc>
          <w:tcPr>
            <w:tcW w:w="5103" w:type="dxa"/>
            <w:noWrap/>
          </w:tcPr>
          <w:p w:rsidR="00860827" w:rsidRPr="00E75969"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E75969">
              <w:t>Proportion of patients receiving PET prior to primary treatment where appropriate</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Access to molecular diagnostics</w:t>
            </w:r>
          </w:p>
        </w:tc>
        <w:tc>
          <w:tcPr>
            <w:tcW w:w="5103" w:type="dxa"/>
            <w:noWrap/>
          </w:tcPr>
          <w:p w:rsidR="00860827" w:rsidRPr="00E75969" w:rsidRDefault="00860827" w:rsidP="00B618EF">
            <w:pPr>
              <w:pStyle w:val="DHHStabletext"/>
              <w:cnfStyle w:val="000000100000" w:firstRow="0" w:lastRow="0" w:firstColumn="0" w:lastColumn="0" w:oddVBand="0" w:evenVBand="0" w:oddHBand="1" w:evenHBand="0" w:firstRowFirstColumn="0" w:firstRowLastColumn="0" w:lastRowFirstColumn="0" w:lastRowLastColumn="0"/>
            </w:pPr>
            <w:r w:rsidRPr="00E75969">
              <w:t>Proportion of patients receiving molecular diagnostics prior to primary treatment where appropriate</w:t>
            </w:r>
            <w:r w:rsidR="00B618EF">
              <w:rPr>
                <w:rStyle w:val="FootnoteReference"/>
              </w:rPr>
              <w:footnoteReference w:id="5"/>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0F25DE">
              <w:t>12.3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Access to radiotherapy</w:t>
            </w:r>
          </w:p>
        </w:tc>
        <w:tc>
          <w:tcPr>
            <w:tcW w:w="5103" w:type="dxa"/>
            <w:noWrap/>
          </w:tcPr>
          <w:p w:rsidR="00860827" w:rsidRPr="00E75969"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E75969">
              <w:t>Proportion of patients receiving curative radiotherapy as part of their primary treatment where appropriate</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12.4</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Access to systemic therapy</w:t>
            </w:r>
          </w:p>
        </w:tc>
        <w:tc>
          <w:tcPr>
            <w:tcW w:w="5103" w:type="dxa"/>
            <w:noWrap/>
          </w:tcPr>
          <w:p w:rsidR="00860827" w:rsidRPr="00650894"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650894">
              <w:t>Proportion of patients receiving systemic therapy within recommended time lines and where appropriate</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0F25DE">
              <w:t>12.5</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 xml:space="preserve">Complex </w:t>
            </w:r>
            <w:r>
              <w:t>surgery at appropriate facilities</w:t>
            </w:r>
          </w:p>
        </w:tc>
        <w:tc>
          <w:tcPr>
            <w:tcW w:w="5103" w:type="dxa"/>
            <w:noWrap/>
          </w:tcPr>
          <w:p w:rsidR="00860827" w:rsidRPr="00650894"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650894">
              <w:t>Proportion of complex surgery taking place at appropriate volume facilities</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12.6</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t>Referral to f</w:t>
            </w:r>
            <w:r w:rsidRPr="00951442">
              <w:t>ertility preservation</w:t>
            </w:r>
            <w:r>
              <w:t xml:space="preserve"> treatment</w:t>
            </w:r>
          </w:p>
        </w:tc>
        <w:tc>
          <w:tcPr>
            <w:tcW w:w="5103" w:type="dxa"/>
            <w:noWrap/>
          </w:tcPr>
          <w:p w:rsidR="00860827" w:rsidRPr="00650894"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650894">
              <w:t xml:space="preserve">Proportion of patients aged less than </w:t>
            </w:r>
            <w:r>
              <w:t>4</w:t>
            </w:r>
            <w:r w:rsidRPr="00650894">
              <w:t>0 years referred to fertility preservation treatment as part of their primary treatment</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0F25DE">
              <w:t>12.7</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t xml:space="preserve">The prevalence of malnutrition in cancer patients </w:t>
            </w:r>
          </w:p>
        </w:tc>
        <w:tc>
          <w:tcPr>
            <w:tcW w:w="5103" w:type="dxa"/>
            <w:noWrap/>
          </w:tcPr>
          <w:p w:rsidR="00860827" w:rsidRPr="00650894" w:rsidRDefault="000F3F4E" w:rsidP="000F3F4E">
            <w:pPr>
              <w:pStyle w:val="DHHStabletext"/>
              <w:cnfStyle w:val="000000000000" w:firstRow="0" w:lastRow="0" w:firstColumn="0" w:lastColumn="0" w:oddVBand="0" w:evenVBand="0" w:oddHBand="0" w:evenHBand="0" w:firstRowFirstColumn="0" w:firstRowLastColumn="0" w:lastRowFirstColumn="0" w:lastRowLastColumn="0"/>
            </w:pPr>
            <w:r>
              <w:t xml:space="preserve">Proportion of admitted cancer patients with a LOS &gt; 1 day who have been coded as having </w:t>
            </w:r>
            <w:r w:rsidR="00860827">
              <w:t>malnutrition</w:t>
            </w:r>
            <w:r w:rsidR="00860827" w:rsidRPr="00650894">
              <w:t xml:space="preserve"> </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12.8</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 xml:space="preserve">Shared decision making </w:t>
            </w:r>
            <w:r>
              <w:t>across the cancer pathway</w:t>
            </w:r>
          </w:p>
        </w:tc>
        <w:tc>
          <w:tcPr>
            <w:tcW w:w="5103" w:type="dxa"/>
            <w:noWrap/>
          </w:tcPr>
          <w:p w:rsidR="00860827" w:rsidRPr="00650894"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650894">
              <w:t>Proportion of patients who reported being involved in the decisions about their care and treatment as much as they wanted to</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0F25DE">
              <w:t>12.</w:t>
            </w:r>
            <w:r>
              <w:t>9</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951442" w:rsidRDefault="00860827" w:rsidP="006259E9">
            <w:pPr>
              <w:pStyle w:val="DHHStabletext"/>
            </w:pPr>
            <w:r w:rsidRPr="00951442">
              <w:t>Multidisciplinary treatment</w:t>
            </w:r>
            <w:r>
              <w:t xml:space="preserve"> and care</w:t>
            </w:r>
          </w:p>
        </w:tc>
        <w:tc>
          <w:tcPr>
            <w:tcW w:w="5103" w:type="dxa"/>
            <w:noWrap/>
          </w:tcPr>
          <w:p w:rsidR="00860827" w:rsidRPr="00650894"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650894">
              <w:t>Proportion of newly diagnosed patients with evidence of multidisciplinary treatment plan in the patient records</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12.1</w:t>
            </w:r>
            <w:r>
              <w:t>0</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hideMark/>
          </w:tcPr>
          <w:p w:rsidR="00860827" w:rsidRPr="00951442" w:rsidRDefault="00860827" w:rsidP="006259E9">
            <w:pPr>
              <w:pStyle w:val="DHHStabletext"/>
            </w:pPr>
            <w:r w:rsidRPr="00951442">
              <w:t>Local recurrence of primary tumour</w:t>
            </w:r>
          </w:p>
        </w:tc>
        <w:tc>
          <w:tcPr>
            <w:tcW w:w="5103" w:type="dxa"/>
            <w:noWrap/>
          </w:tcPr>
          <w:p w:rsidR="00860827" w:rsidRPr="00454166"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54166">
              <w:t>Proportion of patients with local recurrence of primary tumour within two years of surgical resection or curative radiotherapy of a primary tumour</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12.11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hideMark/>
          </w:tcPr>
          <w:p w:rsidR="00860827" w:rsidRPr="000F25DE" w:rsidRDefault="00860827" w:rsidP="006259E9">
            <w:pPr>
              <w:pStyle w:val="DHHStabletext"/>
              <w:rPr>
                <w:highlight w:val="yellow"/>
              </w:rPr>
            </w:pPr>
            <w:r w:rsidRPr="000F25DE">
              <w:t>End-of-life care</w:t>
            </w:r>
          </w:p>
        </w:tc>
        <w:tc>
          <w:tcPr>
            <w:tcW w:w="5103" w:type="dxa"/>
            <w:noWrap/>
          </w:tcPr>
          <w:p w:rsidR="00860827" w:rsidRPr="00D225D3"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D225D3">
              <w:t>Proportion of patients receiving specialist palliative care within 12 months prior to death</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12.12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tcPr>
          <w:p w:rsidR="00860827" w:rsidRPr="000F25DE" w:rsidRDefault="00860827" w:rsidP="006259E9">
            <w:pPr>
              <w:pStyle w:val="DHHStabletext"/>
            </w:pPr>
          </w:p>
        </w:tc>
        <w:tc>
          <w:tcPr>
            <w:tcW w:w="5103" w:type="dxa"/>
            <w:noWrap/>
          </w:tcPr>
          <w:p w:rsidR="00860827" w:rsidRPr="00D225D3"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D225D3">
              <w:t>Proportion of patients receiving aggressive interventions within 30 days prior to death</w:t>
            </w:r>
          </w:p>
        </w:tc>
        <w:tc>
          <w:tcPr>
            <w:tcW w:w="1851" w:type="dxa"/>
            <w:noWrap/>
          </w:tcPr>
          <w:p w:rsidR="00860827" w:rsidRPr="000F25DE"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12.13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tcPr>
          <w:p w:rsidR="00860827" w:rsidRPr="000F25DE" w:rsidRDefault="00860827" w:rsidP="006259E9">
            <w:pPr>
              <w:pStyle w:val="DHHStabletext"/>
            </w:pPr>
          </w:p>
        </w:tc>
        <w:tc>
          <w:tcPr>
            <w:tcW w:w="5103"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Proportion of deaths due to cancer that occur in hospitals</w:t>
            </w:r>
          </w:p>
        </w:tc>
        <w:tc>
          <w:tcPr>
            <w:tcW w:w="1851" w:type="dxa"/>
            <w:noWrap/>
          </w:tcPr>
          <w:p w:rsidR="00860827" w:rsidRPr="000F25DE"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0F25DE">
              <w:t>12.14</w:t>
            </w:r>
          </w:p>
        </w:tc>
      </w:tr>
    </w:tbl>
    <w:p w:rsidR="00860827" w:rsidRPr="00FA7BEB" w:rsidRDefault="00860827" w:rsidP="00860827">
      <w:pPr>
        <w:pStyle w:val="Heading3"/>
      </w:pPr>
      <w:r>
        <w:rPr>
          <w:sz w:val="22"/>
          <w:szCs w:val="22"/>
        </w:rPr>
        <w:br w:type="page"/>
      </w:r>
      <w:r>
        <w:lastRenderedPageBreak/>
        <w:t>Key result area 13: Increase one- and five-year survival</w:t>
      </w:r>
    </w:p>
    <w:tbl>
      <w:tblPr>
        <w:tblStyle w:val="PlainTable21"/>
        <w:tblW w:w="9761" w:type="dxa"/>
        <w:tblLook w:val="04A0" w:firstRow="1" w:lastRow="0" w:firstColumn="1" w:lastColumn="0" w:noHBand="0" w:noVBand="1"/>
      </w:tblPr>
      <w:tblGrid>
        <w:gridCol w:w="2807"/>
        <w:gridCol w:w="5103"/>
        <w:gridCol w:w="1851"/>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4A5EFE" w:rsidRDefault="00860827" w:rsidP="006259E9">
            <w:pPr>
              <w:pStyle w:val="DHHStablecolhead"/>
            </w:pPr>
            <w:r w:rsidRPr="004A5EFE">
              <w:t>Indicators</w:t>
            </w:r>
          </w:p>
        </w:tc>
        <w:tc>
          <w:tcPr>
            <w:tcW w:w="5103" w:type="dxa"/>
            <w:noWrap/>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Measure</w:t>
            </w:r>
            <w:r>
              <w:t>s</w:t>
            </w:r>
          </w:p>
        </w:tc>
        <w:tc>
          <w:tcPr>
            <w:tcW w:w="1851" w:type="dxa"/>
          </w:tcPr>
          <w:p w:rsidR="00860827" w:rsidRPr="004A5EFE"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4A5EFE">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21711C" w:rsidRDefault="00860827" w:rsidP="006259E9">
            <w:pPr>
              <w:pStyle w:val="DHHStabletext"/>
            </w:pPr>
            <w:r w:rsidRPr="0021711C">
              <w:t xml:space="preserve">One-year survival </w:t>
            </w: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One-year survival from all cancers</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tcPr>
          <w:p w:rsidR="00860827" w:rsidRPr="0021711C" w:rsidRDefault="00860827" w:rsidP="006259E9">
            <w:pPr>
              <w:pStyle w:val="DHHStabletext"/>
            </w:pPr>
            <w:r w:rsidRPr="0021711C">
              <w:t>One-year survival from s</w:t>
            </w:r>
            <w:r>
              <w:t>elected</w:t>
            </w:r>
            <w:r w:rsidRPr="0021711C">
              <w:t xml:space="preserve"> cancers</w:t>
            </w: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One-year survival from lung</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One-year survival from pancreas</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One-year survival from ovar</w:t>
            </w:r>
            <w:r>
              <w:t>ian</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13.4</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One-year survival from colorectal</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13.5</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One-year survival from brain</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13.6</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One-year survival from oesophagus</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13.7</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 xml:space="preserve">One-year survival from acute myeloid leukaemia </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13.8</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Align w:val="center"/>
          </w:tcPr>
          <w:p w:rsidR="00860827" w:rsidRPr="0021711C" w:rsidRDefault="00860827" w:rsidP="006259E9">
            <w:pPr>
              <w:pStyle w:val="DHHStabletext"/>
            </w:pPr>
            <w:r w:rsidRPr="0021711C">
              <w:t>Five-year survival</w:t>
            </w: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Five-year survival from all cancers</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13.9</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tcPr>
          <w:p w:rsidR="00860827" w:rsidRPr="0021711C" w:rsidRDefault="00860827" w:rsidP="006259E9">
            <w:pPr>
              <w:pStyle w:val="DHHStabletext"/>
              <w:rPr>
                <w:highlight w:val="yellow"/>
              </w:rPr>
            </w:pPr>
            <w:r w:rsidRPr="0021711C">
              <w:t>Five-year survival from</w:t>
            </w:r>
            <w:r w:rsidRPr="0021711C">
              <w:rPr>
                <w:color w:val="FF0000"/>
              </w:rPr>
              <w:t xml:space="preserve"> </w:t>
            </w:r>
            <w:r w:rsidRPr="0021711C">
              <w:t>s</w:t>
            </w:r>
            <w:r>
              <w:t>elected</w:t>
            </w:r>
            <w:r w:rsidRPr="0021711C">
              <w:t xml:space="preserve"> cancers</w:t>
            </w: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Five-year survival from lung</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13.10</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Five-year survival from pancreas</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13.11</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Five-year survival from ovar</w:t>
            </w:r>
            <w:r>
              <w:t>ian</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13.12</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Five-year survival from colorectal</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13.13</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Five-year survival from brain</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13.14</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21711C">
              <w:t>Five-year survival from oesophagus</w:t>
            </w:r>
            <w:r w:rsidRPr="0021711C">
              <w:rPr>
                <w:color w:val="FF0000"/>
              </w:rPr>
              <w:t xml:space="preserve"> </w:t>
            </w:r>
            <w:r w:rsidRPr="0021711C">
              <w:t>cancer</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13.15</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vAlign w:val="center"/>
          </w:tcPr>
          <w:p w:rsidR="00860827" w:rsidRPr="0021711C" w:rsidRDefault="00860827" w:rsidP="006259E9">
            <w:pPr>
              <w:pStyle w:val="DHHStabletext"/>
              <w:rPr>
                <w:highlight w:val="yellow"/>
              </w:rPr>
            </w:pPr>
          </w:p>
        </w:tc>
        <w:tc>
          <w:tcPr>
            <w:tcW w:w="5103"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21711C">
              <w:t>Five-year survival from acute myeloid leukaemia</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13.16</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vMerge w:val="restart"/>
            <w:vAlign w:val="center"/>
          </w:tcPr>
          <w:p w:rsidR="00860827" w:rsidRPr="008D58D4" w:rsidRDefault="00860827" w:rsidP="006259E9">
            <w:pPr>
              <w:pStyle w:val="DHHStabletext"/>
            </w:pPr>
            <w:r w:rsidRPr="008D58D4">
              <w:t>Five-</w:t>
            </w:r>
            <w:r>
              <w:t>year survival of early and late-</w:t>
            </w:r>
            <w:r w:rsidRPr="008D58D4">
              <w:t>detected cancers</w:t>
            </w:r>
          </w:p>
        </w:tc>
        <w:tc>
          <w:tcPr>
            <w:tcW w:w="5103" w:type="dxa"/>
            <w:noWrap/>
          </w:tcPr>
          <w:p w:rsidR="00860827" w:rsidRPr="008D58D4"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8D58D4">
              <w:t xml:space="preserve">Five-year survival from all cancers diagnosed at stages </w:t>
            </w:r>
            <w:r>
              <w:t>1</w:t>
            </w:r>
            <w:r w:rsidRPr="008D58D4">
              <w:t xml:space="preserve"> and </w:t>
            </w:r>
            <w:r>
              <w:t>2</w:t>
            </w:r>
          </w:p>
        </w:tc>
        <w:tc>
          <w:tcPr>
            <w:tcW w:w="1851" w:type="dxa"/>
            <w:noWrap/>
          </w:tcPr>
          <w:p w:rsidR="00860827" w:rsidRPr="0021711C"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13.17</w:t>
            </w:r>
          </w:p>
        </w:tc>
      </w:tr>
      <w:tr w:rsidR="00860827" w:rsidRPr="00FA7BEB" w:rsidTr="001A2ED1">
        <w:trPr>
          <w:trHeight w:val="270"/>
        </w:trPr>
        <w:tc>
          <w:tcPr>
            <w:cnfStyle w:val="001000000000" w:firstRow="0" w:lastRow="0" w:firstColumn="1" w:lastColumn="0" w:oddVBand="0" w:evenVBand="0" w:oddHBand="0" w:evenHBand="0" w:firstRowFirstColumn="0" w:firstRowLastColumn="0" w:lastRowFirstColumn="0" w:lastRowLastColumn="0"/>
            <w:tcW w:w="2807" w:type="dxa"/>
            <w:vMerge/>
          </w:tcPr>
          <w:p w:rsidR="00860827" w:rsidRPr="008D58D4" w:rsidRDefault="00860827" w:rsidP="006259E9">
            <w:pPr>
              <w:pStyle w:val="DHHStabletext"/>
            </w:pPr>
          </w:p>
        </w:tc>
        <w:tc>
          <w:tcPr>
            <w:tcW w:w="5103" w:type="dxa"/>
            <w:noWrap/>
          </w:tcPr>
          <w:p w:rsidR="00860827" w:rsidRPr="008D58D4"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8D58D4">
              <w:t xml:space="preserve">Five-year survival from all cancers diagnosed at stages </w:t>
            </w:r>
            <w:r>
              <w:t>3</w:t>
            </w:r>
            <w:r w:rsidRPr="008D58D4">
              <w:t xml:space="preserve"> and </w:t>
            </w:r>
            <w:r>
              <w:t>4</w:t>
            </w:r>
          </w:p>
        </w:tc>
        <w:tc>
          <w:tcPr>
            <w:tcW w:w="1851" w:type="dxa"/>
            <w:noWrap/>
          </w:tcPr>
          <w:p w:rsidR="00860827" w:rsidRPr="0021711C"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t>13.18</w:t>
            </w:r>
          </w:p>
        </w:tc>
      </w:tr>
    </w:tbl>
    <w:p w:rsidR="00860827" w:rsidRPr="00FA7BEB" w:rsidRDefault="00860827" w:rsidP="00860827">
      <w:pPr>
        <w:pStyle w:val="Heading3"/>
      </w:pPr>
      <w:r w:rsidRPr="00FA7BEB">
        <w:t>Key result area</w:t>
      </w:r>
      <w:r>
        <w:t xml:space="preserve"> 14</w:t>
      </w:r>
      <w:r w:rsidRPr="00FA7BEB">
        <w:t xml:space="preserve">: </w:t>
      </w:r>
      <w:r>
        <w:t>Improve quality of life</w:t>
      </w:r>
    </w:p>
    <w:tbl>
      <w:tblPr>
        <w:tblStyle w:val="PlainTable21"/>
        <w:tblW w:w="9752" w:type="dxa"/>
        <w:tblLook w:val="04A0" w:firstRow="1" w:lastRow="0" w:firstColumn="1" w:lastColumn="0" w:noHBand="0" w:noVBand="1"/>
      </w:tblPr>
      <w:tblGrid>
        <w:gridCol w:w="2807"/>
        <w:gridCol w:w="5103"/>
        <w:gridCol w:w="1842"/>
      </w:tblGrid>
      <w:tr w:rsidR="00860827" w:rsidRPr="00FA7BEB"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807" w:type="dxa"/>
            <w:noWrap/>
          </w:tcPr>
          <w:p w:rsidR="00860827" w:rsidRPr="005A68D9" w:rsidRDefault="00860827" w:rsidP="006259E9">
            <w:pPr>
              <w:pStyle w:val="DHHStablecolhead"/>
            </w:pPr>
            <w:r w:rsidRPr="005A68D9">
              <w:t>Indicators</w:t>
            </w:r>
          </w:p>
        </w:tc>
        <w:tc>
          <w:tcPr>
            <w:tcW w:w="5103" w:type="dxa"/>
            <w:noWrap/>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Measure</w:t>
            </w:r>
            <w:r>
              <w:t>s</w:t>
            </w:r>
          </w:p>
        </w:tc>
        <w:tc>
          <w:tcPr>
            <w:tcW w:w="1842" w:type="dxa"/>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FA7BEB"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807" w:type="dxa"/>
            <w:noWrap/>
            <w:hideMark/>
          </w:tcPr>
          <w:p w:rsidR="00860827" w:rsidRPr="00FA7BEB" w:rsidRDefault="00860827" w:rsidP="006259E9">
            <w:pPr>
              <w:pStyle w:val="DHHStabletext"/>
            </w:pPr>
            <w:r>
              <w:t xml:space="preserve">Health-related </w:t>
            </w:r>
            <w:r w:rsidRPr="00FA7BEB">
              <w:t xml:space="preserve">quality of life </w:t>
            </w:r>
          </w:p>
        </w:tc>
        <w:tc>
          <w:tcPr>
            <w:tcW w:w="5103" w:type="dxa"/>
            <w:noWrap/>
            <w:hideMark/>
          </w:tcPr>
          <w:p w:rsidR="00860827" w:rsidRPr="00FA7BEB" w:rsidRDefault="00860827" w:rsidP="005F7960">
            <w:pPr>
              <w:pStyle w:val="DHHStabletext"/>
              <w:cnfStyle w:val="000000100000" w:firstRow="0" w:lastRow="0" w:firstColumn="0" w:lastColumn="0" w:oddVBand="0" w:evenVBand="0" w:oddHBand="1" w:evenHBand="0" w:firstRowFirstColumn="0" w:firstRowLastColumn="0" w:lastRowFirstColumn="0" w:lastRowLastColumn="0"/>
            </w:pPr>
            <w:r>
              <w:t xml:space="preserve">Health-related quality of life following primary </w:t>
            </w:r>
            <w:r w:rsidRPr="00C745AE">
              <w:t>treatment</w:t>
            </w:r>
            <w:r w:rsidR="005F7960">
              <w:rPr>
                <w:rStyle w:val="FootnoteReference"/>
              </w:rPr>
              <w:footnoteReference w:id="6"/>
            </w:r>
          </w:p>
        </w:tc>
        <w:tc>
          <w:tcPr>
            <w:tcW w:w="1842" w:type="dxa"/>
            <w:noWrap/>
            <w:hideMark/>
          </w:tcPr>
          <w:p w:rsidR="00860827" w:rsidRPr="00FA7BEB"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14</w:t>
            </w:r>
            <w:r w:rsidRPr="00FA7BEB">
              <w:t>.</w:t>
            </w:r>
            <w:r>
              <w:t>1</w:t>
            </w:r>
          </w:p>
        </w:tc>
      </w:tr>
    </w:tbl>
    <w:p w:rsidR="00860827" w:rsidRDefault="00860827" w:rsidP="00860827">
      <w:pPr>
        <w:rPr>
          <w:rFonts w:ascii="Arial" w:hAnsi="Arial"/>
          <w:b/>
          <w:color w:val="D50032"/>
          <w:sz w:val="28"/>
          <w:szCs w:val="28"/>
        </w:rPr>
      </w:pPr>
      <w:bookmarkStart w:id="57" w:name="_Toc496540560"/>
      <w:r>
        <w:br w:type="page"/>
      </w:r>
    </w:p>
    <w:p w:rsidR="00860827" w:rsidRPr="00FA7BEB" w:rsidRDefault="00860827" w:rsidP="00860827">
      <w:pPr>
        <w:pStyle w:val="Heading2"/>
      </w:pPr>
      <w:bookmarkStart w:id="58" w:name="_Toc518553808"/>
      <w:r w:rsidRPr="00FA7BEB">
        <w:lastRenderedPageBreak/>
        <w:t xml:space="preserve">Outcome: </w:t>
      </w:r>
      <w:r>
        <w:t>Best possible experience of care systems</w:t>
      </w:r>
      <w:bookmarkEnd w:id="57"/>
      <w:bookmarkEnd w:id="58"/>
    </w:p>
    <w:p w:rsidR="00860827" w:rsidRDefault="00860827" w:rsidP="00860827">
      <w:pPr>
        <w:pStyle w:val="Heading3"/>
      </w:pPr>
      <w:r>
        <w:t>Key result area 15: Improve patient experience of healthcare</w:t>
      </w:r>
    </w:p>
    <w:tbl>
      <w:tblPr>
        <w:tblStyle w:val="TableGridLight1"/>
        <w:tblW w:w="5122" w:type="pct"/>
        <w:tblLook w:val="04A0" w:firstRow="1" w:lastRow="0" w:firstColumn="1" w:lastColumn="0" w:noHBand="0" w:noVBand="1"/>
      </w:tblPr>
      <w:tblGrid>
        <w:gridCol w:w="2549"/>
        <w:gridCol w:w="5450"/>
        <w:gridCol w:w="1864"/>
      </w:tblGrid>
      <w:tr w:rsidR="00860827" w:rsidRPr="004A5EFE" w:rsidTr="00CB2A4A">
        <w:trPr>
          <w:trHeight w:val="270"/>
          <w:tblHeader/>
        </w:trPr>
        <w:tc>
          <w:tcPr>
            <w:tcW w:w="1292" w:type="pct"/>
          </w:tcPr>
          <w:p w:rsidR="00860827" w:rsidRPr="005A68D9" w:rsidRDefault="00860827" w:rsidP="006259E9">
            <w:pPr>
              <w:pStyle w:val="DHHStablecolhead"/>
            </w:pPr>
            <w:r w:rsidRPr="005A68D9">
              <w:t>Indicators</w:t>
            </w:r>
          </w:p>
        </w:tc>
        <w:tc>
          <w:tcPr>
            <w:tcW w:w="2763" w:type="pct"/>
          </w:tcPr>
          <w:p w:rsidR="00860827" w:rsidRPr="005A68D9" w:rsidRDefault="00860827" w:rsidP="006259E9">
            <w:pPr>
              <w:pStyle w:val="DHHStablecolhead"/>
              <w:rPr>
                <w:lang w:eastAsia="en-AU"/>
              </w:rPr>
            </w:pPr>
            <w:r w:rsidRPr="005A68D9">
              <w:t>Measure</w:t>
            </w:r>
            <w:r>
              <w:t>s</w:t>
            </w:r>
          </w:p>
        </w:tc>
        <w:tc>
          <w:tcPr>
            <w:tcW w:w="945" w:type="pct"/>
          </w:tcPr>
          <w:p w:rsidR="00860827" w:rsidRPr="005A68D9" w:rsidRDefault="00860827" w:rsidP="006259E9">
            <w:pPr>
              <w:pStyle w:val="DHHStablecolhead"/>
            </w:pPr>
            <w:r w:rsidRPr="005A68D9">
              <w:t>Data dictionary reference</w:t>
            </w:r>
          </w:p>
        </w:tc>
      </w:tr>
      <w:tr w:rsidR="00860827" w:rsidRPr="004A5EFE" w:rsidTr="001A2ED1">
        <w:trPr>
          <w:trHeight w:val="270"/>
        </w:trPr>
        <w:tc>
          <w:tcPr>
            <w:tcW w:w="1292" w:type="pct"/>
            <w:vMerge w:val="restart"/>
            <w:vAlign w:val="center"/>
          </w:tcPr>
          <w:p w:rsidR="00860827" w:rsidRPr="00BE4B46" w:rsidRDefault="00860827" w:rsidP="006259E9">
            <w:pPr>
              <w:pStyle w:val="DHHStabletext"/>
              <w:rPr>
                <w:lang w:eastAsia="en-AU"/>
              </w:rPr>
            </w:pPr>
            <w:r w:rsidRPr="00BE4B46">
              <w:rPr>
                <w:lang w:eastAsia="en-AU"/>
              </w:rPr>
              <w:t>Patient experience of inpatient health</w:t>
            </w:r>
            <w:r>
              <w:rPr>
                <w:lang w:eastAsia="en-AU"/>
              </w:rPr>
              <w:t xml:space="preserve"> </w:t>
            </w:r>
            <w:r w:rsidRPr="00BE4B46">
              <w:rPr>
                <w:lang w:eastAsia="en-AU"/>
              </w:rPr>
              <w:t>care</w:t>
            </w:r>
          </w:p>
        </w:tc>
        <w:tc>
          <w:tcPr>
            <w:tcW w:w="2763" w:type="pct"/>
          </w:tcPr>
          <w:p w:rsidR="00860827" w:rsidRPr="008D57F1" w:rsidRDefault="00860827" w:rsidP="006259E9">
            <w:pPr>
              <w:pStyle w:val="DHHStabletext"/>
              <w:rPr>
                <w:lang w:eastAsia="en-AU"/>
              </w:rPr>
            </w:pPr>
            <w:r w:rsidRPr="008D57F1">
              <w:rPr>
                <w:lang w:eastAsia="en-AU"/>
              </w:rPr>
              <w:t>Proportion of adults admitted to public hospitals due to cancer who report positive overall healthcare experience</w:t>
            </w:r>
          </w:p>
        </w:tc>
        <w:tc>
          <w:tcPr>
            <w:tcW w:w="945" w:type="pct"/>
          </w:tcPr>
          <w:p w:rsidR="00860827" w:rsidRPr="00BE4B46" w:rsidRDefault="00860827" w:rsidP="006259E9">
            <w:pPr>
              <w:pStyle w:val="DHHStabletext"/>
              <w:rPr>
                <w:lang w:eastAsia="en-AU"/>
              </w:rPr>
            </w:pPr>
            <w:r>
              <w:rPr>
                <w:lang w:eastAsia="en-AU"/>
              </w:rPr>
              <w:t>15.1</w:t>
            </w:r>
          </w:p>
        </w:tc>
      </w:tr>
      <w:tr w:rsidR="00860827" w:rsidRPr="004A5EFE" w:rsidTr="001A2ED1">
        <w:trPr>
          <w:trHeight w:val="270"/>
        </w:trPr>
        <w:tc>
          <w:tcPr>
            <w:tcW w:w="1292" w:type="pct"/>
            <w:vMerge/>
            <w:vAlign w:val="center"/>
          </w:tcPr>
          <w:p w:rsidR="00860827" w:rsidRPr="00BE4B46" w:rsidRDefault="00860827" w:rsidP="006259E9">
            <w:pPr>
              <w:pStyle w:val="DHHStabletext"/>
              <w:rPr>
                <w:lang w:eastAsia="en-AU"/>
              </w:rPr>
            </w:pPr>
          </w:p>
        </w:tc>
        <w:tc>
          <w:tcPr>
            <w:tcW w:w="2763" w:type="pct"/>
          </w:tcPr>
          <w:p w:rsidR="00860827" w:rsidRPr="008D57F1" w:rsidRDefault="00860827" w:rsidP="006259E9">
            <w:pPr>
              <w:pStyle w:val="DHHStabletext"/>
              <w:rPr>
                <w:lang w:eastAsia="en-AU"/>
              </w:rPr>
            </w:pPr>
            <w:r w:rsidRPr="003215ED">
              <w:rPr>
                <w:lang w:eastAsia="en-AU"/>
              </w:rPr>
              <w:t>Proportion of children and adolescents admitted to hospital due to cancer who report positive healthcare experience</w:t>
            </w:r>
            <w:r w:rsidR="005B0CCE">
              <w:rPr>
                <w:rFonts w:cs="Arial"/>
                <w:vertAlign w:val="superscript"/>
              </w:rPr>
              <w:t>7</w:t>
            </w:r>
          </w:p>
        </w:tc>
        <w:tc>
          <w:tcPr>
            <w:tcW w:w="945" w:type="pct"/>
          </w:tcPr>
          <w:p w:rsidR="00860827" w:rsidRPr="00BE4B46" w:rsidRDefault="00860827" w:rsidP="006259E9">
            <w:pPr>
              <w:pStyle w:val="DHHStabletext"/>
              <w:rPr>
                <w:lang w:eastAsia="en-AU"/>
              </w:rPr>
            </w:pPr>
            <w:r>
              <w:rPr>
                <w:lang w:eastAsia="en-AU"/>
              </w:rPr>
              <w:t>15.2</w:t>
            </w:r>
          </w:p>
        </w:tc>
      </w:tr>
      <w:tr w:rsidR="00860827" w:rsidRPr="004A5EFE" w:rsidTr="001A2ED1">
        <w:trPr>
          <w:trHeight w:val="270"/>
        </w:trPr>
        <w:tc>
          <w:tcPr>
            <w:tcW w:w="1292" w:type="pct"/>
            <w:vAlign w:val="center"/>
          </w:tcPr>
          <w:p w:rsidR="00860827" w:rsidRPr="008D57F1" w:rsidRDefault="00860827" w:rsidP="006259E9">
            <w:pPr>
              <w:pStyle w:val="DHHStabletext"/>
              <w:rPr>
                <w:lang w:eastAsia="en-AU"/>
              </w:rPr>
            </w:pPr>
            <w:r w:rsidRPr="008D57F1">
              <w:rPr>
                <w:lang w:eastAsia="en-AU"/>
              </w:rPr>
              <w:t>Patient experience of transi</w:t>
            </w:r>
            <w:r>
              <w:rPr>
                <w:lang w:eastAsia="en-AU"/>
              </w:rPr>
              <w:t>tion from inpatient health care</w:t>
            </w:r>
          </w:p>
        </w:tc>
        <w:tc>
          <w:tcPr>
            <w:tcW w:w="2763" w:type="pct"/>
          </w:tcPr>
          <w:p w:rsidR="00860827" w:rsidRPr="008D57F1" w:rsidRDefault="00860827" w:rsidP="006259E9">
            <w:pPr>
              <w:pStyle w:val="DHHStabletext"/>
              <w:rPr>
                <w:lang w:eastAsia="en-AU"/>
              </w:rPr>
            </w:pPr>
            <w:r w:rsidRPr="008D57F1">
              <w:rPr>
                <w:lang w:eastAsia="en-AU"/>
              </w:rPr>
              <w:t>Proportion of adults admitted to public hospitals due to cancer who report positive transition from care index score</w:t>
            </w:r>
          </w:p>
        </w:tc>
        <w:tc>
          <w:tcPr>
            <w:tcW w:w="945" w:type="pct"/>
          </w:tcPr>
          <w:p w:rsidR="00860827" w:rsidRPr="00BE4B46" w:rsidRDefault="00860827" w:rsidP="006259E9">
            <w:pPr>
              <w:pStyle w:val="DHHStabletext"/>
              <w:rPr>
                <w:lang w:eastAsia="en-AU"/>
              </w:rPr>
            </w:pPr>
            <w:r>
              <w:rPr>
                <w:lang w:eastAsia="en-AU"/>
              </w:rPr>
              <w:t>15.3</w:t>
            </w:r>
          </w:p>
        </w:tc>
      </w:tr>
      <w:tr w:rsidR="00860827" w:rsidRPr="004A5EFE" w:rsidTr="001A2ED1">
        <w:trPr>
          <w:trHeight w:val="270"/>
        </w:trPr>
        <w:tc>
          <w:tcPr>
            <w:tcW w:w="1292" w:type="pct"/>
            <w:vAlign w:val="center"/>
          </w:tcPr>
          <w:p w:rsidR="00860827" w:rsidRPr="008D57F1" w:rsidRDefault="00860827" w:rsidP="006259E9">
            <w:pPr>
              <w:pStyle w:val="DHHStabletext"/>
              <w:rPr>
                <w:lang w:eastAsia="en-AU"/>
              </w:rPr>
            </w:pPr>
            <w:r w:rsidRPr="008D57F1">
              <w:rPr>
                <w:lang w:eastAsia="en-AU"/>
              </w:rPr>
              <w:t>Patient experience of emergency department health</w:t>
            </w:r>
            <w:r>
              <w:rPr>
                <w:lang w:eastAsia="en-AU"/>
              </w:rPr>
              <w:t xml:space="preserve"> </w:t>
            </w:r>
            <w:r w:rsidRPr="008D57F1">
              <w:rPr>
                <w:lang w:eastAsia="en-AU"/>
              </w:rPr>
              <w:t>care</w:t>
            </w:r>
          </w:p>
        </w:tc>
        <w:tc>
          <w:tcPr>
            <w:tcW w:w="2763" w:type="pct"/>
          </w:tcPr>
          <w:p w:rsidR="00860827" w:rsidRPr="004A4682" w:rsidRDefault="00860827" w:rsidP="00AB372D">
            <w:pPr>
              <w:pStyle w:val="DHHStabletext"/>
              <w:rPr>
                <w:lang w:eastAsia="en-AU"/>
              </w:rPr>
            </w:pPr>
            <w:r w:rsidRPr="004A4682">
              <w:rPr>
                <w:lang w:eastAsia="en-AU"/>
              </w:rPr>
              <w:t>Proportion of adults attending emergency departments due to cancer who report positive overall healthcare experience</w:t>
            </w:r>
            <w:r w:rsidR="00AB372D">
              <w:rPr>
                <w:rStyle w:val="FootnoteReference"/>
                <w:lang w:eastAsia="en-AU"/>
              </w:rPr>
              <w:footnoteReference w:id="7"/>
            </w:r>
            <w:r>
              <w:rPr>
                <w:lang w:eastAsia="en-AU"/>
              </w:rPr>
              <w:t xml:space="preserve"> </w:t>
            </w:r>
          </w:p>
        </w:tc>
        <w:tc>
          <w:tcPr>
            <w:tcW w:w="945" w:type="pct"/>
          </w:tcPr>
          <w:p w:rsidR="00860827" w:rsidRPr="004A4682" w:rsidRDefault="00860827" w:rsidP="006259E9">
            <w:pPr>
              <w:pStyle w:val="DHHStabletext"/>
              <w:rPr>
                <w:lang w:eastAsia="en-AU"/>
              </w:rPr>
            </w:pPr>
            <w:r w:rsidRPr="004A4682">
              <w:rPr>
                <w:lang w:eastAsia="en-AU"/>
              </w:rPr>
              <w:t>15.4</w:t>
            </w:r>
          </w:p>
        </w:tc>
      </w:tr>
      <w:tr w:rsidR="00860827" w:rsidRPr="004A5EFE" w:rsidTr="001A2ED1">
        <w:trPr>
          <w:trHeight w:val="270"/>
        </w:trPr>
        <w:tc>
          <w:tcPr>
            <w:tcW w:w="1292" w:type="pct"/>
            <w:vAlign w:val="center"/>
          </w:tcPr>
          <w:p w:rsidR="00860827" w:rsidRPr="008D57F1" w:rsidRDefault="00860827" w:rsidP="006259E9">
            <w:pPr>
              <w:pStyle w:val="DHHStabletext"/>
              <w:rPr>
                <w:lang w:eastAsia="en-AU"/>
              </w:rPr>
            </w:pPr>
            <w:r w:rsidRPr="008D57F1">
              <w:rPr>
                <w:lang w:eastAsia="en-AU"/>
              </w:rPr>
              <w:t>Patient experience of outpatient health</w:t>
            </w:r>
            <w:r>
              <w:rPr>
                <w:lang w:eastAsia="en-AU"/>
              </w:rPr>
              <w:t xml:space="preserve"> </w:t>
            </w:r>
            <w:r w:rsidRPr="008D57F1">
              <w:rPr>
                <w:lang w:eastAsia="en-AU"/>
              </w:rPr>
              <w:t>care</w:t>
            </w:r>
          </w:p>
        </w:tc>
        <w:tc>
          <w:tcPr>
            <w:tcW w:w="2763" w:type="pct"/>
          </w:tcPr>
          <w:p w:rsidR="00860827" w:rsidRPr="008D57F1" w:rsidRDefault="00860827" w:rsidP="006259E9">
            <w:pPr>
              <w:pStyle w:val="DHHStabletext"/>
              <w:rPr>
                <w:lang w:eastAsia="en-AU"/>
              </w:rPr>
            </w:pPr>
            <w:r w:rsidRPr="008D57F1">
              <w:rPr>
                <w:lang w:eastAsia="en-AU"/>
              </w:rPr>
              <w:t xml:space="preserve">Proportion of </w:t>
            </w:r>
            <w:r>
              <w:rPr>
                <w:lang w:eastAsia="en-AU"/>
              </w:rPr>
              <w:t>people</w:t>
            </w:r>
            <w:r w:rsidRPr="008D57F1">
              <w:rPr>
                <w:lang w:eastAsia="en-AU"/>
              </w:rPr>
              <w:t xml:space="preserve"> attending hospital out-patients due to cancer who report positive healthcare experience</w:t>
            </w:r>
            <w:r w:rsidR="005B0CCE">
              <w:rPr>
                <w:rFonts w:cs="Arial"/>
                <w:vertAlign w:val="superscript"/>
              </w:rPr>
              <w:t>7</w:t>
            </w:r>
          </w:p>
        </w:tc>
        <w:tc>
          <w:tcPr>
            <w:tcW w:w="945" w:type="pct"/>
          </w:tcPr>
          <w:p w:rsidR="00860827" w:rsidRPr="00BE4B46" w:rsidRDefault="00860827" w:rsidP="006259E9">
            <w:pPr>
              <w:pStyle w:val="DHHStabletext"/>
              <w:rPr>
                <w:lang w:eastAsia="en-AU"/>
              </w:rPr>
            </w:pPr>
            <w:r>
              <w:rPr>
                <w:lang w:eastAsia="en-AU"/>
              </w:rPr>
              <w:t>15.5</w:t>
            </w:r>
          </w:p>
        </w:tc>
      </w:tr>
      <w:tr w:rsidR="00860827" w:rsidRPr="004A5EFE" w:rsidTr="001A2ED1">
        <w:trPr>
          <w:trHeight w:val="270"/>
        </w:trPr>
        <w:tc>
          <w:tcPr>
            <w:tcW w:w="1292" w:type="pct"/>
            <w:vAlign w:val="center"/>
          </w:tcPr>
          <w:p w:rsidR="00860827" w:rsidRPr="008D57F1" w:rsidRDefault="00860827" w:rsidP="006259E9">
            <w:pPr>
              <w:pStyle w:val="DHHStabletext"/>
              <w:rPr>
                <w:lang w:eastAsia="en-AU"/>
              </w:rPr>
            </w:pPr>
            <w:r w:rsidRPr="008D57F1">
              <w:rPr>
                <w:lang w:eastAsia="en-AU"/>
              </w:rPr>
              <w:t>Patient experience of primary health</w:t>
            </w:r>
            <w:r>
              <w:rPr>
                <w:lang w:eastAsia="en-AU"/>
              </w:rPr>
              <w:t xml:space="preserve"> </w:t>
            </w:r>
            <w:r w:rsidRPr="008D57F1">
              <w:rPr>
                <w:lang w:eastAsia="en-AU"/>
              </w:rPr>
              <w:t>care</w:t>
            </w:r>
          </w:p>
        </w:tc>
        <w:tc>
          <w:tcPr>
            <w:tcW w:w="2763" w:type="pct"/>
          </w:tcPr>
          <w:p w:rsidR="00860827" w:rsidRPr="008D57F1" w:rsidRDefault="00860827" w:rsidP="006259E9">
            <w:pPr>
              <w:pStyle w:val="DHHStabletext"/>
              <w:rPr>
                <w:lang w:eastAsia="en-AU"/>
              </w:rPr>
            </w:pPr>
            <w:r w:rsidRPr="008D57F1">
              <w:rPr>
                <w:lang w:eastAsia="en-AU"/>
              </w:rPr>
              <w:t xml:space="preserve">Proportion of </w:t>
            </w:r>
            <w:r>
              <w:rPr>
                <w:lang w:eastAsia="en-AU"/>
              </w:rPr>
              <w:t>people</w:t>
            </w:r>
            <w:r w:rsidRPr="008D57F1">
              <w:rPr>
                <w:lang w:eastAsia="en-AU"/>
              </w:rPr>
              <w:t xml:space="preserve"> attending primary care due to cancer who report positive healthcare experience</w:t>
            </w:r>
            <w:r w:rsidR="005B0CCE">
              <w:rPr>
                <w:rFonts w:cs="Arial"/>
                <w:vertAlign w:val="superscript"/>
              </w:rPr>
              <w:t>7</w:t>
            </w:r>
          </w:p>
        </w:tc>
        <w:tc>
          <w:tcPr>
            <w:tcW w:w="945" w:type="pct"/>
          </w:tcPr>
          <w:p w:rsidR="00860827" w:rsidRPr="00BE4B46" w:rsidRDefault="00860827" w:rsidP="006259E9">
            <w:pPr>
              <w:pStyle w:val="DHHStabletext"/>
              <w:rPr>
                <w:lang w:eastAsia="en-AU"/>
              </w:rPr>
            </w:pPr>
            <w:r>
              <w:rPr>
                <w:lang w:eastAsia="en-AU"/>
              </w:rPr>
              <w:t>15.6</w:t>
            </w:r>
          </w:p>
        </w:tc>
      </w:tr>
    </w:tbl>
    <w:p w:rsidR="00860827" w:rsidRDefault="00860827" w:rsidP="00860827">
      <w:pPr>
        <w:pStyle w:val="Heading3"/>
      </w:pPr>
      <w:r>
        <w:t>Key result area 16: Improve patient experience of screening</w:t>
      </w:r>
    </w:p>
    <w:tbl>
      <w:tblPr>
        <w:tblStyle w:val="PlainTable21"/>
        <w:tblW w:w="5122" w:type="pct"/>
        <w:tblLook w:val="04A0" w:firstRow="1" w:lastRow="0" w:firstColumn="1" w:lastColumn="0" w:noHBand="0" w:noVBand="1"/>
      </w:tblPr>
      <w:tblGrid>
        <w:gridCol w:w="2549"/>
        <w:gridCol w:w="5450"/>
        <w:gridCol w:w="1864"/>
      </w:tblGrid>
      <w:tr w:rsidR="00860827" w:rsidRPr="004A5EFE" w:rsidTr="001A2ED1">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292" w:type="pct"/>
          </w:tcPr>
          <w:p w:rsidR="00860827" w:rsidRPr="005A68D9" w:rsidRDefault="00860827" w:rsidP="006259E9">
            <w:pPr>
              <w:pStyle w:val="DHHStablecolhead"/>
            </w:pPr>
            <w:r w:rsidRPr="005A68D9">
              <w:t>Indicators</w:t>
            </w:r>
          </w:p>
        </w:tc>
        <w:tc>
          <w:tcPr>
            <w:tcW w:w="2763" w:type="pct"/>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rPr>
                <w:lang w:eastAsia="en-AU"/>
              </w:rPr>
            </w:pPr>
            <w:r w:rsidRPr="005A68D9">
              <w:t>Measure</w:t>
            </w:r>
            <w:r>
              <w:t>s</w:t>
            </w:r>
          </w:p>
        </w:tc>
        <w:tc>
          <w:tcPr>
            <w:tcW w:w="945" w:type="pct"/>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6B162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2" w:type="pct"/>
          </w:tcPr>
          <w:p w:rsidR="00860827" w:rsidRPr="00BE4B46" w:rsidRDefault="00860827" w:rsidP="006259E9">
            <w:pPr>
              <w:pStyle w:val="DHHStabletext"/>
              <w:rPr>
                <w:lang w:eastAsia="en-AU"/>
              </w:rPr>
            </w:pPr>
            <w:r w:rsidRPr="00BE4B46">
              <w:rPr>
                <w:lang w:eastAsia="en-AU"/>
              </w:rPr>
              <w:t>Client satisfaction with BreastScreen Victoria</w:t>
            </w:r>
          </w:p>
        </w:tc>
        <w:tc>
          <w:tcPr>
            <w:tcW w:w="2763" w:type="pct"/>
          </w:tcPr>
          <w:p w:rsidR="00860827" w:rsidRPr="00BE4B4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BE4B46">
              <w:rPr>
                <w:lang w:eastAsia="en-AU"/>
              </w:rPr>
              <w:t>Proportion of women who have a mam</w:t>
            </w:r>
            <w:r>
              <w:rPr>
                <w:lang w:eastAsia="en-AU"/>
              </w:rPr>
              <w:t>mogram by BreastScreen Victoria</w:t>
            </w:r>
            <w:r w:rsidRPr="00BE4B46">
              <w:rPr>
                <w:lang w:eastAsia="en-AU"/>
              </w:rPr>
              <w:t xml:space="preserve"> who rate the service as highly satisfactory</w:t>
            </w:r>
          </w:p>
        </w:tc>
        <w:tc>
          <w:tcPr>
            <w:tcW w:w="945" w:type="pct"/>
          </w:tcPr>
          <w:p w:rsidR="00860827" w:rsidRPr="006B162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16.1</w:t>
            </w:r>
          </w:p>
        </w:tc>
      </w:tr>
      <w:tr w:rsidR="00860827" w:rsidRPr="006B162E" w:rsidTr="001A2ED1">
        <w:trPr>
          <w:trHeight w:val="270"/>
        </w:trPr>
        <w:tc>
          <w:tcPr>
            <w:cnfStyle w:val="001000000000" w:firstRow="0" w:lastRow="0" w:firstColumn="1" w:lastColumn="0" w:oddVBand="0" w:evenVBand="0" w:oddHBand="0" w:evenHBand="0" w:firstRowFirstColumn="0" w:firstRowLastColumn="0" w:lastRowFirstColumn="0" w:lastRowLastColumn="0"/>
            <w:tcW w:w="1292" w:type="pct"/>
          </w:tcPr>
          <w:p w:rsidR="00860827" w:rsidRPr="00BE4B46" w:rsidRDefault="00860827" w:rsidP="006259E9">
            <w:pPr>
              <w:pStyle w:val="DHHStabletext"/>
              <w:rPr>
                <w:lang w:eastAsia="en-AU"/>
              </w:rPr>
            </w:pPr>
            <w:r>
              <w:rPr>
                <w:lang w:eastAsia="en-AU"/>
              </w:rPr>
              <w:t>Breast cancer rescreening rate</w:t>
            </w:r>
          </w:p>
        </w:tc>
        <w:tc>
          <w:tcPr>
            <w:tcW w:w="2763" w:type="pct"/>
          </w:tcPr>
          <w:p w:rsidR="00860827" w:rsidRPr="00BE4B46"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BE4B46">
              <w:rPr>
                <w:lang w:eastAsia="en-AU"/>
              </w:rPr>
              <w:t xml:space="preserve">Proportion of women who are rescreened at BreastScreen Victoria within 27 months </w:t>
            </w:r>
            <w:r>
              <w:rPr>
                <w:lang w:eastAsia="en-AU"/>
              </w:rPr>
              <w:t>after</w:t>
            </w:r>
            <w:r w:rsidRPr="00BE4B46">
              <w:rPr>
                <w:lang w:eastAsia="en-AU"/>
              </w:rPr>
              <w:t xml:space="preserve"> </w:t>
            </w:r>
            <w:r>
              <w:rPr>
                <w:lang w:eastAsia="en-AU"/>
              </w:rPr>
              <w:t xml:space="preserve">the </w:t>
            </w:r>
            <w:r w:rsidRPr="00BE4B46">
              <w:rPr>
                <w:lang w:eastAsia="en-AU"/>
              </w:rPr>
              <w:t>first screen</w:t>
            </w:r>
          </w:p>
        </w:tc>
        <w:tc>
          <w:tcPr>
            <w:tcW w:w="945" w:type="pct"/>
          </w:tcPr>
          <w:p w:rsidR="00860827" w:rsidRPr="006B162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16.2</w:t>
            </w:r>
          </w:p>
        </w:tc>
      </w:tr>
      <w:tr w:rsidR="00860827" w:rsidRPr="006B162E" w:rsidTr="001A2E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2" w:type="pct"/>
          </w:tcPr>
          <w:p w:rsidR="00860827" w:rsidRPr="00BE4B46" w:rsidRDefault="00860827" w:rsidP="006259E9">
            <w:pPr>
              <w:pStyle w:val="DHHStabletext"/>
              <w:rPr>
                <w:lang w:eastAsia="en-AU"/>
              </w:rPr>
            </w:pPr>
            <w:r w:rsidRPr="00BE4B46">
              <w:rPr>
                <w:lang w:eastAsia="en-AU"/>
              </w:rPr>
              <w:t>Cervical cancer rescreening rate</w:t>
            </w:r>
          </w:p>
        </w:tc>
        <w:tc>
          <w:tcPr>
            <w:tcW w:w="2763" w:type="pct"/>
          </w:tcPr>
          <w:p w:rsidR="00860827" w:rsidRPr="00AF6DD3"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sidRPr="00AF6DD3">
              <w:rPr>
                <w:lang w:eastAsia="en-AU"/>
              </w:rPr>
              <w:t xml:space="preserve">Proportion of women who are rescreened for cervix cancer within the 30 months after the previous screen </w:t>
            </w:r>
          </w:p>
        </w:tc>
        <w:tc>
          <w:tcPr>
            <w:tcW w:w="945" w:type="pct"/>
          </w:tcPr>
          <w:p w:rsidR="00860827" w:rsidRPr="006B162E"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16.3</w:t>
            </w:r>
          </w:p>
        </w:tc>
      </w:tr>
      <w:tr w:rsidR="00860827" w:rsidRPr="006B162E" w:rsidTr="001A2ED1">
        <w:trPr>
          <w:trHeight w:val="270"/>
        </w:trPr>
        <w:tc>
          <w:tcPr>
            <w:cnfStyle w:val="001000000000" w:firstRow="0" w:lastRow="0" w:firstColumn="1" w:lastColumn="0" w:oddVBand="0" w:evenVBand="0" w:oddHBand="0" w:evenHBand="0" w:firstRowFirstColumn="0" w:firstRowLastColumn="0" w:lastRowFirstColumn="0" w:lastRowLastColumn="0"/>
            <w:tcW w:w="1292" w:type="pct"/>
          </w:tcPr>
          <w:p w:rsidR="00860827" w:rsidRPr="00BE4B46" w:rsidRDefault="00860827" w:rsidP="006259E9">
            <w:pPr>
              <w:pStyle w:val="DHHStabletext"/>
              <w:rPr>
                <w:lang w:eastAsia="en-AU"/>
              </w:rPr>
            </w:pPr>
            <w:r>
              <w:rPr>
                <w:lang w:eastAsia="en-AU"/>
              </w:rPr>
              <w:t>Bowel cancer rescreening rate</w:t>
            </w:r>
          </w:p>
        </w:tc>
        <w:tc>
          <w:tcPr>
            <w:tcW w:w="2763" w:type="pct"/>
          </w:tcPr>
          <w:p w:rsidR="00860827" w:rsidRPr="00AF6DD3"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sidRPr="00AF6DD3">
              <w:rPr>
                <w:lang w:eastAsia="en-AU"/>
              </w:rPr>
              <w:t>Proportion of adults who are rescreened by National Bowel Cancer Screening Program</w:t>
            </w:r>
          </w:p>
        </w:tc>
        <w:tc>
          <w:tcPr>
            <w:tcW w:w="945" w:type="pct"/>
          </w:tcPr>
          <w:p w:rsidR="00860827" w:rsidRPr="006B162E"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16.4</w:t>
            </w:r>
          </w:p>
        </w:tc>
      </w:tr>
    </w:tbl>
    <w:p w:rsidR="000D51E2" w:rsidRDefault="000D51E2" w:rsidP="00317229">
      <w:pPr>
        <w:pStyle w:val="DHHSbody"/>
      </w:pPr>
      <w:bookmarkStart w:id="59" w:name="_Toc496540561"/>
      <w:r>
        <w:br w:type="page"/>
      </w:r>
    </w:p>
    <w:p w:rsidR="00860827" w:rsidRPr="00FA7BEB" w:rsidRDefault="00860827" w:rsidP="00860827">
      <w:pPr>
        <w:pStyle w:val="Heading2"/>
      </w:pPr>
      <w:bookmarkStart w:id="60" w:name="_Toc518553809"/>
      <w:r w:rsidRPr="00FA7BEB">
        <w:lastRenderedPageBreak/>
        <w:t xml:space="preserve">Outcome: </w:t>
      </w:r>
      <w:r>
        <w:t>Integrated research systems</w:t>
      </w:r>
      <w:bookmarkEnd w:id="59"/>
      <w:bookmarkEnd w:id="60"/>
    </w:p>
    <w:p w:rsidR="00860827" w:rsidRDefault="00860827" w:rsidP="00860827">
      <w:pPr>
        <w:pStyle w:val="Heading3"/>
      </w:pPr>
      <w:r>
        <w:t>Key result area 17: Innovations and improved evidence of best practice</w:t>
      </w:r>
    </w:p>
    <w:tbl>
      <w:tblPr>
        <w:tblStyle w:val="PlainTable21"/>
        <w:tblW w:w="5122" w:type="pct"/>
        <w:tblLook w:val="04A0" w:firstRow="1" w:lastRow="0" w:firstColumn="1" w:lastColumn="0" w:noHBand="0" w:noVBand="1"/>
      </w:tblPr>
      <w:tblGrid>
        <w:gridCol w:w="2549"/>
        <w:gridCol w:w="5450"/>
        <w:gridCol w:w="1864"/>
      </w:tblGrid>
      <w:tr w:rsidR="00860827" w:rsidRPr="004A5EFE" w:rsidTr="00DD295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292" w:type="pct"/>
          </w:tcPr>
          <w:p w:rsidR="00860827" w:rsidRPr="005A68D9" w:rsidRDefault="00860827" w:rsidP="006259E9">
            <w:pPr>
              <w:pStyle w:val="DHHStablecolhead"/>
            </w:pPr>
            <w:r w:rsidRPr="005A68D9">
              <w:t>Indicators</w:t>
            </w:r>
          </w:p>
        </w:tc>
        <w:tc>
          <w:tcPr>
            <w:tcW w:w="2763" w:type="pct"/>
          </w:tcPr>
          <w:p w:rsidR="00860827" w:rsidRPr="004E32C8" w:rsidRDefault="00860827" w:rsidP="006259E9">
            <w:pPr>
              <w:pStyle w:val="DHHStablecolhead"/>
              <w:cnfStyle w:val="100000000000" w:firstRow="1" w:lastRow="0" w:firstColumn="0" w:lastColumn="0" w:oddVBand="0" w:evenVBand="0" w:oddHBand="0" w:evenHBand="0" w:firstRowFirstColumn="0" w:firstRowLastColumn="0" w:lastRowFirstColumn="0" w:lastRowLastColumn="0"/>
              <w:rPr>
                <w:lang w:eastAsia="en-AU"/>
              </w:rPr>
            </w:pPr>
            <w:r w:rsidRPr="004E32C8">
              <w:t>Measures</w:t>
            </w:r>
          </w:p>
        </w:tc>
        <w:tc>
          <w:tcPr>
            <w:tcW w:w="945" w:type="pct"/>
          </w:tcPr>
          <w:p w:rsidR="00860827" w:rsidRPr="005A68D9" w:rsidRDefault="00860827" w:rsidP="006259E9">
            <w:pPr>
              <w:pStyle w:val="DHHStablecolhead"/>
              <w:cnfStyle w:val="100000000000" w:firstRow="1" w:lastRow="0" w:firstColumn="0" w:lastColumn="0" w:oddVBand="0" w:evenVBand="0" w:oddHBand="0" w:evenHBand="0" w:firstRowFirstColumn="0" w:firstRowLastColumn="0" w:lastRowFirstColumn="0" w:lastRowLastColumn="0"/>
            </w:pPr>
            <w:r w:rsidRPr="005A68D9">
              <w:t>Data dictionary reference</w:t>
            </w:r>
          </w:p>
        </w:tc>
      </w:tr>
      <w:tr w:rsidR="00860827" w:rsidRPr="004A5EFE" w:rsidTr="00DD29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2" w:type="pct"/>
            <w:vMerge w:val="restart"/>
          </w:tcPr>
          <w:p w:rsidR="00860827" w:rsidRPr="006B162E" w:rsidRDefault="00860827" w:rsidP="006259E9">
            <w:pPr>
              <w:pStyle w:val="DHHStabletext"/>
            </w:pPr>
            <w:r w:rsidRPr="006B162E">
              <w:t>Embedded research into the health system</w:t>
            </w:r>
          </w:p>
        </w:tc>
        <w:tc>
          <w:tcPr>
            <w:tcW w:w="2763" w:type="pct"/>
          </w:tcPr>
          <w:p w:rsidR="00860827" w:rsidRPr="004E32C8"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rsidRPr="004E32C8">
              <w:t xml:space="preserve">Number of new enrolments in </w:t>
            </w:r>
            <w:r>
              <w:t xml:space="preserve">cancer </w:t>
            </w:r>
            <w:r w:rsidRPr="004E32C8">
              <w:t>intervention clinical trials</w:t>
            </w:r>
          </w:p>
        </w:tc>
        <w:tc>
          <w:tcPr>
            <w:tcW w:w="945" w:type="pct"/>
          </w:tcPr>
          <w:p w:rsidR="00860827" w:rsidRPr="00BE4B4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17.1</w:t>
            </w:r>
          </w:p>
        </w:tc>
      </w:tr>
      <w:tr w:rsidR="00860827" w:rsidRPr="004A5EFE" w:rsidTr="00DD2955">
        <w:trPr>
          <w:trHeight w:val="270"/>
        </w:trPr>
        <w:tc>
          <w:tcPr>
            <w:cnfStyle w:val="001000000000" w:firstRow="0" w:lastRow="0" w:firstColumn="1" w:lastColumn="0" w:oddVBand="0" w:evenVBand="0" w:oddHBand="0" w:evenHBand="0" w:firstRowFirstColumn="0" w:firstRowLastColumn="0" w:lastRowFirstColumn="0" w:lastRowLastColumn="0"/>
            <w:tcW w:w="1292" w:type="pct"/>
            <w:vMerge/>
          </w:tcPr>
          <w:p w:rsidR="00860827" w:rsidRPr="00BE4B46" w:rsidRDefault="00860827" w:rsidP="006259E9">
            <w:pPr>
              <w:pStyle w:val="DHHStabletext"/>
              <w:rPr>
                <w:lang w:eastAsia="en-AU"/>
              </w:rPr>
            </w:pPr>
          </w:p>
        </w:tc>
        <w:tc>
          <w:tcPr>
            <w:tcW w:w="2763" w:type="pct"/>
          </w:tcPr>
          <w:p w:rsidR="00860827" w:rsidRPr="008D57F1" w:rsidRDefault="00860827" w:rsidP="006259E9">
            <w:pPr>
              <w:pStyle w:val="DHHStabletext"/>
              <w:cnfStyle w:val="000000000000" w:firstRow="0" w:lastRow="0" w:firstColumn="0" w:lastColumn="0" w:oddVBand="0" w:evenVBand="0" w:oddHBand="0" w:evenHBand="0" w:firstRowFirstColumn="0" w:firstRowLastColumn="0" w:lastRowFirstColumn="0" w:lastRowLastColumn="0"/>
            </w:pPr>
            <w:r w:rsidRPr="008D57F1">
              <w:t xml:space="preserve">Number of </w:t>
            </w:r>
            <w:r>
              <w:t xml:space="preserve">recruiting cancer </w:t>
            </w:r>
            <w:r w:rsidRPr="008D57F1">
              <w:t xml:space="preserve">intervention clinical trials </w:t>
            </w:r>
          </w:p>
        </w:tc>
        <w:tc>
          <w:tcPr>
            <w:tcW w:w="945" w:type="pct"/>
          </w:tcPr>
          <w:p w:rsidR="00860827" w:rsidRPr="00BE4B46"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17.2</w:t>
            </w:r>
          </w:p>
        </w:tc>
      </w:tr>
      <w:tr w:rsidR="00860827" w:rsidRPr="004A5EFE" w:rsidTr="00DD29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2" w:type="pct"/>
            <w:vMerge/>
          </w:tcPr>
          <w:p w:rsidR="00860827" w:rsidRPr="00BE4B46" w:rsidRDefault="00860827" w:rsidP="006259E9">
            <w:pPr>
              <w:pStyle w:val="DHHStabletext"/>
              <w:rPr>
                <w:lang w:eastAsia="en-AU"/>
              </w:rPr>
            </w:pPr>
          </w:p>
        </w:tc>
        <w:tc>
          <w:tcPr>
            <w:tcW w:w="2763" w:type="pct"/>
          </w:tcPr>
          <w:p w:rsidR="00860827" w:rsidRPr="008D57F1"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 xml:space="preserve">Number of human research ethics committee </w:t>
            </w:r>
            <w:r w:rsidRPr="008D57F1">
              <w:t>approved cancer-related studies</w:t>
            </w:r>
          </w:p>
        </w:tc>
        <w:tc>
          <w:tcPr>
            <w:tcW w:w="945" w:type="pct"/>
          </w:tcPr>
          <w:p w:rsidR="00860827" w:rsidRPr="00BE4B4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17.3</w:t>
            </w:r>
          </w:p>
        </w:tc>
      </w:tr>
      <w:tr w:rsidR="00860827" w:rsidRPr="004A5EFE" w:rsidTr="00DD2955">
        <w:trPr>
          <w:trHeight w:val="270"/>
        </w:trPr>
        <w:tc>
          <w:tcPr>
            <w:cnfStyle w:val="001000000000" w:firstRow="0" w:lastRow="0" w:firstColumn="1" w:lastColumn="0" w:oddVBand="0" w:evenVBand="0" w:oddHBand="0" w:evenHBand="0" w:firstRowFirstColumn="0" w:firstRowLastColumn="0" w:lastRowFirstColumn="0" w:lastRowLastColumn="0"/>
            <w:tcW w:w="1292" w:type="pct"/>
            <w:vMerge w:val="restart"/>
          </w:tcPr>
          <w:p w:rsidR="00860827" w:rsidRPr="006B162E" w:rsidRDefault="00860827" w:rsidP="006259E9">
            <w:pPr>
              <w:pStyle w:val="DHHStabletext"/>
            </w:pPr>
            <w:r w:rsidRPr="006B162E">
              <w:t>Accelerate translation of research into prevention and clinical practice</w:t>
            </w:r>
          </w:p>
        </w:tc>
        <w:tc>
          <w:tcPr>
            <w:tcW w:w="2763" w:type="pct"/>
          </w:tcPr>
          <w:p w:rsidR="00860827" w:rsidRPr="008D57F1" w:rsidRDefault="00860827" w:rsidP="005B0CCE">
            <w:pPr>
              <w:pStyle w:val="DHHStabletext"/>
              <w:cnfStyle w:val="000000000000" w:firstRow="0" w:lastRow="0" w:firstColumn="0" w:lastColumn="0" w:oddVBand="0" w:evenVBand="0" w:oddHBand="0" w:evenHBand="0" w:firstRowFirstColumn="0" w:firstRowLastColumn="0" w:lastRowFirstColumn="0" w:lastRowLastColumn="0"/>
            </w:pPr>
            <w:r>
              <w:t xml:space="preserve">Ratio </w:t>
            </w:r>
            <w:r w:rsidRPr="008D57F1">
              <w:t xml:space="preserve">of eligible patients who receive </w:t>
            </w:r>
            <w:r>
              <w:t xml:space="preserve">new </w:t>
            </w:r>
            <w:r w:rsidR="005B0CCE">
              <w:t xml:space="preserve">systemic anti-cancer therapy (SACT)  </w:t>
            </w:r>
            <w:r w:rsidRPr="008D57F1">
              <w:t>medications within 12 months of listing on the P</w:t>
            </w:r>
            <w:r w:rsidR="005B0CCE">
              <w:t xml:space="preserve">harmaceutical </w:t>
            </w:r>
            <w:r w:rsidRPr="008D57F1">
              <w:t>B</w:t>
            </w:r>
            <w:r w:rsidR="005B0CCE">
              <w:t xml:space="preserve">enefits </w:t>
            </w:r>
            <w:r w:rsidRPr="008D57F1">
              <w:t>S</w:t>
            </w:r>
            <w:r w:rsidR="005B0CCE">
              <w:t>cheme</w:t>
            </w:r>
            <w:r>
              <w:t xml:space="preserve"> </w:t>
            </w:r>
            <w:r w:rsidR="005B0CCE">
              <w:t xml:space="preserve">(PBS) </w:t>
            </w:r>
            <w:r>
              <w:t>to cancer incidence</w:t>
            </w:r>
          </w:p>
        </w:tc>
        <w:tc>
          <w:tcPr>
            <w:tcW w:w="945" w:type="pct"/>
          </w:tcPr>
          <w:p w:rsidR="00860827" w:rsidRPr="00BE4B46" w:rsidRDefault="00860827" w:rsidP="006259E9">
            <w:pPr>
              <w:pStyle w:val="DHHStable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17.4</w:t>
            </w:r>
          </w:p>
        </w:tc>
      </w:tr>
      <w:tr w:rsidR="00860827" w:rsidRPr="004A5EFE" w:rsidTr="00DD295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2" w:type="pct"/>
            <w:vMerge/>
          </w:tcPr>
          <w:p w:rsidR="00860827" w:rsidRPr="00BE4B46" w:rsidRDefault="00860827" w:rsidP="006259E9">
            <w:pPr>
              <w:pStyle w:val="DHHStabletext"/>
              <w:rPr>
                <w:lang w:eastAsia="en-AU"/>
              </w:rPr>
            </w:pPr>
          </w:p>
        </w:tc>
        <w:tc>
          <w:tcPr>
            <w:tcW w:w="2763" w:type="pct"/>
          </w:tcPr>
          <w:p w:rsidR="00860827" w:rsidRPr="008D57F1" w:rsidRDefault="00860827" w:rsidP="006259E9">
            <w:pPr>
              <w:pStyle w:val="DHHStabletext"/>
              <w:cnfStyle w:val="000000100000" w:firstRow="0" w:lastRow="0" w:firstColumn="0" w:lastColumn="0" w:oddVBand="0" w:evenVBand="0" w:oddHBand="1" w:evenHBand="0" w:firstRowFirstColumn="0" w:firstRowLastColumn="0" w:lastRowFirstColumn="0" w:lastRowLastColumn="0"/>
            </w:pPr>
            <w:r>
              <w:t>Quit ratio of rate of sustained ex-smokers to rate of ever smokers</w:t>
            </w:r>
          </w:p>
        </w:tc>
        <w:tc>
          <w:tcPr>
            <w:tcW w:w="945" w:type="pct"/>
          </w:tcPr>
          <w:p w:rsidR="00860827" w:rsidRPr="00BE4B46" w:rsidRDefault="00860827" w:rsidP="006259E9">
            <w:pPr>
              <w:pStyle w:val="DHHStabletext"/>
              <w:cnfStyle w:val="000000100000" w:firstRow="0" w:lastRow="0" w:firstColumn="0" w:lastColumn="0" w:oddVBand="0" w:evenVBand="0" w:oddHBand="1" w:evenHBand="0" w:firstRowFirstColumn="0" w:firstRowLastColumn="0" w:lastRowFirstColumn="0" w:lastRowLastColumn="0"/>
              <w:rPr>
                <w:lang w:eastAsia="en-AU"/>
              </w:rPr>
            </w:pPr>
            <w:r>
              <w:rPr>
                <w:lang w:eastAsia="en-AU"/>
              </w:rPr>
              <w:t>17.5</w:t>
            </w:r>
          </w:p>
        </w:tc>
      </w:tr>
    </w:tbl>
    <w:p w:rsidR="000D51E2" w:rsidRDefault="000D51E2" w:rsidP="00317229">
      <w:pPr>
        <w:pStyle w:val="DHHSbody"/>
      </w:pPr>
      <w:bookmarkStart w:id="61" w:name="_Toc496540562"/>
      <w:r>
        <w:br w:type="page"/>
      </w:r>
    </w:p>
    <w:p w:rsidR="00860827" w:rsidRDefault="000D51E2" w:rsidP="00860827">
      <w:pPr>
        <w:pStyle w:val="Heading1"/>
      </w:pPr>
      <w:bookmarkStart w:id="62" w:name="_Toc518553810"/>
      <w:r>
        <w:lastRenderedPageBreak/>
        <w:t>A</w:t>
      </w:r>
      <w:r w:rsidR="00860827">
        <w:t>ppendix 1: Development process, criteria and inequality assessment</w:t>
      </w:r>
      <w:bookmarkEnd w:id="61"/>
      <w:bookmarkEnd w:id="62"/>
    </w:p>
    <w:p w:rsidR="00860827" w:rsidRDefault="00860827" w:rsidP="00860827">
      <w:pPr>
        <w:pStyle w:val="Heading2"/>
      </w:pPr>
      <w:bookmarkStart w:id="63" w:name="_Toc496540563"/>
      <w:bookmarkStart w:id="64" w:name="_Toc518553811"/>
      <w:r>
        <w:t>Development of the framework</w:t>
      </w:r>
      <w:bookmarkEnd w:id="63"/>
      <w:bookmarkEnd w:id="64"/>
    </w:p>
    <w:p w:rsidR="00860827" w:rsidRDefault="00860827" w:rsidP="00860827">
      <w:pPr>
        <w:pStyle w:val="DHHSbody"/>
      </w:pPr>
      <w:r>
        <w:t xml:space="preserve">The </w:t>
      </w:r>
      <w:r w:rsidRPr="00B40DD8">
        <w:rPr>
          <w:i/>
        </w:rPr>
        <w:t>Victorian cancer plan monitoring and evaluation framework</w:t>
      </w:r>
      <w:r>
        <w:t xml:space="preserve"> was developed through research and consultation. This included:</w:t>
      </w:r>
    </w:p>
    <w:p w:rsidR="00860827" w:rsidRPr="00745FD6" w:rsidRDefault="00860827" w:rsidP="00860827">
      <w:pPr>
        <w:pStyle w:val="DHHSbullet1"/>
      </w:pPr>
      <w:r>
        <w:t xml:space="preserve">a </w:t>
      </w:r>
      <w:r w:rsidRPr="00745FD6">
        <w:t xml:space="preserve">review of the literature including </w:t>
      </w:r>
      <w:r>
        <w:t xml:space="preserve">cancer and cancer-related </w:t>
      </w:r>
      <w:r w:rsidRPr="00745FD6">
        <w:t>outcomes frameworks in use or development by</w:t>
      </w:r>
      <w:r>
        <w:t xml:space="preserve"> the</w:t>
      </w:r>
      <w:r w:rsidRPr="00745FD6">
        <w:t xml:space="preserve"> Victorian Government and </w:t>
      </w:r>
      <w:r>
        <w:t xml:space="preserve">organisations </w:t>
      </w:r>
      <w:r w:rsidRPr="00745FD6">
        <w:t>in other state</w:t>
      </w:r>
      <w:r>
        <w:t xml:space="preserve"> and territory</w:t>
      </w:r>
      <w:r w:rsidRPr="00745FD6">
        <w:t>, national and international arenas</w:t>
      </w:r>
    </w:p>
    <w:p w:rsidR="00860827" w:rsidRDefault="00860827" w:rsidP="00860827">
      <w:pPr>
        <w:pStyle w:val="DHHSbullet1"/>
      </w:pPr>
      <w:r>
        <w:t>consultation and feedback from more than 120 organisations and individuals at metropolitan and regional forums, via online submissions and through face-to-face meetings, including:</w:t>
      </w:r>
    </w:p>
    <w:p w:rsidR="00860827" w:rsidRDefault="00860827" w:rsidP="00860827">
      <w:pPr>
        <w:pStyle w:val="DHHSbullet2"/>
      </w:pPr>
      <w:r>
        <w:t>cancer clinicians from related specialties including oncologists, surgeons and palliative care physicians</w:t>
      </w:r>
    </w:p>
    <w:p w:rsidR="00860827" w:rsidRDefault="00860827" w:rsidP="00860827">
      <w:pPr>
        <w:pStyle w:val="DHHSbullet2"/>
      </w:pPr>
      <w:r>
        <w:t>screening and prevention practitioners and key stakeholder organisations</w:t>
      </w:r>
      <w:r w:rsidRPr="00986CF0">
        <w:t xml:space="preserve"> </w:t>
      </w:r>
      <w:r>
        <w:t xml:space="preserve">from </w:t>
      </w:r>
      <w:r w:rsidRPr="00375E46">
        <w:t>non-government organisations and universities</w:t>
      </w:r>
    </w:p>
    <w:p w:rsidR="00860827" w:rsidRDefault="00860827" w:rsidP="00860827">
      <w:pPr>
        <w:pStyle w:val="DHHSbullet2"/>
      </w:pPr>
      <w:r>
        <w:t>cancer prevention and treatment researchers</w:t>
      </w:r>
      <w:r w:rsidRPr="00986CF0">
        <w:t xml:space="preserve"> </w:t>
      </w:r>
      <w:r>
        <w:t>from</w:t>
      </w:r>
      <w:r w:rsidRPr="00375E46">
        <w:t xml:space="preserve"> universities</w:t>
      </w:r>
      <w:r w:rsidRPr="00986CF0">
        <w:t xml:space="preserve"> </w:t>
      </w:r>
      <w:r>
        <w:t xml:space="preserve">and </w:t>
      </w:r>
      <w:r w:rsidRPr="00375E46">
        <w:t>non-government organisations</w:t>
      </w:r>
    </w:p>
    <w:p w:rsidR="00860827" w:rsidRDefault="00860827" w:rsidP="00860827">
      <w:pPr>
        <w:pStyle w:val="DHHSbullet2lastline"/>
      </w:pPr>
      <w:r>
        <w:t>policy and data experts within the Department of Health and Human Services and other key stakeholders.</w:t>
      </w:r>
    </w:p>
    <w:p w:rsidR="00860827" w:rsidRPr="0052510E" w:rsidRDefault="00860827" w:rsidP="00860827">
      <w:pPr>
        <w:pStyle w:val="DHHSnumberdigit"/>
        <w:numPr>
          <w:ilvl w:val="0"/>
          <w:numId w:val="0"/>
        </w:numPr>
        <w:ind w:left="397" w:hanging="397"/>
      </w:pPr>
      <w:r w:rsidRPr="0052510E">
        <w:t xml:space="preserve">The final </w:t>
      </w:r>
      <w:r>
        <w:t xml:space="preserve">framework </w:t>
      </w:r>
      <w:r w:rsidRPr="0052510E">
        <w:t>was then assessed for:</w:t>
      </w:r>
    </w:p>
    <w:p w:rsidR="00860827" w:rsidRDefault="00860827" w:rsidP="00860827">
      <w:pPr>
        <w:pStyle w:val="DHHSbullet1"/>
      </w:pPr>
      <w:r w:rsidRPr="0052510E">
        <w:t>coherency</w:t>
      </w:r>
      <w:r>
        <w:t xml:space="preserve"> and comprehensiveness</w:t>
      </w:r>
    </w:p>
    <w:p w:rsidR="00860827" w:rsidRDefault="00860827" w:rsidP="00860827">
      <w:pPr>
        <w:pStyle w:val="DHHSbullet1"/>
      </w:pPr>
      <w:r w:rsidRPr="00227363">
        <w:t>manageability, where the set of indicators and measures should be as few as possible for manageable reporting and focus on monitoring what matters</w:t>
      </w:r>
      <w:r>
        <w:t>.</w:t>
      </w:r>
    </w:p>
    <w:p w:rsidR="00860827" w:rsidRDefault="00860827" w:rsidP="00860827">
      <w:pPr>
        <w:pStyle w:val="Heading2"/>
      </w:pPr>
      <w:bookmarkStart w:id="65" w:name="_Toc457934199"/>
      <w:bookmarkStart w:id="66" w:name="_Toc496540564"/>
      <w:bookmarkStart w:id="67" w:name="_Toc518553812"/>
      <w:r>
        <w:t>Criteria for indicators and measures</w:t>
      </w:r>
      <w:bookmarkEnd w:id="65"/>
      <w:bookmarkEnd w:id="66"/>
      <w:bookmarkEnd w:id="67"/>
    </w:p>
    <w:p w:rsidR="00860827" w:rsidRPr="00745FD6" w:rsidRDefault="00860827" w:rsidP="00860827">
      <w:pPr>
        <w:pStyle w:val="DHHSbody"/>
      </w:pPr>
      <w:r w:rsidRPr="00745FD6">
        <w:t xml:space="preserve">The indicator criteria are: </w:t>
      </w:r>
    </w:p>
    <w:p w:rsidR="00860827" w:rsidRPr="00745FD6" w:rsidRDefault="00860827" w:rsidP="00860827">
      <w:pPr>
        <w:pStyle w:val="DHHSbullet1"/>
      </w:pPr>
      <w:r w:rsidRPr="00EC644E">
        <w:rPr>
          <w:i/>
        </w:rPr>
        <w:t>compelling</w:t>
      </w:r>
      <w:r w:rsidR="00F228FD">
        <w:t xml:space="preserve"> </w:t>
      </w:r>
    </w:p>
    <w:p w:rsidR="00860827" w:rsidRPr="00EC644E" w:rsidRDefault="00860827" w:rsidP="00860827">
      <w:pPr>
        <w:pStyle w:val="DHHSbullet2"/>
      </w:pPr>
      <w:r w:rsidRPr="00EC644E">
        <w:t>indicator of cancer outcome</w:t>
      </w:r>
    </w:p>
    <w:p w:rsidR="00860827" w:rsidRPr="00EC644E" w:rsidRDefault="00860827" w:rsidP="00860827">
      <w:pPr>
        <w:pStyle w:val="DHHSbullet2"/>
      </w:pPr>
      <w:r w:rsidRPr="00EC644E">
        <w:t>major cause of cancer outcomes across the continuum</w:t>
      </w:r>
    </w:p>
    <w:p w:rsidR="00860827" w:rsidRPr="0052510E" w:rsidRDefault="00860827" w:rsidP="00860827">
      <w:pPr>
        <w:pStyle w:val="DHHSbullet2"/>
      </w:pPr>
      <w:r w:rsidRPr="00EC644E">
        <w:t>imp</w:t>
      </w:r>
      <w:r w:rsidRPr="0052510E">
        <w:t xml:space="preserve">rovement in the indicator will improve </w:t>
      </w:r>
      <w:r>
        <w:t>cancer outcomes</w:t>
      </w:r>
    </w:p>
    <w:p w:rsidR="00860827" w:rsidRPr="0052510E" w:rsidRDefault="00860827" w:rsidP="00860827">
      <w:pPr>
        <w:pStyle w:val="DHHSbullet2lastline"/>
      </w:pPr>
      <w:r w:rsidRPr="00EC644E">
        <w:t>improvement</w:t>
      </w:r>
      <w:r w:rsidRPr="0052510E">
        <w:t xml:space="preserve"> in the indicator will help reduce inequalities in </w:t>
      </w:r>
      <w:r>
        <w:t>cancer outcomes</w:t>
      </w:r>
    </w:p>
    <w:p w:rsidR="00860827" w:rsidRPr="00E50F89" w:rsidRDefault="00860827" w:rsidP="00860827">
      <w:pPr>
        <w:pStyle w:val="DHHSbullet1"/>
      </w:pPr>
      <w:r w:rsidRPr="00EC644E">
        <w:rPr>
          <w:i/>
        </w:rPr>
        <w:t>achievable</w:t>
      </w:r>
      <w:r w:rsidRPr="0052510E">
        <w:t xml:space="preserve"> </w:t>
      </w:r>
    </w:p>
    <w:p w:rsidR="00860827" w:rsidRPr="0052510E" w:rsidRDefault="00860827" w:rsidP="00860827">
      <w:pPr>
        <w:pStyle w:val="DHHSbullet2lastline"/>
      </w:pPr>
      <w:r w:rsidRPr="0052510E">
        <w:t>amenable to evidence</w:t>
      </w:r>
      <w:r>
        <w:t>-</w:t>
      </w:r>
      <w:r w:rsidRPr="0052510E">
        <w:t xml:space="preserve">based intervention (for example, by </w:t>
      </w:r>
      <w:r>
        <w:t xml:space="preserve">clinicians, screening or prevention </w:t>
      </w:r>
      <w:r w:rsidRPr="0052510E">
        <w:t xml:space="preserve">practitioners, regional and local authorities and/or state government) </w:t>
      </w:r>
    </w:p>
    <w:p w:rsidR="00860827" w:rsidRDefault="00860827" w:rsidP="00860827">
      <w:pPr>
        <w:pStyle w:val="DHHSbullet1"/>
      </w:pPr>
      <w:r w:rsidRPr="00EC644E">
        <w:rPr>
          <w:i/>
        </w:rPr>
        <w:t>relevant</w:t>
      </w:r>
      <w:r w:rsidRPr="0052510E">
        <w:t xml:space="preserve"> </w:t>
      </w:r>
    </w:p>
    <w:p w:rsidR="00860827" w:rsidRPr="0052510E" w:rsidRDefault="00860827" w:rsidP="00860827">
      <w:pPr>
        <w:pStyle w:val="DHHSbullet2lastline"/>
      </w:pPr>
      <w:r w:rsidRPr="0052510E">
        <w:t xml:space="preserve">aligns with the government’s directions for improving </w:t>
      </w:r>
      <w:r>
        <w:t>cancer outcomes</w:t>
      </w:r>
    </w:p>
    <w:p w:rsidR="00860827" w:rsidRPr="00E50F89" w:rsidRDefault="00860827" w:rsidP="00860827">
      <w:pPr>
        <w:pStyle w:val="DHHSbullet1"/>
      </w:pPr>
      <w:r w:rsidRPr="00EC644E">
        <w:rPr>
          <w:i/>
        </w:rPr>
        <w:t>understandable</w:t>
      </w:r>
      <w:r w:rsidRPr="0052510E">
        <w:t xml:space="preserve"> </w:t>
      </w:r>
    </w:p>
    <w:p w:rsidR="00860827" w:rsidRPr="0052510E" w:rsidRDefault="00860827" w:rsidP="00860827">
      <w:pPr>
        <w:pStyle w:val="DHHSbullet2lastline"/>
      </w:pPr>
      <w:r w:rsidRPr="0052510E">
        <w:t>meaningful to, and likely to be perceived as important by, the public and stakeholders.</w:t>
      </w:r>
    </w:p>
    <w:p w:rsidR="00860827" w:rsidRDefault="00860827" w:rsidP="00860827">
      <w:pPr>
        <w:spacing w:after="200" w:line="276" w:lineRule="auto"/>
        <w:rPr>
          <w:rFonts w:ascii="Arial" w:eastAsia="Times" w:hAnsi="Arial" w:cs="Arial"/>
        </w:rPr>
      </w:pPr>
      <w:r>
        <w:rPr>
          <w:rFonts w:cs="Arial"/>
        </w:rPr>
        <w:br w:type="page"/>
      </w:r>
    </w:p>
    <w:p w:rsidR="00860827" w:rsidRPr="0052510E" w:rsidRDefault="00860827" w:rsidP="00860827">
      <w:pPr>
        <w:pStyle w:val="DHHSbody"/>
        <w:rPr>
          <w:rFonts w:cs="Arial"/>
        </w:rPr>
      </w:pPr>
      <w:r w:rsidRPr="0052510E">
        <w:rPr>
          <w:rFonts w:cs="Arial"/>
        </w:rPr>
        <w:lastRenderedPageBreak/>
        <w:t xml:space="preserve">Measures in the </w:t>
      </w:r>
      <w:r>
        <w:rPr>
          <w:rFonts w:cs="Arial"/>
        </w:rPr>
        <w:t xml:space="preserve">framework </w:t>
      </w:r>
      <w:r w:rsidRPr="0052510E">
        <w:rPr>
          <w:rFonts w:cs="Arial"/>
        </w:rPr>
        <w:t>describe how change</w:t>
      </w:r>
      <w:r>
        <w:rPr>
          <w:rFonts w:cs="Arial"/>
        </w:rPr>
        <w:t>s</w:t>
      </w:r>
      <w:r w:rsidRPr="0052510E">
        <w:rPr>
          <w:rFonts w:cs="Arial"/>
        </w:rPr>
        <w:t xml:space="preserve"> in indicators will be assessed. The measure criteria are:</w:t>
      </w:r>
    </w:p>
    <w:p w:rsidR="00860827" w:rsidRPr="00E50F89" w:rsidRDefault="00860827" w:rsidP="00860827">
      <w:pPr>
        <w:pStyle w:val="DHHSbullet1"/>
      </w:pPr>
      <w:r w:rsidRPr="00EC644E">
        <w:rPr>
          <w:i/>
        </w:rPr>
        <w:t>understandable</w:t>
      </w:r>
    </w:p>
    <w:p w:rsidR="00860827" w:rsidRDefault="00860827" w:rsidP="00860827">
      <w:pPr>
        <w:pStyle w:val="DHHSbullet2lastline"/>
      </w:pPr>
      <w:r w:rsidRPr="0052510E">
        <w:rPr>
          <w:b/>
        </w:rPr>
        <w:t xml:space="preserve"> </w:t>
      </w:r>
      <w:r w:rsidRPr="0052510E">
        <w:t>meaningful to, and likely to be perceived as important by, the public and stakeholders</w:t>
      </w:r>
    </w:p>
    <w:p w:rsidR="00860827" w:rsidRPr="00EC644E" w:rsidRDefault="00860827" w:rsidP="00860827">
      <w:pPr>
        <w:pStyle w:val="DHHSbullet1"/>
        <w:rPr>
          <w:i/>
        </w:rPr>
      </w:pPr>
      <w:r w:rsidRPr="00EC644E">
        <w:rPr>
          <w:i/>
        </w:rPr>
        <w:t xml:space="preserve">comparable </w:t>
      </w:r>
    </w:p>
    <w:p w:rsidR="00860827" w:rsidRPr="0052510E" w:rsidRDefault="00860827" w:rsidP="00860827">
      <w:pPr>
        <w:pStyle w:val="DHHSbullet2"/>
      </w:pPr>
      <w:r w:rsidRPr="0052510E">
        <w:t>data ava</w:t>
      </w:r>
      <w:r>
        <w:t xml:space="preserve">ilable for sociodemographic </w:t>
      </w:r>
      <w:r w:rsidRPr="0052510E">
        <w:t>populations</w:t>
      </w:r>
      <w:r>
        <w:t xml:space="preserve"> and geographic areas</w:t>
      </w:r>
      <w:r w:rsidRPr="0052510E">
        <w:t>, enab</w:t>
      </w:r>
      <w:r>
        <w:t>ling assessment of inequalities</w:t>
      </w:r>
    </w:p>
    <w:p w:rsidR="00860827" w:rsidRPr="0052510E" w:rsidRDefault="00860827" w:rsidP="00860827">
      <w:pPr>
        <w:pStyle w:val="DHHSbullet2lastline"/>
      </w:pPr>
      <w:r w:rsidRPr="0052510E">
        <w:t xml:space="preserve">allows national and international comparison </w:t>
      </w:r>
    </w:p>
    <w:p w:rsidR="00860827" w:rsidRPr="0052510E" w:rsidRDefault="00860827" w:rsidP="00860827">
      <w:pPr>
        <w:pStyle w:val="DHHSbullet1"/>
      </w:pPr>
      <w:r w:rsidRPr="0052510E">
        <w:rPr>
          <w:i/>
        </w:rPr>
        <w:t>robust</w:t>
      </w:r>
      <w:r w:rsidRPr="0052510E">
        <w:rPr>
          <w:b/>
        </w:rPr>
        <w:t xml:space="preserve"> </w:t>
      </w:r>
      <w:r w:rsidRPr="0052510E">
        <w:t>–</w:t>
      </w:r>
      <w:r w:rsidRPr="0052510E">
        <w:rPr>
          <w:b/>
        </w:rPr>
        <w:t xml:space="preserve"> </w:t>
      </w:r>
      <w:r w:rsidRPr="0052510E">
        <w:t xml:space="preserve">statistically appropriate and fit for purpose: </w:t>
      </w:r>
    </w:p>
    <w:p w:rsidR="00860827" w:rsidRPr="0052510E" w:rsidRDefault="00860827" w:rsidP="00860827">
      <w:pPr>
        <w:pStyle w:val="DHHSbullet2"/>
      </w:pPr>
      <w:r>
        <w:t>m</w:t>
      </w:r>
      <w:r w:rsidRPr="0052510E">
        <w:t>easure</w:t>
      </w:r>
      <w:r>
        <w:t>s what it is intended to measure</w:t>
      </w:r>
    </w:p>
    <w:p w:rsidR="00860827" w:rsidRPr="0052510E" w:rsidRDefault="00860827" w:rsidP="00860827">
      <w:pPr>
        <w:pStyle w:val="DHHSbullet2"/>
      </w:pPr>
      <w:r w:rsidRPr="0052510E">
        <w:t xml:space="preserve">measure allow </w:t>
      </w:r>
      <w:r>
        <w:t>change over time to be detected</w:t>
      </w:r>
    </w:p>
    <w:p w:rsidR="00860827" w:rsidRPr="0052510E" w:rsidRDefault="00860827" w:rsidP="00860827">
      <w:pPr>
        <w:pStyle w:val="DHHSbullet2"/>
      </w:pPr>
      <w:r>
        <w:t>d</w:t>
      </w:r>
      <w:r w:rsidRPr="0052510E">
        <w:t xml:space="preserve">ata </w:t>
      </w:r>
      <w:r>
        <w:t>is</w:t>
      </w:r>
      <w:r w:rsidRPr="0052510E">
        <w:t xml:space="preserve"> available (by </w:t>
      </w:r>
      <w:r>
        <w:t>February 2018</w:t>
      </w:r>
      <w:r w:rsidRPr="0052510E">
        <w:t xml:space="preserve">) at least every </w:t>
      </w:r>
      <w:r>
        <w:t>four</w:t>
      </w:r>
      <w:r w:rsidRPr="0052510E">
        <w:t xml:space="preserve"> years, to monitor the measure</w:t>
      </w:r>
    </w:p>
    <w:p w:rsidR="00860827" w:rsidRPr="0052510E" w:rsidRDefault="00860827" w:rsidP="00860827">
      <w:pPr>
        <w:pStyle w:val="DHHSbullet2"/>
      </w:pPr>
      <w:r w:rsidRPr="0052510E">
        <w:t xml:space="preserve">measure is not vulnerable to perverse incentives that might lead to the negative </w:t>
      </w:r>
      <w:r>
        <w:t>outcomes or behaviours</w:t>
      </w:r>
      <w:r w:rsidRPr="0052510E">
        <w:t>.</w:t>
      </w:r>
    </w:p>
    <w:p w:rsidR="00860827" w:rsidRPr="003B42F5" w:rsidRDefault="00860827" w:rsidP="00860827">
      <w:pPr>
        <w:pStyle w:val="Heading2"/>
      </w:pPr>
      <w:bookmarkStart w:id="68" w:name="_Toc457934200"/>
      <w:bookmarkStart w:id="69" w:name="_Toc496540565"/>
      <w:bookmarkStart w:id="70" w:name="_Toc518553813"/>
      <w:r w:rsidRPr="003B42F5">
        <w:t xml:space="preserve">Breakdown of measures: local disaggregation, inequalities and equality </w:t>
      </w:r>
      <w:r>
        <w:t>assessment</w:t>
      </w:r>
      <w:bookmarkEnd w:id="68"/>
      <w:bookmarkEnd w:id="69"/>
      <w:bookmarkEnd w:id="70"/>
    </w:p>
    <w:p w:rsidR="00860827" w:rsidRPr="003B42F5" w:rsidRDefault="00860827" w:rsidP="00860827">
      <w:pPr>
        <w:pStyle w:val="DHHSbody"/>
      </w:pPr>
      <w:r w:rsidRPr="003B42F5">
        <w:t xml:space="preserve">The capacity to assess if changes in </w:t>
      </w:r>
      <w:r>
        <w:t>cancer outcomes</w:t>
      </w:r>
      <w:r w:rsidRPr="003B42F5">
        <w:t xml:space="preserve"> for the population are equally shared by all is a key intent of the framework. The availability of data for the following groups was assessed:</w:t>
      </w:r>
    </w:p>
    <w:p w:rsidR="00860827" w:rsidRPr="003B42F5" w:rsidRDefault="00860827" w:rsidP="00860827">
      <w:pPr>
        <w:pStyle w:val="DHHSbullet1"/>
      </w:pPr>
      <w:r w:rsidRPr="003B42F5">
        <w:t>age groups</w:t>
      </w:r>
      <w:bookmarkStart w:id="71" w:name="_GoBack"/>
      <w:bookmarkEnd w:id="71"/>
    </w:p>
    <w:p w:rsidR="00860827" w:rsidRPr="003B42F5" w:rsidRDefault="00860827" w:rsidP="00860827">
      <w:pPr>
        <w:pStyle w:val="DHHSbullet1"/>
      </w:pPr>
      <w:r w:rsidRPr="003B42F5">
        <w:t>sex categories</w:t>
      </w:r>
    </w:p>
    <w:p w:rsidR="00860827" w:rsidRPr="003B42F5" w:rsidRDefault="00860827" w:rsidP="00860827">
      <w:pPr>
        <w:pStyle w:val="DHHSbullet1"/>
      </w:pPr>
      <w:r w:rsidRPr="003B42F5">
        <w:t>Aboriginal and Torres Strait Islander</w:t>
      </w:r>
      <w:r>
        <w:t xml:space="preserve"> people</w:t>
      </w:r>
      <w:r w:rsidRPr="003B42F5">
        <w:t xml:space="preserve"> in Victoria</w:t>
      </w:r>
    </w:p>
    <w:p w:rsidR="00860827" w:rsidRPr="003B42F5" w:rsidRDefault="00860827" w:rsidP="00860827">
      <w:pPr>
        <w:pStyle w:val="DHHSbullet1"/>
      </w:pPr>
      <w:r w:rsidRPr="003B42F5">
        <w:t xml:space="preserve">socioeconomic status, using </w:t>
      </w:r>
      <w:r>
        <w:t>the classification schemes of</w:t>
      </w:r>
      <w:r w:rsidRPr="003B42F5">
        <w:t xml:space="preserve"> </w:t>
      </w:r>
      <w:r w:rsidRPr="002D5B2E">
        <w:t>Socio</w:t>
      </w:r>
      <w:r>
        <w:t>-E</w:t>
      </w:r>
      <w:r w:rsidRPr="002D5B2E">
        <w:t xml:space="preserve">conomic </w:t>
      </w:r>
      <w:r>
        <w:t>I</w:t>
      </w:r>
      <w:r w:rsidRPr="002D5B2E">
        <w:t xml:space="preserve">ndexes for </w:t>
      </w:r>
      <w:r>
        <w:t>A</w:t>
      </w:r>
      <w:r w:rsidRPr="002D5B2E">
        <w:t>reas</w:t>
      </w:r>
      <w:r>
        <w:t xml:space="preserve"> quintiles and household </w:t>
      </w:r>
      <w:r w:rsidRPr="003B42F5">
        <w:t>income categor</w:t>
      </w:r>
      <w:r>
        <w:t>ies</w:t>
      </w:r>
    </w:p>
    <w:p w:rsidR="00860827" w:rsidRDefault="00860827" w:rsidP="00860827">
      <w:pPr>
        <w:pStyle w:val="DHHSbullet1"/>
      </w:pPr>
      <w:r>
        <w:t>c</w:t>
      </w:r>
      <w:r w:rsidRPr="002D5B2E">
        <w:t>ulturally and linguistically diverse</w:t>
      </w:r>
      <w:r w:rsidRPr="001C74AF">
        <w:t xml:space="preserve"> </w:t>
      </w:r>
      <w:r>
        <w:t>populations</w:t>
      </w:r>
      <w:r w:rsidRPr="001C74AF">
        <w:t>, using</w:t>
      </w:r>
      <w:r>
        <w:t xml:space="preserve"> classification schemes based on country of birth, preferred language and principal language spoken at home</w:t>
      </w:r>
      <w:r w:rsidRPr="008E061B">
        <w:t xml:space="preserve"> </w:t>
      </w:r>
    </w:p>
    <w:p w:rsidR="00860827" w:rsidRPr="003B42F5" w:rsidRDefault="00860827" w:rsidP="00860827">
      <w:pPr>
        <w:pStyle w:val="DHHSbullet1lastline"/>
        <w:numPr>
          <w:ilvl w:val="1"/>
          <w:numId w:val="17"/>
        </w:numPr>
      </w:pPr>
      <w:r w:rsidRPr="003B42F5">
        <w:t xml:space="preserve">geographic areas of </w:t>
      </w:r>
      <w:r>
        <w:t xml:space="preserve">Victoria such as </w:t>
      </w:r>
      <w:r w:rsidRPr="003B42F5">
        <w:t>metropolitan and rural Victoria</w:t>
      </w:r>
      <w:r>
        <w:t xml:space="preserve">, Integrated Cancer Services </w:t>
      </w:r>
      <w:r w:rsidRPr="003B42F5">
        <w:t xml:space="preserve">and </w:t>
      </w:r>
      <w:r>
        <w:t>local government areas.</w:t>
      </w:r>
    </w:p>
    <w:p w:rsidR="00860827" w:rsidRDefault="00860827" w:rsidP="00860827">
      <w:pPr>
        <w:pStyle w:val="DHHSbody"/>
      </w:pPr>
      <w:r>
        <w:t xml:space="preserve">In addition, some measures can be reported by the major tumour streams. </w:t>
      </w:r>
    </w:p>
    <w:p w:rsidR="00860827" w:rsidRPr="002B00AB" w:rsidRDefault="00860827" w:rsidP="00860827">
      <w:pPr>
        <w:pStyle w:val="DHHSbody"/>
        <w:rPr>
          <w:rFonts w:eastAsia="Calibri" w:cs="Arial"/>
        </w:rPr>
      </w:pPr>
      <w:r>
        <w:t xml:space="preserve">There are many classification schemes for most of these sociodemographic population groups and geographic areas; their use varies between the data sources included in the framework. </w:t>
      </w:r>
      <w:r w:rsidRPr="00FE5FCF">
        <w:t xml:space="preserve">The </w:t>
      </w:r>
      <w:r w:rsidRPr="00FE5FCF">
        <w:rPr>
          <w:i/>
        </w:rPr>
        <w:t>Victorian cancer plan monitoring and evaluation framework: data dictionary</w:t>
      </w:r>
      <w:r>
        <w:t xml:space="preserve"> defines each of these classification schemes and lists which scheme is applied to each measure of the framework.</w:t>
      </w:r>
    </w:p>
    <w:p w:rsidR="00860827" w:rsidRDefault="00860827" w:rsidP="00860827">
      <w:pPr>
        <w:pStyle w:val="DHHSbody"/>
      </w:pPr>
      <w:r>
        <w:t xml:space="preserve">The capacity of each measure to be </w:t>
      </w:r>
      <w:r w:rsidRPr="00161AAB">
        <w:t xml:space="preserve">reported at </w:t>
      </w:r>
      <w:r>
        <w:t xml:space="preserve">the </w:t>
      </w:r>
      <w:r w:rsidRPr="00161AAB">
        <w:t>state level by sociodemographic groups</w:t>
      </w:r>
      <w:r>
        <w:t xml:space="preserve"> and by </w:t>
      </w:r>
      <w:r w:rsidRPr="00161AAB">
        <w:t>geographic levels</w:t>
      </w:r>
      <w:r>
        <w:t xml:space="preserve"> are listed for each measure in </w:t>
      </w:r>
      <w:r w:rsidRPr="004C098C">
        <w:rPr>
          <w:b/>
        </w:rPr>
        <w:t>Appendix 2</w:t>
      </w:r>
      <w:r>
        <w:t xml:space="preserve">. </w:t>
      </w:r>
    </w:p>
    <w:p w:rsidR="00860827" w:rsidRDefault="00860827" w:rsidP="00860827">
      <w:pPr>
        <w:pStyle w:val="DHHSbody"/>
      </w:pPr>
    </w:p>
    <w:p w:rsidR="00776CCE" w:rsidRDefault="00776CCE">
      <w:pPr>
        <w:rPr>
          <w:rFonts w:ascii="Arial" w:hAnsi="Arial"/>
          <w:bCs/>
          <w:color w:val="AF272F"/>
          <w:sz w:val="44"/>
          <w:szCs w:val="44"/>
        </w:rPr>
      </w:pPr>
      <w:bookmarkStart w:id="72" w:name="_Toc496540566"/>
      <w:r>
        <w:br w:type="page"/>
      </w:r>
    </w:p>
    <w:p w:rsidR="00860827" w:rsidRDefault="00860827" w:rsidP="00860827">
      <w:pPr>
        <w:pStyle w:val="Heading1"/>
      </w:pPr>
      <w:bookmarkStart w:id="73" w:name="_Toc518553814"/>
      <w:r>
        <w:lastRenderedPageBreak/>
        <w:t>Appendix 2: Available population groups and geographic area breakdowns for measures</w:t>
      </w:r>
      <w:bookmarkEnd w:id="72"/>
      <w:bookmarkEnd w:id="73"/>
    </w:p>
    <w:p w:rsidR="00860827" w:rsidRPr="009574DB" w:rsidRDefault="00860827" w:rsidP="00860827">
      <w:pPr>
        <w:pStyle w:val="DHHSbody"/>
        <w:rPr>
          <w:b/>
        </w:rPr>
      </w:pPr>
      <w:bookmarkStart w:id="74" w:name="_Toc457934202"/>
      <w:r w:rsidRPr="009574DB">
        <w:rPr>
          <w:b/>
        </w:rPr>
        <w:t>Key</w:t>
      </w:r>
      <w:bookmarkEnd w:id="74"/>
      <w:r w:rsidRPr="009574DB">
        <w:rPr>
          <w:b/>
        </w:rPr>
        <w:t xml:space="preserve"> </w:t>
      </w:r>
    </w:p>
    <w:tbl>
      <w:tblPr>
        <w:tblStyle w:val="PlainTable21"/>
        <w:tblW w:w="5000" w:type="pct"/>
        <w:tblLook w:val="04A0" w:firstRow="1" w:lastRow="0" w:firstColumn="1" w:lastColumn="0" w:noHBand="0" w:noVBand="1"/>
      </w:tblPr>
      <w:tblGrid>
        <w:gridCol w:w="628"/>
        <w:gridCol w:w="9000"/>
      </w:tblGrid>
      <w:tr w:rsidR="00860827" w:rsidTr="005E615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 w:type="pct"/>
            <w:vAlign w:val="center"/>
          </w:tcPr>
          <w:p w:rsidR="00860827" w:rsidRPr="00CD7C23" w:rsidRDefault="00D37CBF" w:rsidP="00CD7C23">
            <w:pPr>
              <w:pStyle w:val="DHHStabletext"/>
            </w:pPr>
            <w:r>
              <w:rPr>
                <w:noProof/>
                <w:lang w:eastAsia="en-AU"/>
              </w:rPr>
              <w:drawing>
                <wp:inline distT="0" distB="0" distL="0" distR="0" wp14:anchorId="3ECB153E" wp14:editId="0FFAC0B8">
                  <wp:extent cx="167640" cy="167640"/>
                  <wp:effectExtent l="0" t="0" r="3810" b="3810"/>
                  <wp:docPr id="1233" name="Picture 12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4760" w:type="pct"/>
            <w:vAlign w:val="center"/>
          </w:tcPr>
          <w:p w:rsidR="00860827" w:rsidRPr="00CD7C23" w:rsidRDefault="00860827" w:rsidP="00CD7C23">
            <w:pPr>
              <w:pStyle w:val="DHHStabletext"/>
              <w:cnfStyle w:val="100000000000" w:firstRow="1" w:lastRow="0" w:firstColumn="0" w:lastColumn="0" w:oddVBand="0" w:evenVBand="0" w:oddHBand="0" w:evenHBand="0" w:firstRowFirstColumn="0" w:firstRowLastColumn="0" w:lastRowFirstColumn="0" w:lastRowLastColumn="0"/>
            </w:pPr>
            <w:r w:rsidRPr="00CD7C23">
              <w:t>Currently collected and available</w:t>
            </w:r>
          </w:p>
        </w:tc>
      </w:tr>
      <w:tr w:rsidR="00860827" w:rsidTr="005E6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 w:type="pct"/>
            <w:vAlign w:val="center"/>
          </w:tcPr>
          <w:p w:rsidR="00860827" w:rsidRPr="00CD7C23" w:rsidRDefault="00D37CBF" w:rsidP="00CD7C23">
            <w:pPr>
              <w:pStyle w:val="DHHStabletext"/>
            </w:pPr>
            <w:r>
              <w:rPr>
                <w:noProof/>
                <w:lang w:eastAsia="en-AU"/>
              </w:rPr>
              <w:drawing>
                <wp:inline distT="0" distB="0" distL="0" distR="0" wp14:anchorId="21C01A7A" wp14:editId="61C486AC">
                  <wp:extent cx="167640" cy="167640"/>
                  <wp:effectExtent l="0" t="0" r="3810" b="3810"/>
                  <wp:docPr id="1234" name="Picture 123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4760" w:type="pct"/>
            <w:vAlign w:val="center"/>
          </w:tcPr>
          <w:p w:rsidR="00860827" w:rsidRPr="00CD7C23" w:rsidRDefault="00860827" w:rsidP="00CD7C23">
            <w:pPr>
              <w:pStyle w:val="DHHStabletext"/>
              <w:cnfStyle w:val="000000100000" w:firstRow="0" w:lastRow="0" w:firstColumn="0" w:lastColumn="0" w:oddVBand="0" w:evenVBand="0" w:oddHBand="1" w:evenHBand="0" w:firstRowFirstColumn="0" w:firstRowLastColumn="0" w:lastRowFirstColumn="0" w:lastRowLastColumn="0"/>
            </w:pPr>
            <w:r w:rsidRPr="00CD7C23">
              <w:t>Not currently collected</w:t>
            </w:r>
          </w:p>
        </w:tc>
      </w:tr>
      <w:tr w:rsidR="00860827" w:rsidTr="005E6150">
        <w:trPr>
          <w:trHeight w:val="567"/>
        </w:trPr>
        <w:tc>
          <w:tcPr>
            <w:cnfStyle w:val="001000000000" w:firstRow="0" w:lastRow="0" w:firstColumn="1" w:lastColumn="0" w:oddVBand="0" w:evenVBand="0" w:oddHBand="0" w:evenHBand="0" w:firstRowFirstColumn="0" w:firstRowLastColumn="0" w:lastRowFirstColumn="0" w:lastRowLastColumn="0"/>
            <w:tcW w:w="240" w:type="pct"/>
            <w:vAlign w:val="center"/>
          </w:tcPr>
          <w:p w:rsidR="00860827" w:rsidRPr="00CD7C23" w:rsidRDefault="00CD7C23" w:rsidP="00CD7C23">
            <w:pPr>
              <w:pStyle w:val="DHHStabletext"/>
            </w:pPr>
            <w:r w:rsidRPr="00CD7C23">
              <w:rPr>
                <w:color w:val="004EA8"/>
              </w:rPr>
              <w:t>TBD</w:t>
            </w:r>
          </w:p>
        </w:tc>
        <w:tc>
          <w:tcPr>
            <w:tcW w:w="4760" w:type="pct"/>
            <w:vAlign w:val="center"/>
          </w:tcPr>
          <w:p w:rsidR="00860827" w:rsidRPr="00CD7C23" w:rsidRDefault="00860827" w:rsidP="00CD7C23">
            <w:pPr>
              <w:pStyle w:val="DHHStabletext"/>
              <w:cnfStyle w:val="000000000000" w:firstRow="0" w:lastRow="0" w:firstColumn="0" w:lastColumn="0" w:oddVBand="0" w:evenVBand="0" w:oddHBand="0" w:evenHBand="0" w:firstRowFirstColumn="0" w:firstRowLastColumn="0" w:lastRowFirstColumn="0" w:lastRowLastColumn="0"/>
            </w:pPr>
            <w:r w:rsidRPr="00CD7C23">
              <w:t>Further work is required to develop the measure and/or data source</w:t>
            </w:r>
          </w:p>
        </w:tc>
      </w:tr>
      <w:tr w:rsidR="00860827" w:rsidTr="005E615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 w:type="pct"/>
            <w:vAlign w:val="center"/>
          </w:tcPr>
          <w:p w:rsidR="00860827" w:rsidRPr="00CD7C23" w:rsidRDefault="00CD7C23" w:rsidP="00CD7C23">
            <w:pPr>
              <w:pStyle w:val="DHHStabletext"/>
            </w:pPr>
            <w:r w:rsidRPr="00CD7C23">
              <w:rPr>
                <w:color w:val="53565A"/>
              </w:rPr>
              <w:t>N/A</w:t>
            </w:r>
          </w:p>
        </w:tc>
        <w:tc>
          <w:tcPr>
            <w:tcW w:w="4760" w:type="pct"/>
            <w:vAlign w:val="center"/>
          </w:tcPr>
          <w:p w:rsidR="00860827" w:rsidRPr="00CD7C23" w:rsidRDefault="00860827" w:rsidP="00CD7C23">
            <w:pPr>
              <w:pStyle w:val="DHHStabletext"/>
              <w:cnfStyle w:val="000000100000" w:firstRow="0" w:lastRow="0" w:firstColumn="0" w:lastColumn="0" w:oddVBand="0" w:evenVBand="0" w:oddHBand="1" w:evenHBand="0" w:firstRowFirstColumn="0" w:firstRowLastColumn="0" w:lastRowFirstColumn="0" w:lastRowLastColumn="0"/>
            </w:pPr>
            <w:r w:rsidRPr="00CD7C23">
              <w:t>Not applicable to this indicator</w:t>
            </w:r>
          </w:p>
        </w:tc>
      </w:tr>
    </w:tbl>
    <w:p w:rsidR="00860827" w:rsidRPr="009574DB" w:rsidRDefault="00860827" w:rsidP="005F7960">
      <w:pPr>
        <w:pStyle w:val="DHHSbody"/>
        <w:spacing w:before="120"/>
        <w:rPr>
          <w:b/>
        </w:rPr>
      </w:pPr>
      <w:bookmarkStart w:id="75" w:name="_Toc457934203"/>
      <w:r w:rsidRPr="009574DB">
        <w:rPr>
          <w:b/>
        </w:rPr>
        <w:t>Definitions</w:t>
      </w:r>
      <w:bookmarkEnd w:id="75"/>
    </w:p>
    <w:tbl>
      <w:tblPr>
        <w:tblStyle w:val="PlainTable21"/>
        <w:tblW w:w="5000" w:type="pct"/>
        <w:tblLook w:val="04A0" w:firstRow="1" w:lastRow="0" w:firstColumn="1" w:lastColumn="0" w:noHBand="0" w:noVBand="1"/>
      </w:tblPr>
      <w:tblGrid>
        <w:gridCol w:w="1917"/>
        <w:gridCol w:w="7711"/>
      </w:tblGrid>
      <w:tr w:rsidR="00860827" w:rsidRPr="00825EAA" w:rsidTr="005F7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rsidR="00860827" w:rsidRPr="00C23DA5" w:rsidRDefault="00860827" w:rsidP="00DD2955">
            <w:pPr>
              <w:pStyle w:val="DHHStablecolhead"/>
              <w:rPr>
                <w:b/>
              </w:rPr>
            </w:pPr>
            <w:r w:rsidRPr="00C23DA5">
              <w:rPr>
                <w:b/>
              </w:rPr>
              <w:t xml:space="preserve">Cultural diversity: </w:t>
            </w:r>
          </w:p>
        </w:tc>
        <w:tc>
          <w:tcPr>
            <w:tcW w:w="4115" w:type="pct"/>
          </w:tcPr>
          <w:p w:rsidR="00860827" w:rsidRPr="00DD2955" w:rsidRDefault="00860827" w:rsidP="00DD2955">
            <w:pPr>
              <w:pStyle w:val="DHHStabletext"/>
              <w:cnfStyle w:val="100000000000" w:firstRow="1" w:lastRow="0" w:firstColumn="0" w:lastColumn="0" w:oddVBand="0" w:evenVBand="0" w:oddHBand="0" w:evenHBand="0" w:firstRowFirstColumn="0" w:firstRowLastColumn="0" w:lastRowFirstColumn="0" w:lastRowLastColumn="0"/>
              <w:rPr>
                <w:b w:val="0"/>
              </w:rPr>
            </w:pPr>
            <w:r w:rsidRPr="00DD2955">
              <w:rPr>
                <w:b w:val="0"/>
              </w:rPr>
              <w:t>Measures can be reported for culturally diverse populations using classifications of main language other than English spoken at home or another language, or being born or having one parent born in a country of culturally and linguistically diverse background.</w:t>
            </w:r>
          </w:p>
        </w:tc>
      </w:tr>
      <w:tr w:rsidR="00860827" w:rsidRPr="00825EAA" w:rsidTr="005F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rsidR="00860827" w:rsidRPr="00C23DA5" w:rsidRDefault="00860827" w:rsidP="00DD2955">
            <w:pPr>
              <w:pStyle w:val="DHHStablecolhead"/>
              <w:rPr>
                <w:b/>
              </w:rPr>
            </w:pPr>
            <w:r w:rsidRPr="00C23DA5">
              <w:rPr>
                <w:b/>
              </w:rPr>
              <w:t>Socioeconomic status:</w:t>
            </w:r>
          </w:p>
        </w:tc>
        <w:tc>
          <w:tcPr>
            <w:tcW w:w="4115" w:type="pct"/>
          </w:tcPr>
          <w:p w:rsidR="00860827" w:rsidRPr="00825EAA" w:rsidRDefault="00860827" w:rsidP="00DD2955">
            <w:pPr>
              <w:pStyle w:val="DHHStabletext"/>
              <w:cnfStyle w:val="000000100000" w:firstRow="0" w:lastRow="0" w:firstColumn="0" w:lastColumn="0" w:oddVBand="0" w:evenVBand="0" w:oddHBand="1" w:evenHBand="0" w:firstRowFirstColumn="0" w:firstRowLastColumn="0" w:lastRowFirstColumn="0" w:lastRowLastColumn="0"/>
            </w:pPr>
            <w:r w:rsidRPr="00825EAA">
              <w:t>Measures can be reported for socioeconomically diverse populations using classifications of SEIFA, household income or household having a health care card.</w:t>
            </w:r>
          </w:p>
        </w:tc>
      </w:tr>
      <w:tr w:rsidR="00860827" w:rsidRPr="00825EAA" w:rsidTr="005F7960">
        <w:tc>
          <w:tcPr>
            <w:cnfStyle w:val="001000000000" w:firstRow="0" w:lastRow="0" w:firstColumn="1" w:lastColumn="0" w:oddVBand="0" w:evenVBand="0" w:oddHBand="0" w:evenHBand="0" w:firstRowFirstColumn="0" w:firstRowLastColumn="0" w:lastRowFirstColumn="0" w:lastRowLastColumn="0"/>
            <w:tcW w:w="885" w:type="pct"/>
          </w:tcPr>
          <w:p w:rsidR="00860827" w:rsidRPr="00C23DA5" w:rsidRDefault="00860827" w:rsidP="00DD2955">
            <w:pPr>
              <w:pStyle w:val="DHHStablecolhead"/>
              <w:rPr>
                <w:b/>
              </w:rPr>
            </w:pPr>
            <w:r w:rsidRPr="00C23DA5">
              <w:rPr>
                <w:b/>
              </w:rPr>
              <w:t xml:space="preserve">Regions </w:t>
            </w:r>
          </w:p>
        </w:tc>
        <w:tc>
          <w:tcPr>
            <w:tcW w:w="4115" w:type="pct"/>
          </w:tcPr>
          <w:p w:rsidR="00860827" w:rsidRPr="00825EAA" w:rsidRDefault="00860827" w:rsidP="00DD2955">
            <w:pPr>
              <w:pStyle w:val="DHHStabletext"/>
              <w:cnfStyle w:val="000000000000" w:firstRow="0" w:lastRow="0" w:firstColumn="0" w:lastColumn="0" w:oddVBand="0" w:evenVBand="0" w:oddHBand="0" w:evenHBand="0" w:firstRowFirstColumn="0" w:firstRowLastColumn="0" w:lastRowFirstColumn="0" w:lastRowLastColumn="0"/>
            </w:pPr>
            <w:r>
              <w:t xml:space="preserve">Measures can be reported for regions based on the </w:t>
            </w:r>
            <w:r w:rsidRPr="00825EAA">
              <w:t>ei</w:t>
            </w:r>
            <w:r>
              <w:t>ght departmental operational areas.</w:t>
            </w:r>
          </w:p>
        </w:tc>
      </w:tr>
      <w:tr w:rsidR="00860827" w:rsidRPr="00825EAA" w:rsidTr="005F7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rsidR="00860827" w:rsidRPr="00C23DA5" w:rsidRDefault="00860827" w:rsidP="00DD2955">
            <w:pPr>
              <w:pStyle w:val="DHHStablecolhead"/>
              <w:rPr>
                <w:b/>
              </w:rPr>
            </w:pPr>
            <w:r w:rsidRPr="00C23DA5">
              <w:rPr>
                <w:b/>
              </w:rPr>
              <w:t xml:space="preserve">Metropolitan/rural </w:t>
            </w:r>
          </w:p>
        </w:tc>
        <w:tc>
          <w:tcPr>
            <w:tcW w:w="4115" w:type="pct"/>
          </w:tcPr>
          <w:p w:rsidR="00860827" w:rsidRDefault="00860827" w:rsidP="00DD2955">
            <w:pPr>
              <w:pStyle w:val="DHHStabletext"/>
              <w:cnfStyle w:val="000000100000" w:firstRow="0" w:lastRow="0" w:firstColumn="0" w:lastColumn="0" w:oddVBand="0" w:evenVBand="0" w:oddHBand="1" w:evenHBand="0" w:firstRowFirstColumn="0" w:firstRowLastColumn="0" w:lastRowFirstColumn="0" w:lastRowLastColumn="0"/>
            </w:pPr>
            <w:r>
              <w:t xml:space="preserve">Measures can be reported for regions based on the metropolitan or rural categorisation of the eight departmental operational areas or </w:t>
            </w:r>
            <w:r w:rsidRPr="00825EAA">
              <w:t>Accessibility/Remoteness Index of Australia (ARIA+), which in Victoria has three categories: major cities, i</w:t>
            </w:r>
            <w:r>
              <w:t>nner regional and outer regional.</w:t>
            </w:r>
          </w:p>
        </w:tc>
      </w:tr>
    </w:tbl>
    <w:p w:rsidR="00860827" w:rsidRDefault="00860827" w:rsidP="00860827">
      <w:pPr>
        <w:pStyle w:val="DHHSbodyaftertablefigure"/>
      </w:pPr>
      <w:r w:rsidRPr="00825EAA">
        <w:t xml:space="preserve">Further detail </w:t>
      </w:r>
      <w:r>
        <w:t>about</w:t>
      </w:r>
      <w:r w:rsidRPr="00825EAA">
        <w:t xml:space="preserve"> these definition</w:t>
      </w:r>
      <w:r>
        <w:t>s</w:t>
      </w:r>
      <w:r w:rsidRPr="00825EAA">
        <w:t xml:space="preserve"> is available from the </w:t>
      </w:r>
      <w:r w:rsidRPr="00EC644E">
        <w:rPr>
          <w:i/>
        </w:rPr>
        <w:t>Victorian cancer plan monitoring and evaluation framework: data dictionary</w:t>
      </w:r>
      <w:r>
        <w:t xml:space="preserve">. </w:t>
      </w:r>
    </w:p>
    <w:p w:rsidR="00860827" w:rsidRPr="00B40DD8" w:rsidRDefault="00860827" w:rsidP="00860827">
      <w:pPr>
        <w:pStyle w:val="DHHSbody"/>
      </w:pPr>
      <w:r>
        <w:t xml:space="preserve">Note that in the following table: </w:t>
      </w:r>
      <w:r w:rsidRPr="00C23DA5">
        <w:t>Age</w:t>
      </w:r>
      <w:r>
        <w:t xml:space="preserve">, </w:t>
      </w:r>
      <w:r w:rsidRPr="00C23DA5">
        <w:t>Sex</w:t>
      </w:r>
      <w:r>
        <w:t xml:space="preserve">, </w:t>
      </w:r>
      <w:r w:rsidRPr="00C23DA5">
        <w:t>Aboriginal Victorians</w:t>
      </w:r>
      <w:r>
        <w:t xml:space="preserve">, </w:t>
      </w:r>
      <w:r w:rsidRPr="00C23DA5">
        <w:t>Cultural diversity</w:t>
      </w:r>
      <w:r>
        <w:t xml:space="preserve"> and </w:t>
      </w:r>
      <w:r w:rsidRPr="00C23DA5">
        <w:t>Socioeconomic status</w:t>
      </w:r>
      <w:r>
        <w:t xml:space="preserve"> are </w:t>
      </w:r>
      <w:r>
        <w:rPr>
          <w:rFonts w:cs="Arial"/>
          <w:color w:val="000000"/>
        </w:rPr>
        <w:t xml:space="preserve">socio-demographic groups. </w:t>
      </w:r>
      <w:r w:rsidRPr="00C23DA5">
        <w:rPr>
          <w:rFonts w:cs="Arial"/>
          <w:color w:val="000000"/>
        </w:rPr>
        <w:t>Metropolitan/rural</w:t>
      </w:r>
      <w:r>
        <w:rPr>
          <w:rFonts w:cs="Arial"/>
          <w:color w:val="000000"/>
        </w:rPr>
        <w:t xml:space="preserve">, </w:t>
      </w:r>
      <w:r w:rsidRPr="00C23DA5">
        <w:rPr>
          <w:rFonts w:cs="Arial"/>
          <w:color w:val="000000"/>
        </w:rPr>
        <w:t>Regions</w:t>
      </w:r>
      <w:r>
        <w:rPr>
          <w:rFonts w:cs="Arial"/>
          <w:color w:val="000000"/>
        </w:rPr>
        <w:t xml:space="preserve">, </w:t>
      </w:r>
      <w:r w:rsidRPr="00C23DA5">
        <w:rPr>
          <w:rFonts w:cs="Arial"/>
          <w:color w:val="000000"/>
        </w:rPr>
        <w:t>ICS</w:t>
      </w:r>
      <w:r>
        <w:rPr>
          <w:rFonts w:cs="Arial"/>
          <w:color w:val="000000"/>
        </w:rPr>
        <w:t xml:space="preserve"> are </w:t>
      </w:r>
      <w:r w:rsidRPr="00C23DA5">
        <w:rPr>
          <w:rFonts w:cs="Arial"/>
          <w:color w:val="000000"/>
        </w:rPr>
        <w:t>LGA</w:t>
      </w:r>
      <w:r>
        <w:rPr>
          <w:rFonts w:cs="Arial"/>
          <w:color w:val="000000"/>
        </w:rPr>
        <w:t xml:space="preserve"> are geographical groups.</w:t>
      </w:r>
    </w:p>
    <w:p w:rsidR="00860827" w:rsidRDefault="00860827" w:rsidP="00860827">
      <w:pPr>
        <w:pStyle w:val="DHHSbodyaftertablefigure"/>
      </w:pPr>
      <w:r>
        <w:br w:type="page"/>
      </w:r>
    </w:p>
    <w:tbl>
      <w:tblPr>
        <w:tblStyle w:val="PlainTable21"/>
        <w:tblW w:w="5079" w:type="pct"/>
        <w:tblInd w:w="108" w:type="dxa"/>
        <w:tblLayout w:type="fixed"/>
        <w:tblLook w:val="04A0" w:firstRow="1" w:lastRow="0" w:firstColumn="1" w:lastColumn="0" w:noHBand="0" w:noVBand="1"/>
      </w:tblPr>
      <w:tblGrid>
        <w:gridCol w:w="3121"/>
        <w:gridCol w:w="652"/>
        <w:gridCol w:w="652"/>
        <w:gridCol w:w="652"/>
        <w:gridCol w:w="652"/>
        <w:gridCol w:w="651"/>
        <w:gridCol w:w="651"/>
        <w:gridCol w:w="651"/>
        <w:gridCol w:w="651"/>
        <w:gridCol w:w="737"/>
        <w:gridCol w:w="710"/>
      </w:tblGrid>
      <w:tr w:rsidR="00CB0E96" w:rsidTr="002C045A">
        <w:trPr>
          <w:cnfStyle w:val="100000000000" w:firstRow="1" w:lastRow="0" w:firstColumn="0" w:lastColumn="0" w:oddVBand="0" w:evenVBand="0" w:oddHBand="0" w:evenHBand="0" w:firstRowFirstColumn="0" w:firstRowLastColumn="0" w:lastRowFirstColumn="0" w:lastRowLastColumn="0"/>
          <w:trHeight w:val="1948"/>
          <w:tblHeader/>
        </w:trPr>
        <w:tc>
          <w:tcPr>
            <w:cnfStyle w:val="001000000000" w:firstRow="0" w:lastRow="0" w:firstColumn="1" w:lastColumn="0" w:oddVBand="0" w:evenVBand="0" w:oddHBand="0" w:evenHBand="0" w:firstRowFirstColumn="0" w:firstRowLastColumn="0" w:lastRowFirstColumn="0" w:lastRowLastColumn="0"/>
            <w:tcW w:w="1594" w:type="pct"/>
            <w:tcBorders>
              <w:top w:val="nil"/>
            </w:tcBorders>
            <w:tcMar>
              <w:bottom w:w="57" w:type="dxa"/>
            </w:tcMar>
            <w:vAlign w:val="bottom"/>
          </w:tcPr>
          <w:p w:rsidR="00860827" w:rsidRPr="00A80391" w:rsidRDefault="00860827" w:rsidP="00A80391">
            <w:pPr>
              <w:pStyle w:val="DHHStablecolhead"/>
            </w:pPr>
            <w:r w:rsidRPr="00A80391">
              <w:lastRenderedPageBreak/>
              <w:t>Measure</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State</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Age</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Sex</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Aboriginal Victorians</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Cultural diversity</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Socioeconomic status</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Metropolitan/rural</w:t>
            </w:r>
          </w:p>
        </w:tc>
        <w:tc>
          <w:tcPr>
            <w:tcW w:w="33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Regions</w:t>
            </w:r>
          </w:p>
        </w:tc>
        <w:tc>
          <w:tcPr>
            <w:tcW w:w="377"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ICS</w:t>
            </w:r>
          </w:p>
        </w:tc>
        <w:tc>
          <w:tcPr>
            <w:tcW w:w="363" w:type="pct"/>
            <w:tcBorders>
              <w:top w:val="nil"/>
            </w:tcBorders>
            <w:tcMar>
              <w:bottom w:w="57" w:type="dxa"/>
            </w:tcMar>
            <w:textDirection w:val="btLr"/>
          </w:tcPr>
          <w:p w:rsidR="00860827" w:rsidRPr="00A80391" w:rsidRDefault="00860827" w:rsidP="00A80391">
            <w:pPr>
              <w:pStyle w:val="DHHStablecolhead"/>
              <w:cnfStyle w:val="100000000000" w:firstRow="1" w:lastRow="0" w:firstColumn="0" w:lastColumn="0" w:oddVBand="0" w:evenVBand="0" w:oddHBand="0" w:evenHBand="0" w:firstRowFirstColumn="0" w:firstRowLastColumn="0" w:lastRowFirstColumn="0" w:lastRowLastColumn="0"/>
            </w:pPr>
            <w:r w:rsidRPr="00A80391">
              <w:t>LGA</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1.1</w:t>
            </w:r>
            <w:r w:rsidRPr="00FF043F">
              <w:rPr>
                <w:rFonts w:ascii="Arial" w:hAnsi="Arial" w:cs="Arial"/>
                <w:color w:val="000000"/>
                <w:sz w:val="18"/>
                <w:szCs w:val="18"/>
              </w:rPr>
              <w:tab/>
              <w:t>Incidence of preventable cancers</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B6F51D8" wp14:editId="08A3B1C0">
                  <wp:extent cx="167640" cy="167640"/>
                  <wp:effectExtent l="0" t="0" r="3810" b="3810"/>
                  <wp:docPr id="1339" name="Picture 13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AE6C3E8" wp14:editId="51F654C0">
                  <wp:extent cx="167640" cy="167640"/>
                  <wp:effectExtent l="0" t="0" r="3810" b="3810"/>
                  <wp:docPr id="1340" name="Picture 13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721E2FCD" wp14:editId="0B1CB473">
                  <wp:extent cx="167640" cy="167640"/>
                  <wp:effectExtent l="0" t="0" r="3810" b="3810"/>
                  <wp:docPr id="1341" name="Picture 13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674365AF" wp14:editId="1FA0D679">
                  <wp:extent cx="167640" cy="167640"/>
                  <wp:effectExtent l="0" t="0" r="3810" b="3810"/>
                  <wp:docPr id="1120" name="Picture 11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7850A902" wp14:editId="4970B5C0">
                  <wp:extent cx="167640" cy="167640"/>
                  <wp:effectExtent l="0" t="0" r="3810" b="3810"/>
                  <wp:docPr id="1130" name="Picture 11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3F9628B" wp14:editId="11460F2B">
                  <wp:extent cx="167640" cy="167640"/>
                  <wp:effectExtent l="0" t="0" r="3810" b="3810"/>
                  <wp:docPr id="1140" name="Picture 11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7C09F97" wp14:editId="43B73BD2">
                  <wp:extent cx="167640" cy="167640"/>
                  <wp:effectExtent l="0" t="0" r="3810" b="3810"/>
                  <wp:docPr id="1184" name="Picture 11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77ECA91" wp14:editId="062E105E">
                  <wp:extent cx="167640" cy="167640"/>
                  <wp:effectExtent l="0" t="0" r="3810" b="3810"/>
                  <wp:docPr id="1235" name="Picture 12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D3BA3">
              <w:rPr>
                <w:noProof/>
                <w:lang w:eastAsia="en-AU"/>
              </w:rPr>
              <w:drawing>
                <wp:inline distT="0" distB="0" distL="0" distR="0" wp14:anchorId="3036AB02" wp14:editId="3C4B42CB">
                  <wp:extent cx="167640" cy="167640"/>
                  <wp:effectExtent l="0" t="0" r="3810" b="3810"/>
                  <wp:docPr id="1368" name="Picture 136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E4E4222" wp14:editId="0B4BEAC5">
                  <wp:extent cx="167640" cy="167640"/>
                  <wp:effectExtent l="0" t="0" r="3810" b="3810"/>
                  <wp:docPr id="1378" name="Picture 137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1.2</w:t>
            </w:r>
            <w:r w:rsidRPr="00FF043F">
              <w:rPr>
                <w:rFonts w:ascii="Arial" w:hAnsi="Arial" w:cs="Arial"/>
                <w:color w:val="000000"/>
                <w:sz w:val="18"/>
                <w:szCs w:val="18"/>
              </w:rPr>
              <w:tab/>
              <w:t>Lifetime risk of cancer before the age of 85 years</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7A7A47ED" wp14:editId="4026506D">
                  <wp:extent cx="167640" cy="167640"/>
                  <wp:effectExtent l="0" t="0" r="3810" b="3810"/>
                  <wp:docPr id="1342" name="Picture 13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18E82CB5" wp14:editId="1E07DDB1">
                  <wp:extent cx="167640" cy="167640"/>
                  <wp:effectExtent l="0" t="0" r="3810" b="3810"/>
                  <wp:docPr id="1343" name="Picture 13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2ED0A326" wp14:editId="150FA619">
                  <wp:extent cx="167640" cy="167640"/>
                  <wp:effectExtent l="0" t="0" r="3810" b="3810"/>
                  <wp:docPr id="1344" name="Picture 13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1463D6E4" wp14:editId="55379915">
                  <wp:extent cx="167640" cy="167640"/>
                  <wp:effectExtent l="0" t="0" r="3810" b="3810"/>
                  <wp:docPr id="1121" name="Picture 11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0F89391" wp14:editId="6B4212D1">
                  <wp:extent cx="167640" cy="167640"/>
                  <wp:effectExtent l="0" t="0" r="3810" b="3810"/>
                  <wp:docPr id="1131" name="Picture 11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60D8C067" wp14:editId="765A1F95">
                  <wp:extent cx="167640" cy="167640"/>
                  <wp:effectExtent l="0" t="0" r="3810" b="3810"/>
                  <wp:docPr id="1141" name="Picture 11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7A7A941B" wp14:editId="4B90CF1D">
                  <wp:extent cx="167640" cy="167640"/>
                  <wp:effectExtent l="0" t="0" r="3810" b="3810"/>
                  <wp:docPr id="1185" name="Picture 11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0D665664" wp14:editId="2A0CFF6A">
                  <wp:extent cx="167640" cy="167640"/>
                  <wp:effectExtent l="0" t="0" r="3810" b="3810"/>
                  <wp:docPr id="1236" name="Picture 12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D3BA3">
              <w:rPr>
                <w:noProof/>
                <w:lang w:eastAsia="en-AU"/>
              </w:rPr>
              <w:drawing>
                <wp:inline distT="0" distB="0" distL="0" distR="0" wp14:anchorId="4FAF4B1E" wp14:editId="12E18DED">
                  <wp:extent cx="167640" cy="167640"/>
                  <wp:effectExtent l="0" t="0" r="3810" b="3810"/>
                  <wp:docPr id="1369" name="Picture 136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Pr>
                <w:noProof/>
                <w:lang w:eastAsia="en-AU"/>
              </w:rPr>
              <w:drawing>
                <wp:inline distT="0" distB="0" distL="0" distR="0" wp14:anchorId="720E7045" wp14:editId="2EF60998">
                  <wp:extent cx="167640" cy="167640"/>
                  <wp:effectExtent l="0" t="0" r="3810" b="3810"/>
                  <wp:docPr id="1245" name="Picture 12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1.3</w:t>
            </w:r>
            <w:r w:rsidRPr="00FF043F">
              <w:rPr>
                <w:rFonts w:ascii="Arial" w:hAnsi="Arial" w:cs="Arial"/>
                <w:color w:val="000000"/>
                <w:sz w:val="18"/>
                <w:szCs w:val="18"/>
              </w:rPr>
              <w:tab/>
              <w:t>Incidence of lung cancer</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2FDACFBB" wp14:editId="786005A8">
                  <wp:extent cx="167640" cy="167640"/>
                  <wp:effectExtent l="0" t="0" r="3810" b="3810"/>
                  <wp:docPr id="1345" name="Picture 134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16C5FE3D" wp14:editId="44B7158B">
                  <wp:extent cx="167640" cy="167640"/>
                  <wp:effectExtent l="0" t="0" r="3810" b="3810"/>
                  <wp:docPr id="14" name="Picture 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3EC255DB" wp14:editId="40647CAA">
                  <wp:extent cx="167640" cy="167640"/>
                  <wp:effectExtent l="0" t="0" r="3810" b="3810"/>
                  <wp:docPr id="1346" name="Picture 13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6A0F51E2" wp14:editId="68C539EB">
                  <wp:extent cx="167640" cy="167640"/>
                  <wp:effectExtent l="0" t="0" r="3810" b="3810"/>
                  <wp:docPr id="1122" name="Picture 11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714BDF02" wp14:editId="06B74C7C">
                  <wp:extent cx="167640" cy="167640"/>
                  <wp:effectExtent l="0" t="0" r="3810" b="3810"/>
                  <wp:docPr id="1132" name="Picture 11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0FDF528" wp14:editId="69B2DDA4">
                  <wp:extent cx="167640" cy="167640"/>
                  <wp:effectExtent l="0" t="0" r="3810" b="3810"/>
                  <wp:docPr id="1142" name="Picture 11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DEDBBD1" wp14:editId="744AEF3B">
                  <wp:extent cx="167640" cy="167640"/>
                  <wp:effectExtent l="0" t="0" r="3810" b="3810"/>
                  <wp:docPr id="1186" name="Picture 11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79C88E03" wp14:editId="1DFCF25E">
                  <wp:extent cx="167640" cy="167640"/>
                  <wp:effectExtent l="0" t="0" r="3810" b="3810"/>
                  <wp:docPr id="1237" name="Picture 12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D3BA3">
              <w:rPr>
                <w:noProof/>
                <w:lang w:eastAsia="en-AU"/>
              </w:rPr>
              <w:drawing>
                <wp:inline distT="0" distB="0" distL="0" distR="0" wp14:anchorId="0BEABB92" wp14:editId="472A8517">
                  <wp:extent cx="167640" cy="167640"/>
                  <wp:effectExtent l="0" t="0" r="3810" b="3810"/>
                  <wp:docPr id="1370" name="Picture 137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A0489">
              <w:rPr>
                <w:noProof/>
                <w:lang w:eastAsia="en-AU"/>
              </w:rPr>
              <w:drawing>
                <wp:inline distT="0" distB="0" distL="0" distR="0" wp14:anchorId="45408DE9" wp14:editId="5890F338">
                  <wp:extent cx="167640" cy="167640"/>
                  <wp:effectExtent l="0" t="0" r="3810" b="3810"/>
                  <wp:docPr id="1379" name="Picture 137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1.4</w:t>
            </w:r>
            <w:r w:rsidRPr="00FF043F">
              <w:rPr>
                <w:rFonts w:ascii="Arial" w:hAnsi="Arial" w:cs="Arial"/>
                <w:color w:val="000000"/>
                <w:sz w:val="18"/>
                <w:szCs w:val="18"/>
              </w:rPr>
              <w:tab/>
              <w:t>Incidence of colorectal cancer</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4BCF8170" wp14:editId="72A57436">
                  <wp:extent cx="167640" cy="167640"/>
                  <wp:effectExtent l="0" t="0" r="3810" b="3810"/>
                  <wp:docPr id="1347" name="Picture 13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068233E" wp14:editId="461CE374">
                  <wp:extent cx="167640" cy="167640"/>
                  <wp:effectExtent l="0" t="0" r="3810" b="3810"/>
                  <wp:docPr id="1348" name="Picture 13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D4EC27D" wp14:editId="31881E16">
                  <wp:extent cx="167640" cy="167640"/>
                  <wp:effectExtent l="0" t="0" r="3810" b="3810"/>
                  <wp:docPr id="1349" name="Picture 13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4DF70251" wp14:editId="1820AC7A">
                  <wp:extent cx="167640" cy="167640"/>
                  <wp:effectExtent l="0" t="0" r="3810" b="3810"/>
                  <wp:docPr id="1123" name="Picture 11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38859000" wp14:editId="76F21502">
                  <wp:extent cx="167640" cy="167640"/>
                  <wp:effectExtent l="0" t="0" r="3810" b="3810"/>
                  <wp:docPr id="1133" name="Picture 11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401CD2BB" wp14:editId="2CCD2414">
                  <wp:extent cx="167640" cy="167640"/>
                  <wp:effectExtent l="0" t="0" r="3810" b="3810"/>
                  <wp:docPr id="1143" name="Picture 11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4EDEC6E" wp14:editId="469417A5">
                  <wp:extent cx="167640" cy="167640"/>
                  <wp:effectExtent l="0" t="0" r="3810" b="3810"/>
                  <wp:docPr id="1187" name="Picture 118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3A5BED0F" wp14:editId="73A2234D">
                  <wp:extent cx="167640" cy="167640"/>
                  <wp:effectExtent l="0" t="0" r="3810" b="3810"/>
                  <wp:docPr id="1238" name="Picture 12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D3BA3">
              <w:rPr>
                <w:noProof/>
                <w:lang w:eastAsia="en-AU"/>
              </w:rPr>
              <w:drawing>
                <wp:inline distT="0" distB="0" distL="0" distR="0" wp14:anchorId="2E312C6C" wp14:editId="2F81F0D8">
                  <wp:extent cx="167640" cy="167640"/>
                  <wp:effectExtent l="0" t="0" r="3810" b="3810"/>
                  <wp:docPr id="1371" name="Picture 137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A0489">
              <w:rPr>
                <w:noProof/>
                <w:lang w:eastAsia="en-AU"/>
              </w:rPr>
              <w:drawing>
                <wp:inline distT="0" distB="0" distL="0" distR="0" wp14:anchorId="27015E7E" wp14:editId="7A92E14F">
                  <wp:extent cx="167640" cy="167640"/>
                  <wp:effectExtent l="0" t="0" r="3810" b="3810"/>
                  <wp:docPr id="1380" name="Picture 138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1.5</w:t>
            </w:r>
            <w:r w:rsidRPr="00FF043F">
              <w:rPr>
                <w:rFonts w:ascii="Arial" w:hAnsi="Arial" w:cs="Arial"/>
                <w:color w:val="000000"/>
                <w:sz w:val="18"/>
                <w:szCs w:val="18"/>
              </w:rPr>
              <w:tab/>
              <w:t>Incidence of melanoma</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6FDA9639" wp14:editId="2FC1F295">
                  <wp:extent cx="167640" cy="167640"/>
                  <wp:effectExtent l="0" t="0" r="3810" b="3810"/>
                  <wp:docPr id="1350" name="Picture 13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3E840AEE" wp14:editId="6AA42D44">
                  <wp:extent cx="167640" cy="167640"/>
                  <wp:effectExtent l="0" t="0" r="3810" b="3810"/>
                  <wp:docPr id="1351" name="Picture 13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37697D9E" wp14:editId="6504F029">
                  <wp:extent cx="167640" cy="167640"/>
                  <wp:effectExtent l="0" t="0" r="3810" b="3810"/>
                  <wp:docPr id="1352" name="Picture 135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97E45F7" wp14:editId="4C4ECBE1">
                  <wp:extent cx="167640" cy="167640"/>
                  <wp:effectExtent l="0" t="0" r="3810" b="3810"/>
                  <wp:docPr id="1124" name="Picture 11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5F04498" wp14:editId="6D842421">
                  <wp:extent cx="167640" cy="167640"/>
                  <wp:effectExtent l="0" t="0" r="3810" b="3810"/>
                  <wp:docPr id="1134" name="Picture 11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16AE693" wp14:editId="7D1C4E1F">
                  <wp:extent cx="167640" cy="167640"/>
                  <wp:effectExtent l="0" t="0" r="3810" b="3810"/>
                  <wp:docPr id="1146" name="Picture 11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1EDE85C" wp14:editId="5EF7E26B">
                  <wp:extent cx="167640" cy="167640"/>
                  <wp:effectExtent l="0" t="0" r="3810" b="3810"/>
                  <wp:docPr id="1188" name="Picture 118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6B60A45" wp14:editId="70B4EC61">
                  <wp:extent cx="167640" cy="167640"/>
                  <wp:effectExtent l="0" t="0" r="3810" b="3810"/>
                  <wp:docPr id="1239" name="Picture 123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D3BA3">
              <w:rPr>
                <w:noProof/>
                <w:lang w:eastAsia="en-AU"/>
              </w:rPr>
              <w:drawing>
                <wp:inline distT="0" distB="0" distL="0" distR="0" wp14:anchorId="67DD33FB" wp14:editId="2C200FDB">
                  <wp:extent cx="167640" cy="167640"/>
                  <wp:effectExtent l="0" t="0" r="3810" b="3810"/>
                  <wp:docPr id="1372" name="Picture 137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A0489">
              <w:rPr>
                <w:noProof/>
                <w:lang w:eastAsia="en-AU"/>
              </w:rPr>
              <w:drawing>
                <wp:inline distT="0" distB="0" distL="0" distR="0" wp14:anchorId="650D1F12" wp14:editId="436DDF90">
                  <wp:extent cx="167640" cy="167640"/>
                  <wp:effectExtent l="0" t="0" r="3810" b="3810"/>
                  <wp:docPr id="1381" name="Picture 138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1.6</w:t>
            </w:r>
            <w:r w:rsidRPr="00FF043F">
              <w:rPr>
                <w:rFonts w:ascii="Arial" w:hAnsi="Arial" w:cs="Arial"/>
                <w:color w:val="000000"/>
                <w:sz w:val="18"/>
                <w:szCs w:val="18"/>
              </w:rPr>
              <w:tab/>
              <w:t>Incidence of female breast cancer</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692671F9" wp14:editId="02EF556C">
                  <wp:extent cx="167640" cy="167640"/>
                  <wp:effectExtent l="0" t="0" r="3810" b="3810"/>
                  <wp:docPr id="1353" name="Picture 13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32ACBC4B" wp14:editId="27C05B99">
                  <wp:extent cx="167640" cy="167640"/>
                  <wp:effectExtent l="0" t="0" r="3810" b="3810"/>
                  <wp:docPr id="1354" name="Picture 13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1986B89A" wp14:editId="6064B260">
                  <wp:extent cx="167640" cy="167640"/>
                  <wp:effectExtent l="0" t="0" r="3810" b="3810"/>
                  <wp:docPr id="1355" name="Picture 135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121C0331" wp14:editId="57B31B02">
                  <wp:extent cx="167640" cy="167640"/>
                  <wp:effectExtent l="0" t="0" r="3810" b="3810"/>
                  <wp:docPr id="1125" name="Picture 11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0D1FFC03" wp14:editId="1F13C23A">
                  <wp:extent cx="167640" cy="167640"/>
                  <wp:effectExtent l="0" t="0" r="3810" b="3810"/>
                  <wp:docPr id="1135" name="Picture 113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40EFB51" wp14:editId="5DCC40DE">
                  <wp:extent cx="167640" cy="167640"/>
                  <wp:effectExtent l="0" t="0" r="3810" b="3810"/>
                  <wp:docPr id="1147" name="Picture 11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7FE17ACF" wp14:editId="08314233">
                  <wp:extent cx="167640" cy="167640"/>
                  <wp:effectExtent l="0" t="0" r="3810" b="3810"/>
                  <wp:docPr id="1189" name="Picture 118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64C560B0" wp14:editId="031B28B1">
                  <wp:extent cx="167640" cy="167640"/>
                  <wp:effectExtent l="0" t="0" r="3810" b="3810"/>
                  <wp:docPr id="1240" name="Picture 12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D3BA3">
              <w:rPr>
                <w:noProof/>
                <w:lang w:eastAsia="en-AU"/>
              </w:rPr>
              <w:drawing>
                <wp:inline distT="0" distB="0" distL="0" distR="0" wp14:anchorId="43F4BF3B" wp14:editId="1F59055E">
                  <wp:extent cx="167640" cy="167640"/>
                  <wp:effectExtent l="0" t="0" r="3810" b="3810"/>
                  <wp:docPr id="1373" name="Picture 137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A0489">
              <w:rPr>
                <w:noProof/>
                <w:lang w:eastAsia="en-AU"/>
              </w:rPr>
              <w:drawing>
                <wp:inline distT="0" distB="0" distL="0" distR="0" wp14:anchorId="352FA3D7" wp14:editId="7FAD4DE3">
                  <wp:extent cx="167640" cy="167640"/>
                  <wp:effectExtent l="0" t="0" r="3810" b="3810"/>
                  <wp:docPr id="1382" name="Picture 13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1.7</w:t>
            </w:r>
            <w:r w:rsidRPr="00FF043F">
              <w:rPr>
                <w:rFonts w:ascii="Arial" w:hAnsi="Arial" w:cs="Arial"/>
                <w:color w:val="000000"/>
                <w:sz w:val="18"/>
                <w:szCs w:val="18"/>
              </w:rPr>
              <w:tab/>
              <w:t>Incidence of cervix cancer</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3691F50D" wp14:editId="1872C9AB">
                  <wp:extent cx="167640" cy="167640"/>
                  <wp:effectExtent l="0" t="0" r="3810" b="3810"/>
                  <wp:docPr id="1356" name="Picture 13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6AF65B7" wp14:editId="11DDC0A0">
                  <wp:extent cx="167640" cy="167640"/>
                  <wp:effectExtent l="0" t="0" r="3810" b="3810"/>
                  <wp:docPr id="1357" name="Picture 135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33374DF" wp14:editId="68175212">
                  <wp:extent cx="167640" cy="167640"/>
                  <wp:effectExtent l="0" t="0" r="3810" b="3810"/>
                  <wp:docPr id="1358" name="Picture 13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61B46C2F" wp14:editId="61A72A47">
                  <wp:extent cx="167640" cy="167640"/>
                  <wp:effectExtent l="0" t="0" r="3810" b="3810"/>
                  <wp:docPr id="1126" name="Picture 11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650DD283" wp14:editId="5E51DAEF">
                  <wp:extent cx="167640" cy="167640"/>
                  <wp:effectExtent l="0" t="0" r="3810" b="3810"/>
                  <wp:docPr id="1136" name="Picture 11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0548D985" wp14:editId="56CD7CDC">
                  <wp:extent cx="167640" cy="167640"/>
                  <wp:effectExtent l="0" t="0" r="3810" b="3810"/>
                  <wp:docPr id="1148" name="Picture 11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243BF0F2" wp14:editId="2A973268">
                  <wp:extent cx="167640" cy="167640"/>
                  <wp:effectExtent l="0" t="0" r="3810" b="3810"/>
                  <wp:docPr id="1190" name="Picture 119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057585FE" wp14:editId="08A21C52">
                  <wp:extent cx="167640" cy="167640"/>
                  <wp:effectExtent l="0" t="0" r="3810" b="3810"/>
                  <wp:docPr id="1241" name="Picture 12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D3BA3">
              <w:rPr>
                <w:noProof/>
                <w:lang w:eastAsia="en-AU"/>
              </w:rPr>
              <w:drawing>
                <wp:inline distT="0" distB="0" distL="0" distR="0" wp14:anchorId="4E252E5C" wp14:editId="03705E96">
                  <wp:extent cx="167640" cy="167640"/>
                  <wp:effectExtent l="0" t="0" r="3810" b="3810"/>
                  <wp:docPr id="1374" name="Picture 137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8E947D5" wp14:editId="787577B7">
                  <wp:extent cx="167640" cy="167640"/>
                  <wp:effectExtent l="0" t="0" r="3810" b="3810"/>
                  <wp:docPr id="1246" name="Picture 124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1.8</w:t>
            </w:r>
            <w:r w:rsidRPr="00FF043F">
              <w:rPr>
                <w:rFonts w:ascii="Arial" w:hAnsi="Arial" w:cs="Arial"/>
                <w:color w:val="000000"/>
                <w:sz w:val="18"/>
                <w:szCs w:val="18"/>
              </w:rPr>
              <w:tab/>
              <w:t>Incidence of liver cancer</w:t>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4D7E904E" wp14:editId="0B72DEAD">
                  <wp:extent cx="167640" cy="167640"/>
                  <wp:effectExtent l="0" t="0" r="3810" b="3810"/>
                  <wp:docPr id="1359" name="Picture 13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0D53A42" wp14:editId="1F28E4A6">
                  <wp:extent cx="167640" cy="167640"/>
                  <wp:effectExtent l="0" t="0" r="3810" b="3810"/>
                  <wp:docPr id="1360" name="Picture 136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7ED872A4" wp14:editId="50B30293">
                  <wp:extent cx="167640" cy="167640"/>
                  <wp:effectExtent l="0" t="0" r="3810" b="3810"/>
                  <wp:docPr id="1361" name="Picture 13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7E76AB1F" wp14:editId="298FCFC8">
                  <wp:extent cx="167640" cy="167640"/>
                  <wp:effectExtent l="0" t="0" r="3810" b="3810"/>
                  <wp:docPr id="1127" name="Picture 11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0D22E761" wp14:editId="0F131ECD">
                  <wp:extent cx="167640" cy="167640"/>
                  <wp:effectExtent l="0" t="0" r="3810" b="3810"/>
                  <wp:docPr id="1137" name="Picture 113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6B91588A" wp14:editId="41FE9D92">
                  <wp:extent cx="167640" cy="167640"/>
                  <wp:effectExtent l="0" t="0" r="3810" b="3810"/>
                  <wp:docPr id="1149" name="Picture 11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FEFB20B" wp14:editId="098E3F31">
                  <wp:extent cx="167640" cy="167640"/>
                  <wp:effectExtent l="0" t="0" r="3810" b="3810"/>
                  <wp:docPr id="1191" name="Picture 119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311B038F" wp14:editId="746446BC">
                  <wp:extent cx="167640" cy="167640"/>
                  <wp:effectExtent l="0" t="0" r="3810" b="3810"/>
                  <wp:docPr id="1242" name="Picture 12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D3BA3">
              <w:rPr>
                <w:noProof/>
                <w:lang w:eastAsia="en-AU"/>
              </w:rPr>
              <w:drawing>
                <wp:inline distT="0" distB="0" distL="0" distR="0" wp14:anchorId="45FA8691" wp14:editId="370954A6">
                  <wp:extent cx="167640" cy="167640"/>
                  <wp:effectExtent l="0" t="0" r="3810" b="3810"/>
                  <wp:docPr id="1375" name="Picture 137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Pr>
                <w:noProof/>
                <w:lang w:eastAsia="en-AU"/>
              </w:rPr>
              <w:drawing>
                <wp:inline distT="0" distB="0" distL="0" distR="0" wp14:anchorId="7C013453" wp14:editId="5541540E">
                  <wp:extent cx="167640" cy="167640"/>
                  <wp:effectExtent l="0" t="0" r="3810" b="3810"/>
                  <wp:docPr id="1403" name="Picture 14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2.1</w:t>
            </w:r>
            <w:r w:rsidRPr="00FF043F">
              <w:rPr>
                <w:rFonts w:ascii="Arial" w:hAnsi="Arial" w:cs="Arial"/>
                <w:color w:val="000000"/>
                <w:sz w:val="18"/>
                <w:szCs w:val="18"/>
              </w:rPr>
              <w:tab/>
              <w:t>Death rate due to cancer</w:t>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6427953" wp14:editId="7F352FA1">
                  <wp:extent cx="167640" cy="167640"/>
                  <wp:effectExtent l="0" t="0" r="3810" b="3810"/>
                  <wp:docPr id="1362" name="Picture 136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36712275" wp14:editId="2D43BCCB">
                  <wp:extent cx="167640" cy="167640"/>
                  <wp:effectExtent l="0" t="0" r="3810" b="3810"/>
                  <wp:docPr id="1363" name="Picture 136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1AAE8CDE" wp14:editId="355EE150">
                  <wp:extent cx="167640" cy="167640"/>
                  <wp:effectExtent l="0" t="0" r="3810" b="3810"/>
                  <wp:docPr id="1364" name="Picture 136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13F68A8A" wp14:editId="742D86C1">
                  <wp:extent cx="167640" cy="167640"/>
                  <wp:effectExtent l="0" t="0" r="3810" b="3810"/>
                  <wp:docPr id="1128" name="Picture 11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119783EA" wp14:editId="7CAC6DC3">
                  <wp:extent cx="167640" cy="167640"/>
                  <wp:effectExtent l="0" t="0" r="3810" b="3810"/>
                  <wp:docPr id="1138" name="Picture 11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7DFBD629" wp14:editId="4153DA8E">
                  <wp:extent cx="167640" cy="167640"/>
                  <wp:effectExtent l="0" t="0" r="3810" b="3810"/>
                  <wp:docPr id="1150" name="Picture 11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90C5E">
              <w:rPr>
                <w:noProof/>
                <w:lang w:eastAsia="en-AU"/>
              </w:rPr>
              <w:drawing>
                <wp:inline distT="0" distB="0" distL="0" distR="0" wp14:anchorId="48F45692" wp14:editId="60AA08D6">
                  <wp:extent cx="167640" cy="167640"/>
                  <wp:effectExtent l="0" t="0" r="3810" b="3810"/>
                  <wp:docPr id="1192" name="Picture 119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7621E5DC" wp14:editId="0D7C2D40">
                  <wp:extent cx="167640" cy="167640"/>
                  <wp:effectExtent l="0" t="0" r="3810" b="3810"/>
                  <wp:docPr id="10" name="Picture 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D3BA3">
              <w:rPr>
                <w:noProof/>
                <w:lang w:eastAsia="en-AU"/>
              </w:rPr>
              <w:drawing>
                <wp:inline distT="0" distB="0" distL="0" distR="0" wp14:anchorId="6FE09B2E" wp14:editId="16AE36FD">
                  <wp:extent cx="167640" cy="167640"/>
                  <wp:effectExtent l="0" t="0" r="3810" b="3810"/>
                  <wp:docPr id="1376" name="Picture 137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8344B">
              <w:rPr>
                <w:noProof/>
                <w:lang w:eastAsia="en-AU"/>
              </w:rPr>
              <w:drawing>
                <wp:inline distT="0" distB="0" distL="0" distR="0" wp14:anchorId="34804461" wp14:editId="37CC071E">
                  <wp:extent cx="167640" cy="167640"/>
                  <wp:effectExtent l="0" t="0" r="3810" b="3810"/>
                  <wp:docPr id="1383" name="Picture 138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7F7F7F"/>
              <w:bottom w:val="single" w:sz="4" w:space="0" w:color="7F7F7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2.2</w:t>
            </w:r>
            <w:r w:rsidRPr="00FF043F">
              <w:rPr>
                <w:rFonts w:ascii="Arial" w:hAnsi="Arial" w:cs="Arial"/>
                <w:color w:val="000000"/>
                <w:sz w:val="18"/>
                <w:szCs w:val="18"/>
              </w:rPr>
              <w:tab/>
              <w:t>Premature death rate due to cancer</w:t>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2939E77C" wp14:editId="2D7254DE">
                  <wp:extent cx="167640" cy="167640"/>
                  <wp:effectExtent l="0" t="0" r="3810" b="3810"/>
                  <wp:docPr id="1365" name="Picture 136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162E93CE" wp14:editId="13E9006F">
                  <wp:extent cx="167640" cy="167640"/>
                  <wp:effectExtent l="0" t="0" r="3810" b="3810"/>
                  <wp:docPr id="1366" name="Picture 136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6CC25772" wp14:editId="76A1A84C">
                  <wp:extent cx="167640" cy="167640"/>
                  <wp:effectExtent l="0" t="0" r="3810" b="3810"/>
                  <wp:docPr id="1367" name="Picture 136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32C25D6D" wp14:editId="6586F523">
                  <wp:extent cx="167640" cy="167640"/>
                  <wp:effectExtent l="0" t="0" r="3810" b="3810"/>
                  <wp:docPr id="1129" name="Picture 11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0577380E" wp14:editId="49AE199F">
                  <wp:extent cx="167640" cy="167640"/>
                  <wp:effectExtent l="0" t="0" r="3810" b="3810"/>
                  <wp:docPr id="1139" name="Picture 11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3719CCDE" wp14:editId="73D52DE6">
                  <wp:extent cx="167640" cy="167640"/>
                  <wp:effectExtent l="0" t="0" r="3810" b="3810"/>
                  <wp:docPr id="1151" name="Picture 11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90C5E">
              <w:rPr>
                <w:noProof/>
                <w:lang w:eastAsia="en-AU"/>
              </w:rPr>
              <w:drawing>
                <wp:inline distT="0" distB="0" distL="0" distR="0" wp14:anchorId="544EB4CF" wp14:editId="6A7B4462">
                  <wp:extent cx="167640" cy="167640"/>
                  <wp:effectExtent l="0" t="0" r="3810" b="3810"/>
                  <wp:docPr id="1193" name="Picture 119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15FB65FB" wp14:editId="688403C1">
                  <wp:extent cx="167640" cy="167640"/>
                  <wp:effectExtent l="0" t="0" r="3810" b="3810"/>
                  <wp:docPr id="1243" name="Picture 12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D3BA3">
              <w:rPr>
                <w:noProof/>
                <w:lang w:eastAsia="en-AU"/>
              </w:rPr>
              <w:drawing>
                <wp:inline distT="0" distB="0" distL="0" distR="0" wp14:anchorId="2B90FE72" wp14:editId="747E3480">
                  <wp:extent cx="167640" cy="167640"/>
                  <wp:effectExtent l="0" t="0" r="3810" b="3810"/>
                  <wp:docPr id="1377" name="Picture 13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7F7F7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8344B">
              <w:rPr>
                <w:noProof/>
                <w:lang w:eastAsia="en-AU"/>
              </w:rPr>
              <w:drawing>
                <wp:inline distT="0" distB="0" distL="0" distR="0" wp14:anchorId="28B11195" wp14:editId="2BFC3701">
                  <wp:extent cx="167640" cy="167640"/>
                  <wp:effectExtent l="0" t="0" r="3810" b="3810"/>
                  <wp:docPr id="1384" name="Picture 13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D37CBF" w:rsidRPr="00FF043F" w:rsidRDefault="00D37CBF"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2.3</w:t>
            </w:r>
            <w:r w:rsidRPr="00FF043F">
              <w:rPr>
                <w:rFonts w:ascii="Arial" w:hAnsi="Arial" w:cs="Arial"/>
                <w:color w:val="000000"/>
                <w:sz w:val="18"/>
                <w:szCs w:val="18"/>
              </w:rPr>
              <w:tab/>
              <w:t xml:space="preserve">Number of deaths averted </w:t>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5D6EBD9" wp14:editId="21228614">
                  <wp:extent cx="164592" cy="164592"/>
                  <wp:effectExtent l="0" t="0" r="6985" b="6985"/>
                  <wp:docPr id="1213" name="Picture 12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jpg"/>
                          <pic:cNvPicPr/>
                        </pic:nvPicPr>
                        <pic:blipFill>
                          <a:blip r:embed="rId23">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447E611E" wp14:editId="3F608A0D">
                  <wp:extent cx="167640" cy="167640"/>
                  <wp:effectExtent l="0" t="0" r="3810" b="3810"/>
                  <wp:docPr id="1247" name="Picture 12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759CD981" wp14:editId="1D512054">
                  <wp:extent cx="167640" cy="167640"/>
                  <wp:effectExtent l="0" t="0" r="3810" b="3810"/>
                  <wp:docPr id="1248" name="Picture 124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4C51F0BC" wp14:editId="7E8D3B4D">
                  <wp:extent cx="167640" cy="167640"/>
                  <wp:effectExtent l="0" t="0" r="3810" b="3810"/>
                  <wp:docPr id="1249" name="Picture 124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0B290577" wp14:editId="3FC36FE3">
                  <wp:extent cx="167640" cy="167640"/>
                  <wp:effectExtent l="0" t="0" r="3810" b="3810"/>
                  <wp:docPr id="1250" name="Picture 12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47A82025" wp14:editId="17E60CA0">
                  <wp:extent cx="167640" cy="167640"/>
                  <wp:effectExtent l="0" t="0" r="3810" b="3810"/>
                  <wp:docPr id="1251" name="Picture 125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6F7F2027" wp14:editId="7B0163B0">
                  <wp:extent cx="167640" cy="167640"/>
                  <wp:effectExtent l="0" t="0" r="3810" b="3810"/>
                  <wp:docPr id="1252" name="Picture 12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D37CBF" w:rsidRPr="00CD7C23"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F92">
              <w:rPr>
                <w:noProof/>
                <w:lang w:eastAsia="en-AU"/>
              </w:rPr>
              <w:drawing>
                <wp:inline distT="0" distB="0" distL="0" distR="0" wp14:anchorId="7F5A49F3" wp14:editId="45D3E896">
                  <wp:extent cx="167640" cy="167640"/>
                  <wp:effectExtent l="0" t="0" r="3810" b="3810"/>
                  <wp:docPr id="1253" name="Picture 125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D37CBF" w:rsidRPr="002026EB"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rPr>
                <w:b/>
              </w:rPr>
            </w:pPr>
            <w:r w:rsidRPr="007C1F92">
              <w:rPr>
                <w:noProof/>
                <w:lang w:eastAsia="en-AU"/>
              </w:rPr>
              <w:drawing>
                <wp:inline distT="0" distB="0" distL="0" distR="0" wp14:anchorId="6D8E9F53" wp14:editId="13833561">
                  <wp:extent cx="167640" cy="167640"/>
                  <wp:effectExtent l="0" t="0" r="3810" b="3810"/>
                  <wp:docPr id="7" name="Picture 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D37CBF" w:rsidRPr="002026EB" w:rsidRDefault="00D37CBF" w:rsidP="000F4498">
            <w:pPr>
              <w:pStyle w:val="DHHStabletext"/>
              <w:jc w:val="center"/>
              <w:cnfStyle w:val="000000100000" w:firstRow="0" w:lastRow="0" w:firstColumn="0" w:lastColumn="0" w:oddVBand="0" w:evenVBand="0" w:oddHBand="1" w:evenHBand="0" w:firstRowFirstColumn="0" w:firstRowLastColumn="0" w:lastRowFirstColumn="0" w:lastRowLastColumn="0"/>
              <w:rPr>
                <w:b/>
              </w:rPr>
            </w:pPr>
            <w:r w:rsidRPr="007C1F92">
              <w:rPr>
                <w:noProof/>
                <w:lang w:eastAsia="en-AU"/>
              </w:rPr>
              <w:drawing>
                <wp:inline distT="0" distB="0" distL="0" distR="0" wp14:anchorId="2BA3983D" wp14:editId="3E14395F">
                  <wp:extent cx="167640" cy="167640"/>
                  <wp:effectExtent l="0" t="0" r="3810" b="3810"/>
                  <wp:docPr id="1254" name="Picture 125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rPr>
          <w:trHeight w:val="40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AF272F"/>
            </w:tcBorders>
            <w:vAlign w:val="center"/>
          </w:tcPr>
          <w:p w:rsidR="00860827" w:rsidRPr="00FF043F" w:rsidRDefault="00CA79E6"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3.1</w:t>
            </w:r>
            <w:r w:rsidRPr="00FF043F">
              <w:rPr>
                <w:rFonts w:ascii="Arial" w:hAnsi="Arial" w:cs="Arial"/>
                <w:color w:val="000000"/>
                <w:sz w:val="18"/>
                <w:szCs w:val="18"/>
              </w:rPr>
              <w:tab/>
            </w:r>
            <w:r w:rsidR="00860827" w:rsidRPr="00FF043F">
              <w:rPr>
                <w:rFonts w:ascii="Arial" w:hAnsi="Arial" w:cs="Arial"/>
                <w:color w:val="000000"/>
                <w:sz w:val="18"/>
                <w:szCs w:val="18"/>
              </w:rPr>
              <w:t>Quality of life post active therapy (TBD)</w:t>
            </w:r>
          </w:p>
        </w:tc>
        <w:tc>
          <w:tcPr>
            <w:tcW w:w="333" w:type="pct"/>
            <w:tcBorders>
              <w:top w:val="single" w:sz="4" w:space="0" w:color="AF272F"/>
              <w:bottom w:val="single" w:sz="4" w:space="0" w:color="AF272F"/>
            </w:tcBorders>
            <w:vAlign w:val="center"/>
          </w:tcPr>
          <w:p w:rsidR="00860827" w:rsidRPr="00CD7C23" w:rsidRDefault="00D37CBF" w:rsidP="000F4498">
            <w:pPr>
              <w:pStyle w:val="DHHStabletext"/>
              <w:jc w:val="center"/>
              <w:cnfStyle w:val="000000000000" w:firstRow="0" w:lastRow="0" w:firstColumn="0" w:lastColumn="0" w:oddVBand="0" w:evenVBand="0" w:oddHBand="0" w:evenHBand="0" w:firstRowFirstColumn="0" w:firstRowLastColumn="0" w:lastRowFirstColumn="0" w:lastRowLastColumn="0"/>
            </w:pPr>
            <w:r>
              <w:rPr>
                <w:noProof/>
                <w:lang w:eastAsia="en-AU"/>
              </w:rPr>
              <w:drawing>
                <wp:inline distT="0" distB="0" distL="0" distR="0" wp14:anchorId="28E9C9DB" wp14:editId="2BF18FF5">
                  <wp:extent cx="167640" cy="167640"/>
                  <wp:effectExtent l="0" t="0" r="3810" b="3810"/>
                  <wp:docPr id="1255" name="Picture 12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4.1</w:t>
            </w:r>
            <w:r w:rsidRPr="00FF043F">
              <w:rPr>
                <w:rFonts w:ascii="Arial" w:hAnsi="Arial" w:cs="Arial"/>
                <w:color w:val="000000"/>
                <w:sz w:val="18"/>
                <w:szCs w:val="18"/>
              </w:rPr>
              <w:tab/>
              <w:t>Rate ratio of preventable cancer incidence between Integrated Cancer Services</w:t>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6D2C62B9" wp14:editId="5AD4404D">
                  <wp:extent cx="167640" cy="167640"/>
                  <wp:effectExtent l="0" t="0" r="3810" b="3810"/>
                  <wp:docPr id="1385" name="Picture 13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70CE">
              <w:rPr>
                <w:noProof/>
                <w:lang w:eastAsia="en-AU"/>
              </w:rPr>
              <w:drawing>
                <wp:inline distT="0" distB="0" distL="0" distR="0" wp14:anchorId="1BB3B5CC" wp14:editId="58521532">
                  <wp:extent cx="167640" cy="167640"/>
                  <wp:effectExtent l="0" t="0" r="3810" b="3810"/>
                  <wp:docPr id="1256" name="Picture 12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70CE">
              <w:rPr>
                <w:noProof/>
                <w:lang w:eastAsia="en-AU"/>
              </w:rPr>
              <w:drawing>
                <wp:inline distT="0" distB="0" distL="0" distR="0" wp14:anchorId="600400F2" wp14:editId="14A51F54">
                  <wp:extent cx="167640" cy="167640"/>
                  <wp:effectExtent l="0" t="0" r="3810" b="3810"/>
                  <wp:docPr id="1257" name="Picture 12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70CE">
              <w:rPr>
                <w:noProof/>
                <w:lang w:eastAsia="en-AU"/>
              </w:rPr>
              <w:drawing>
                <wp:inline distT="0" distB="0" distL="0" distR="0" wp14:anchorId="1DAFA412" wp14:editId="7636161C">
                  <wp:extent cx="167640" cy="167640"/>
                  <wp:effectExtent l="0" t="0" r="3810" b="3810"/>
                  <wp:docPr id="1258" name="Picture 125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70CE">
              <w:rPr>
                <w:noProof/>
                <w:lang w:eastAsia="en-AU"/>
              </w:rPr>
              <w:drawing>
                <wp:inline distT="0" distB="0" distL="0" distR="0" wp14:anchorId="13FB2CA1" wp14:editId="25EBEB17">
                  <wp:extent cx="167640" cy="167640"/>
                  <wp:effectExtent l="0" t="0" r="3810" b="3810"/>
                  <wp:docPr id="1259" name="Picture 125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70CE">
              <w:rPr>
                <w:noProof/>
                <w:lang w:eastAsia="en-AU"/>
              </w:rPr>
              <w:drawing>
                <wp:inline distT="0" distB="0" distL="0" distR="0" wp14:anchorId="66A69996" wp14:editId="205EED3B">
                  <wp:extent cx="167640" cy="167640"/>
                  <wp:effectExtent l="0" t="0" r="3810" b="3810"/>
                  <wp:docPr id="1260" name="Picture 12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77"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6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r>
      <w:tr w:rsidR="000F4498" w:rsidRPr="000F65C6" w:rsidTr="002C045A">
        <w:trPr>
          <w:trHeight w:val="40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4.2</w:t>
            </w:r>
            <w:r w:rsidRPr="00FF043F">
              <w:rPr>
                <w:rFonts w:ascii="Arial" w:hAnsi="Arial" w:cs="Arial"/>
                <w:color w:val="000000"/>
                <w:sz w:val="18"/>
                <w:szCs w:val="18"/>
              </w:rPr>
              <w:tab/>
              <w:t>Rate ratio of preventable cancer incidence between socioeconomic disadvantage quintiles</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74BFACD3" wp14:editId="785603EC">
                  <wp:extent cx="167640" cy="167640"/>
                  <wp:effectExtent l="0" t="0" r="3810" b="3810"/>
                  <wp:docPr id="1386" name="Picture 13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Pr>
                <w:noProof/>
                <w:lang w:eastAsia="en-AU"/>
              </w:rPr>
              <w:drawing>
                <wp:inline distT="0" distB="0" distL="0" distR="0" wp14:anchorId="16E17CE2" wp14:editId="63809F39">
                  <wp:extent cx="167640" cy="167640"/>
                  <wp:effectExtent l="0" t="0" r="3810" b="3810"/>
                  <wp:docPr id="1263" name="Picture 126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58694597" wp14:editId="599FA3AC">
                  <wp:extent cx="167640" cy="167640"/>
                  <wp:effectExtent l="0" t="0" r="3810" b="3810"/>
                  <wp:docPr id="1404" name="Picture 140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77E6E">
              <w:rPr>
                <w:noProof/>
                <w:lang w:eastAsia="en-AU"/>
              </w:rPr>
              <w:drawing>
                <wp:inline distT="0" distB="0" distL="0" distR="0" wp14:anchorId="5C56D3F3" wp14:editId="0A0E02A6">
                  <wp:extent cx="167640" cy="167640"/>
                  <wp:effectExtent l="0" t="0" r="3810" b="3810"/>
                  <wp:docPr id="1261" name="Picture 12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77E6E">
              <w:rPr>
                <w:noProof/>
                <w:lang w:eastAsia="en-AU"/>
              </w:rPr>
              <w:drawing>
                <wp:inline distT="0" distB="0" distL="0" distR="0" wp14:anchorId="568846F6" wp14:editId="45172F19">
                  <wp:extent cx="167640" cy="167640"/>
                  <wp:effectExtent l="0" t="0" r="3810" b="3810"/>
                  <wp:docPr id="1262" name="Picture 12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77"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Pr>
                <w:noProof/>
                <w:lang w:eastAsia="en-AU"/>
              </w:rPr>
              <w:drawing>
                <wp:inline distT="0" distB="0" distL="0" distR="0" wp14:anchorId="2576A2DB" wp14:editId="53527E0E">
                  <wp:extent cx="167640" cy="167640"/>
                  <wp:effectExtent l="0" t="0" r="3810" b="3810"/>
                  <wp:docPr id="1391" name="Picture 139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CD7C23">
              <w:rPr>
                <w:b/>
                <w:color w:val="53565A"/>
              </w:rPr>
              <w:t>N/A</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4.3</w:t>
            </w:r>
            <w:r w:rsidRPr="00FF043F">
              <w:rPr>
                <w:rFonts w:ascii="Arial" w:hAnsi="Arial" w:cs="Arial"/>
                <w:color w:val="000000"/>
                <w:sz w:val="18"/>
                <w:szCs w:val="18"/>
              </w:rPr>
              <w:tab/>
              <w:t>Rate ratio of preventable cancer incidence between Aboriginal and non-Aboriginal Victorians</w:t>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1EBAB867" wp14:editId="7C410EAC">
                  <wp:extent cx="167640" cy="167640"/>
                  <wp:effectExtent l="0" t="0" r="3810" b="3810"/>
                  <wp:docPr id="1387" name="Picture 138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009C7">
              <w:rPr>
                <w:noProof/>
                <w:lang w:eastAsia="en-AU"/>
              </w:rPr>
              <w:drawing>
                <wp:inline distT="0" distB="0" distL="0" distR="0" wp14:anchorId="66DCD2B8" wp14:editId="408CCECF">
                  <wp:extent cx="167640" cy="167640"/>
                  <wp:effectExtent l="0" t="0" r="3810" b="3810"/>
                  <wp:docPr id="1264" name="Picture 126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009C7">
              <w:rPr>
                <w:noProof/>
                <w:lang w:eastAsia="en-AU"/>
              </w:rPr>
              <w:drawing>
                <wp:inline distT="0" distB="0" distL="0" distR="0" wp14:anchorId="74E6BF9A" wp14:editId="53516012">
                  <wp:extent cx="167640" cy="167640"/>
                  <wp:effectExtent l="0" t="0" r="3810" b="3810"/>
                  <wp:docPr id="1265" name="Picture 126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76CCE">
              <w:rPr>
                <w:noProof/>
                <w:lang w:eastAsia="en-AU"/>
              </w:rPr>
              <w:drawing>
                <wp:inline distT="0" distB="0" distL="0" distR="0" wp14:anchorId="73DF6662" wp14:editId="5C67A141">
                  <wp:extent cx="167640" cy="167640"/>
                  <wp:effectExtent l="0" t="0" r="3810" b="3810"/>
                  <wp:docPr id="1266" name="Picture 126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76CCE">
              <w:rPr>
                <w:noProof/>
                <w:lang w:eastAsia="en-AU"/>
              </w:rPr>
              <w:drawing>
                <wp:inline distT="0" distB="0" distL="0" distR="0" wp14:anchorId="0EA22AC9" wp14:editId="7E501145">
                  <wp:extent cx="167640" cy="167640"/>
                  <wp:effectExtent l="0" t="0" r="3810" b="3810"/>
                  <wp:docPr id="1267" name="Picture 126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76CCE">
              <w:rPr>
                <w:noProof/>
                <w:lang w:eastAsia="en-AU"/>
              </w:rPr>
              <w:drawing>
                <wp:inline distT="0" distB="0" distL="0" distR="0" wp14:anchorId="60B3835E" wp14:editId="61C39E5D">
                  <wp:extent cx="167640" cy="167640"/>
                  <wp:effectExtent l="0" t="0" r="3810" b="3810"/>
                  <wp:docPr id="1268" name="Picture 126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76CCE">
              <w:rPr>
                <w:noProof/>
                <w:lang w:eastAsia="en-AU"/>
              </w:rPr>
              <w:drawing>
                <wp:inline distT="0" distB="0" distL="0" distR="0" wp14:anchorId="289F413C" wp14:editId="00966069">
                  <wp:extent cx="167640" cy="167640"/>
                  <wp:effectExtent l="0" t="0" r="3810" b="3810"/>
                  <wp:docPr id="1269" name="Picture 12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76CCE">
              <w:rPr>
                <w:noProof/>
                <w:lang w:eastAsia="en-AU"/>
              </w:rPr>
              <w:drawing>
                <wp:inline distT="0" distB="0" distL="0" distR="0" wp14:anchorId="23FD45CF" wp14:editId="466BC960">
                  <wp:extent cx="167640" cy="167640"/>
                  <wp:effectExtent l="0" t="0" r="3810" b="3810"/>
                  <wp:docPr id="1270" name="Picture 127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trHeight w:val="40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7F7F7F"/>
            </w:tcBorders>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5.1</w:t>
            </w:r>
            <w:r w:rsidRPr="00FF043F">
              <w:rPr>
                <w:rFonts w:ascii="Arial" w:hAnsi="Arial" w:cs="Arial"/>
                <w:color w:val="000000"/>
                <w:sz w:val="18"/>
                <w:szCs w:val="18"/>
              </w:rPr>
              <w:tab/>
              <w:t>Rate ratio of premature death due to cancer between Integrated Cancer Services</w:t>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30194F8A" wp14:editId="560D3354">
                  <wp:extent cx="167640" cy="167640"/>
                  <wp:effectExtent l="0" t="0" r="3810" b="3810"/>
                  <wp:docPr id="1388" name="Picture 138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D3099">
              <w:rPr>
                <w:noProof/>
                <w:lang w:eastAsia="en-AU"/>
              </w:rPr>
              <w:drawing>
                <wp:inline distT="0" distB="0" distL="0" distR="0" wp14:anchorId="53770152" wp14:editId="177A7E88">
                  <wp:extent cx="167640" cy="167640"/>
                  <wp:effectExtent l="0" t="0" r="3810" b="3810"/>
                  <wp:docPr id="1271" name="Picture 127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D3099">
              <w:rPr>
                <w:noProof/>
                <w:lang w:eastAsia="en-AU"/>
              </w:rPr>
              <w:drawing>
                <wp:inline distT="0" distB="0" distL="0" distR="0" wp14:anchorId="5154F5C8" wp14:editId="4365D358">
                  <wp:extent cx="167640" cy="167640"/>
                  <wp:effectExtent l="0" t="0" r="3810" b="3810"/>
                  <wp:docPr id="1272" name="Picture 127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D3099">
              <w:rPr>
                <w:noProof/>
                <w:lang w:eastAsia="en-AU"/>
              </w:rPr>
              <w:drawing>
                <wp:inline distT="0" distB="0" distL="0" distR="0" wp14:anchorId="3469C111" wp14:editId="58208ACE">
                  <wp:extent cx="167640" cy="167640"/>
                  <wp:effectExtent l="0" t="0" r="3810" b="3810"/>
                  <wp:docPr id="1273" name="Picture 127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D3099">
              <w:rPr>
                <w:noProof/>
                <w:lang w:eastAsia="en-AU"/>
              </w:rPr>
              <w:drawing>
                <wp:inline distT="0" distB="0" distL="0" distR="0" wp14:anchorId="7379F4AC" wp14:editId="28AC63A5">
                  <wp:extent cx="167640" cy="167640"/>
                  <wp:effectExtent l="0" t="0" r="3810" b="3810"/>
                  <wp:docPr id="1274" name="Picture 12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D3099">
              <w:rPr>
                <w:noProof/>
                <w:lang w:eastAsia="en-AU"/>
              </w:rPr>
              <w:drawing>
                <wp:inline distT="0" distB="0" distL="0" distR="0" wp14:anchorId="78777FD6" wp14:editId="1B703F36">
                  <wp:extent cx="167640" cy="167640"/>
                  <wp:effectExtent l="0" t="0" r="3810" b="3810"/>
                  <wp:docPr id="1275" name="Picture 127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77"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63" w:type="pct"/>
            <w:tcBorders>
              <w:top w:val="single" w:sz="4" w:space="0" w:color="AF272F"/>
              <w:bottom w:val="single" w:sz="4" w:space="0" w:color="7F7F7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05108" w:rsidRPr="00FF043F" w:rsidRDefault="00005108"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5.2</w:t>
            </w:r>
            <w:r w:rsidRPr="00FF043F">
              <w:rPr>
                <w:rFonts w:ascii="Arial" w:hAnsi="Arial" w:cs="Arial"/>
                <w:color w:val="000000"/>
                <w:sz w:val="18"/>
                <w:szCs w:val="18"/>
              </w:rPr>
              <w:tab/>
              <w:t>Rate ratio of premature death due to cancer between socioeconomic disadvantage quintiles</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3C35C7DE" wp14:editId="764173E6">
                  <wp:extent cx="167640" cy="167640"/>
                  <wp:effectExtent l="0" t="0" r="3810" b="3810"/>
                  <wp:docPr id="1389" name="Picture 138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4808401B" wp14:editId="7F9027E4">
                  <wp:extent cx="167640" cy="167640"/>
                  <wp:effectExtent l="0" t="0" r="3810" b="3810"/>
                  <wp:docPr id="1278" name="Picture 127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58575F18" wp14:editId="2AE812EE">
                  <wp:extent cx="167640" cy="167640"/>
                  <wp:effectExtent l="0" t="0" r="3810" b="3810"/>
                  <wp:docPr id="1392" name="Picture 139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074EA">
              <w:rPr>
                <w:noProof/>
                <w:lang w:eastAsia="en-AU"/>
              </w:rPr>
              <w:drawing>
                <wp:inline distT="0" distB="0" distL="0" distR="0" wp14:anchorId="242B0DED" wp14:editId="22C2124B">
                  <wp:extent cx="167640" cy="167640"/>
                  <wp:effectExtent l="0" t="0" r="3810" b="3810"/>
                  <wp:docPr id="1276" name="Picture 127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074EA">
              <w:rPr>
                <w:noProof/>
                <w:lang w:eastAsia="en-AU"/>
              </w:rPr>
              <w:drawing>
                <wp:inline distT="0" distB="0" distL="0" distR="0" wp14:anchorId="0A448EE2" wp14:editId="032A1A18">
                  <wp:extent cx="167640" cy="167640"/>
                  <wp:effectExtent l="0" t="0" r="3810" b="3810"/>
                  <wp:docPr id="1277" name="Picture 127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77"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137C1B8" wp14:editId="530F6FC2">
                  <wp:extent cx="167640" cy="167640"/>
                  <wp:effectExtent l="0" t="0" r="3810" b="3810"/>
                  <wp:docPr id="1393" name="Picture 139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D7C23">
              <w:rPr>
                <w:b/>
                <w:color w:val="53565A"/>
              </w:rPr>
              <w:t>N/A</w:t>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BE51E2" w:rsidRPr="00FF043F" w:rsidRDefault="00005108" w:rsidP="00BE51E2">
            <w:pPr>
              <w:spacing w:before="80" w:after="60"/>
              <w:ind w:left="567" w:hanging="567"/>
              <w:rPr>
                <w:rFonts w:ascii="Arial" w:hAnsi="Arial" w:cs="Arial"/>
                <w:color w:val="000000"/>
                <w:sz w:val="18"/>
                <w:szCs w:val="18"/>
              </w:rPr>
            </w:pPr>
            <w:r w:rsidRPr="00FF043F">
              <w:rPr>
                <w:rFonts w:ascii="Arial" w:hAnsi="Arial" w:cs="Arial"/>
                <w:color w:val="000000"/>
                <w:sz w:val="18"/>
                <w:szCs w:val="18"/>
              </w:rPr>
              <w:t>5.3</w:t>
            </w:r>
            <w:r w:rsidRPr="00FF043F">
              <w:rPr>
                <w:rFonts w:ascii="Arial" w:hAnsi="Arial" w:cs="Arial"/>
                <w:color w:val="000000"/>
                <w:sz w:val="18"/>
                <w:szCs w:val="18"/>
              </w:rPr>
              <w:tab/>
              <w:t>Rate ratio of premature death due to cancer between Aboriginal and non-Aboriginal Victorians</w:t>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123F53FE" wp14:editId="2285FAF0">
                  <wp:extent cx="167640" cy="167640"/>
                  <wp:effectExtent l="0" t="0" r="3810" b="3810"/>
                  <wp:docPr id="5" name="Picture 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001ED">
              <w:rPr>
                <w:noProof/>
                <w:lang w:eastAsia="en-AU"/>
              </w:rPr>
              <w:drawing>
                <wp:inline distT="0" distB="0" distL="0" distR="0" wp14:anchorId="08F87D7E" wp14:editId="3FF2F602">
                  <wp:extent cx="167640" cy="167640"/>
                  <wp:effectExtent l="0" t="0" r="3810" b="3810"/>
                  <wp:docPr id="1279" name="Picture 12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001ED">
              <w:rPr>
                <w:noProof/>
                <w:lang w:eastAsia="en-AU"/>
              </w:rPr>
              <w:drawing>
                <wp:inline distT="0" distB="0" distL="0" distR="0" wp14:anchorId="66D47D25" wp14:editId="00D1ED28">
                  <wp:extent cx="167640" cy="167640"/>
                  <wp:effectExtent l="0" t="0" r="3810" b="3810"/>
                  <wp:docPr id="1280" name="Picture 128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402E7">
              <w:rPr>
                <w:noProof/>
                <w:lang w:eastAsia="en-AU"/>
              </w:rPr>
              <w:drawing>
                <wp:inline distT="0" distB="0" distL="0" distR="0" wp14:anchorId="1083BC8D" wp14:editId="28E5165C">
                  <wp:extent cx="167640" cy="167640"/>
                  <wp:effectExtent l="0" t="0" r="3810" b="3810"/>
                  <wp:docPr id="1281" name="Picture 128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402E7">
              <w:rPr>
                <w:noProof/>
                <w:lang w:eastAsia="en-AU"/>
              </w:rPr>
              <w:drawing>
                <wp:inline distT="0" distB="0" distL="0" distR="0" wp14:anchorId="7797A20B" wp14:editId="0F3087A8">
                  <wp:extent cx="167640" cy="167640"/>
                  <wp:effectExtent l="0" t="0" r="3810" b="3810"/>
                  <wp:docPr id="1282" name="Picture 12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402E7">
              <w:rPr>
                <w:noProof/>
                <w:lang w:eastAsia="en-AU"/>
              </w:rPr>
              <w:drawing>
                <wp:inline distT="0" distB="0" distL="0" distR="0" wp14:anchorId="53D0F94B" wp14:editId="12F8941B">
                  <wp:extent cx="167640" cy="167640"/>
                  <wp:effectExtent l="0" t="0" r="3810" b="3810"/>
                  <wp:docPr id="1283" name="Picture 128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402E7">
              <w:rPr>
                <w:noProof/>
                <w:lang w:eastAsia="en-AU"/>
              </w:rPr>
              <w:drawing>
                <wp:inline distT="0" distB="0" distL="0" distR="0" wp14:anchorId="65568BD3" wp14:editId="443F0A73">
                  <wp:extent cx="167640" cy="167640"/>
                  <wp:effectExtent l="0" t="0" r="3810" b="3810"/>
                  <wp:docPr id="1284" name="Picture 12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005108" w:rsidRPr="00CD7C23" w:rsidRDefault="0000510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402E7">
              <w:rPr>
                <w:noProof/>
                <w:lang w:eastAsia="en-AU"/>
              </w:rPr>
              <w:drawing>
                <wp:inline distT="0" distB="0" distL="0" distR="0" wp14:anchorId="4180ADBA" wp14:editId="00958B25">
                  <wp:extent cx="167640" cy="167640"/>
                  <wp:effectExtent l="0" t="0" r="3810" b="3810"/>
                  <wp:docPr id="1285" name="Picture 128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005108" w:rsidRPr="007A0D99" w:rsidRDefault="00005108" w:rsidP="00FF043F">
            <w:pPr>
              <w:spacing w:before="80" w:after="60"/>
              <w:ind w:left="567" w:hanging="567"/>
              <w:rPr>
                <w:rFonts w:ascii="Arial" w:hAnsi="Arial" w:cs="Arial"/>
                <w:color w:val="000000"/>
                <w:sz w:val="18"/>
                <w:szCs w:val="18"/>
              </w:rPr>
            </w:pPr>
            <w:r>
              <w:rPr>
                <w:rFonts w:ascii="Arial" w:hAnsi="Arial" w:cs="Arial"/>
                <w:color w:val="000000"/>
                <w:sz w:val="18"/>
                <w:szCs w:val="18"/>
              </w:rPr>
              <w:t>6.1</w:t>
            </w:r>
            <w:r>
              <w:rPr>
                <w:rFonts w:ascii="Arial" w:hAnsi="Arial" w:cs="Arial"/>
                <w:color w:val="000000"/>
                <w:sz w:val="18"/>
                <w:szCs w:val="18"/>
              </w:rPr>
              <w:tab/>
            </w:r>
            <w:r w:rsidRPr="007A0D99">
              <w:rPr>
                <w:rFonts w:ascii="Arial" w:hAnsi="Arial" w:cs="Arial"/>
                <w:color w:val="000000"/>
                <w:sz w:val="18"/>
                <w:szCs w:val="18"/>
              </w:rPr>
              <w:t>Proportion of adults who smoke daily</w:t>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0407C45D" wp14:editId="3904E6EC">
                  <wp:extent cx="167640" cy="167640"/>
                  <wp:effectExtent l="0" t="0" r="3810" b="3810"/>
                  <wp:docPr id="1394" name="Picture 139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0C1BC77D" wp14:editId="20C0B6D1">
                  <wp:extent cx="167640" cy="167640"/>
                  <wp:effectExtent l="0" t="0" r="3810" b="3810"/>
                  <wp:docPr id="1395" name="Picture 139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1C323071" wp14:editId="4C792196">
                  <wp:extent cx="167640" cy="167640"/>
                  <wp:effectExtent l="0" t="0" r="3810" b="3810"/>
                  <wp:docPr id="1396" name="Picture 139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5E0A5CB8" wp14:editId="4E93E7E5">
                  <wp:extent cx="167640" cy="167640"/>
                  <wp:effectExtent l="0" t="0" r="3810" b="3810"/>
                  <wp:docPr id="1397" name="Picture 139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1B3408FF" wp14:editId="3649D915">
                  <wp:extent cx="167640" cy="167640"/>
                  <wp:effectExtent l="0" t="0" r="3810" b="3810"/>
                  <wp:docPr id="1398" name="Picture 139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4A19C82E" wp14:editId="5A216679">
                  <wp:extent cx="167640" cy="167640"/>
                  <wp:effectExtent l="0" t="0" r="3810" b="3810"/>
                  <wp:docPr id="1399" name="Picture 139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4E652106" wp14:editId="18B0C0B1">
                  <wp:extent cx="167640" cy="167640"/>
                  <wp:effectExtent l="0" t="0" r="3810" b="3810"/>
                  <wp:docPr id="1400" name="Picture 140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02CB6">
              <w:rPr>
                <w:noProof/>
                <w:lang w:eastAsia="en-AU"/>
              </w:rPr>
              <w:drawing>
                <wp:inline distT="0" distB="0" distL="0" distR="0" wp14:anchorId="4FDD1427" wp14:editId="6F5AEB71">
                  <wp:extent cx="167640" cy="167640"/>
                  <wp:effectExtent l="0" t="0" r="3810" b="3810"/>
                  <wp:docPr id="1401" name="Picture 140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0E072EA3" wp14:editId="4494DBF0">
                  <wp:extent cx="167640" cy="167640"/>
                  <wp:effectExtent l="0" t="0" r="3810" b="3810"/>
                  <wp:docPr id="1286" name="Picture 12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005108" w:rsidRPr="00CD7C23" w:rsidRDefault="00005108" w:rsidP="000F4498">
            <w:pPr>
              <w:pStyle w:val="DHHStabletext"/>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1DC64CEC" wp14:editId="5B81BF31">
                  <wp:extent cx="167640" cy="167640"/>
                  <wp:effectExtent l="0" t="0" r="3810" b="3810"/>
                  <wp:docPr id="1402" name="Picture 140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lastRenderedPageBreak/>
              <w:t>6.2</w:t>
            </w:r>
            <w:r>
              <w:rPr>
                <w:rFonts w:ascii="Arial" w:hAnsi="Arial" w:cs="Arial"/>
                <w:color w:val="000000"/>
                <w:sz w:val="18"/>
                <w:szCs w:val="18"/>
              </w:rPr>
              <w:tab/>
            </w:r>
            <w:r w:rsidRPr="007A0D99">
              <w:rPr>
                <w:rFonts w:ascii="Arial" w:hAnsi="Arial" w:cs="Arial"/>
                <w:color w:val="000000"/>
                <w:sz w:val="18"/>
                <w:szCs w:val="18"/>
              </w:rPr>
              <w:t xml:space="preserve">Proportion of adolescents </w:t>
            </w:r>
            <w:r>
              <w:rPr>
                <w:rFonts w:ascii="Arial" w:hAnsi="Arial" w:cs="Arial"/>
                <w:color w:val="000000"/>
                <w:sz w:val="18"/>
                <w:szCs w:val="18"/>
              </w:rPr>
              <w:br/>
            </w:r>
            <w:r w:rsidRPr="007A0D99">
              <w:rPr>
                <w:rFonts w:ascii="Arial" w:hAnsi="Arial" w:cs="Arial"/>
                <w:color w:val="000000"/>
                <w:sz w:val="18"/>
                <w:szCs w:val="18"/>
              </w:rPr>
              <w:t>12</w:t>
            </w:r>
            <w:r>
              <w:rPr>
                <w:rFonts w:ascii="Arial" w:hAnsi="Arial" w:cs="Arial"/>
                <w:color w:val="000000"/>
                <w:sz w:val="18"/>
                <w:szCs w:val="18"/>
              </w:rPr>
              <w:t>–</w:t>
            </w:r>
            <w:r w:rsidRPr="007A0D99">
              <w:rPr>
                <w:rFonts w:ascii="Arial" w:hAnsi="Arial" w:cs="Arial"/>
                <w:color w:val="000000"/>
                <w:sz w:val="18"/>
                <w:szCs w:val="18"/>
              </w:rPr>
              <w:t>17 years who currently smoke</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1B90A341" wp14:editId="16D3B009">
                  <wp:extent cx="167640" cy="167640"/>
                  <wp:effectExtent l="0" t="0" r="3810" b="3810"/>
                  <wp:docPr id="1405" name="Picture 140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5214FE51" wp14:editId="0A6D5A59">
                  <wp:extent cx="167640" cy="167640"/>
                  <wp:effectExtent l="0" t="0" r="3810" b="3810"/>
                  <wp:docPr id="1406" name="Picture 140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202FB18B" wp14:editId="60BAF796">
                  <wp:extent cx="167640" cy="167640"/>
                  <wp:effectExtent l="0" t="0" r="3810" b="3810"/>
                  <wp:docPr id="1407" name="Picture 140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4E0BF5">
              <w:rPr>
                <w:noProof/>
                <w:lang w:eastAsia="en-AU"/>
              </w:rPr>
              <w:drawing>
                <wp:inline distT="0" distB="0" distL="0" distR="0" wp14:anchorId="7FB92A60" wp14:editId="7D9BB2DC">
                  <wp:extent cx="167640" cy="167640"/>
                  <wp:effectExtent l="0" t="0" r="3810" b="3810"/>
                  <wp:docPr id="1691" name="Picture 169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4E0BF5">
              <w:rPr>
                <w:noProof/>
                <w:lang w:eastAsia="en-AU"/>
              </w:rPr>
              <w:drawing>
                <wp:inline distT="0" distB="0" distL="0" distR="0" wp14:anchorId="5929AA37" wp14:editId="2E73E968">
                  <wp:extent cx="167640" cy="167640"/>
                  <wp:effectExtent l="0" t="0" r="3810" b="3810"/>
                  <wp:docPr id="1692" name="Picture 169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3409C">
              <w:rPr>
                <w:noProof/>
                <w:lang w:eastAsia="en-AU"/>
              </w:rPr>
              <w:drawing>
                <wp:inline distT="0" distB="0" distL="0" distR="0" wp14:anchorId="2FCE0410" wp14:editId="0D7EA605">
                  <wp:extent cx="167640" cy="167640"/>
                  <wp:effectExtent l="0" t="0" r="3810" b="3810"/>
                  <wp:docPr id="1432" name="Picture 14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3409C">
              <w:rPr>
                <w:noProof/>
                <w:lang w:eastAsia="en-AU"/>
              </w:rPr>
              <w:drawing>
                <wp:inline distT="0" distB="0" distL="0" distR="0" wp14:anchorId="4EB3B6E0" wp14:editId="5F7B9DE5">
                  <wp:extent cx="167640" cy="167640"/>
                  <wp:effectExtent l="0" t="0" r="3810" b="3810"/>
                  <wp:docPr id="1433" name="Picture 14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56DE">
              <w:rPr>
                <w:noProof/>
                <w:lang w:eastAsia="en-AU"/>
              </w:rPr>
              <w:drawing>
                <wp:inline distT="0" distB="0" distL="0" distR="0" wp14:anchorId="246530F6" wp14:editId="59140DE1">
                  <wp:extent cx="167640" cy="167640"/>
                  <wp:effectExtent l="0" t="0" r="3810" b="3810"/>
                  <wp:docPr id="1693" name="Picture 169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56DE">
              <w:rPr>
                <w:noProof/>
                <w:lang w:eastAsia="en-AU"/>
              </w:rPr>
              <w:drawing>
                <wp:inline distT="0" distB="0" distL="0" distR="0" wp14:anchorId="716559A3" wp14:editId="582CA771">
                  <wp:extent cx="167640" cy="167640"/>
                  <wp:effectExtent l="0" t="0" r="3810" b="3810"/>
                  <wp:docPr id="1694" name="Picture 169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56DE">
              <w:rPr>
                <w:noProof/>
                <w:lang w:eastAsia="en-AU"/>
              </w:rPr>
              <w:drawing>
                <wp:inline distT="0" distB="0" distL="0" distR="0" wp14:anchorId="4420832D" wp14:editId="2E55291E">
                  <wp:extent cx="167640" cy="167640"/>
                  <wp:effectExtent l="0" t="0" r="3810" b="3810"/>
                  <wp:docPr id="1695" name="Picture 169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6.3</w:t>
            </w:r>
            <w:r>
              <w:rPr>
                <w:rFonts w:ascii="Arial" w:hAnsi="Arial" w:cs="Arial"/>
                <w:color w:val="000000"/>
                <w:sz w:val="18"/>
                <w:szCs w:val="18"/>
              </w:rPr>
              <w:tab/>
            </w:r>
            <w:r w:rsidRPr="007A0D99">
              <w:rPr>
                <w:rFonts w:ascii="Arial" w:hAnsi="Arial" w:cs="Arial"/>
                <w:color w:val="000000"/>
                <w:sz w:val="18"/>
                <w:szCs w:val="18"/>
              </w:rPr>
              <w:t>Proportion of adults who consume alcohol at lifetime risk of harm</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14174096" wp14:editId="5B15886B">
                  <wp:extent cx="167640" cy="167640"/>
                  <wp:effectExtent l="0" t="0" r="3810" b="3810"/>
                  <wp:docPr id="1408" name="Picture 140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641F471D" wp14:editId="1EF80000">
                  <wp:extent cx="167640" cy="167640"/>
                  <wp:effectExtent l="0" t="0" r="3810" b="3810"/>
                  <wp:docPr id="1409" name="Picture 140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2B24B906" wp14:editId="3ADAD76C">
                  <wp:extent cx="167640" cy="167640"/>
                  <wp:effectExtent l="0" t="0" r="3810" b="3810"/>
                  <wp:docPr id="1410" name="Picture 141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E32FE">
              <w:rPr>
                <w:noProof/>
                <w:lang w:eastAsia="en-AU"/>
              </w:rPr>
              <w:drawing>
                <wp:inline distT="0" distB="0" distL="0" distR="0" wp14:anchorId="78872592" wp14:editId="73B93BFC">
                  <wp:extent cx="167640" cy="167640"/>
                  <wp:effectExtent l="0" t="0" r="3810" b="3810"/>
                  <wp:docPr id="1440" name="Picture 14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E32FE">
              <w:rPr>
                <w:noProof/>
                <w:lang w:eastAsia="en-AU"/>
              </w:rPr>
              <w:drawing>
                <wp:inline distT="0" distB="0" distL="0" distR="0" wp14:anchorId="243F2C9B" wp14:editId="269F0C1A">
                  <wp:extent cx="167640" cy="167640"/>
                  <wp:effectExtent l="0" t="0" r="3810" b="3810"/>
                  <wp:docPr id="1441" name="Picture 14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3409C">
              <w:rPr>
                <w:noProof/>
                <w:lang w:eastAsia="en-AU"/>
              </w:rPr>
              <w:drawing>
                <wp:inline distT="0" distB="0" distL="0" distR="0" wp14:anchorId="3EA01A76" wp14:editId="1F23F29E">
                  <wp:extent cx="167640" cy="167640"/>
                  <wp:effectExtent l="0" t="0" r="3810" b="3810"/>
                  <wp:docPr id="1434" name="Picture 14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3409C">
              <w:rPr>
                <w:noProof/>
                <w:lang w:eastAsia="en-AU"/>
              </w:rPr>
              <w:drawing>
                <wp:inline distT="0" distB="0" distL="0" distR="0" wp14:anchorId="411F5165" wp14:editId="698259CB">
                  <wp:extent cx="167640" cy="167640"/>
                  <wp:effectExtent l="0" t="0" r="3810" b="3810"/>
                  <wp:docPr id="1435" name="Picture 143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48BBB33C" wp14:editId="63D7F39D">
                  <wp:extent cx="167640" cy="167640"/>
                  <wp:effectExtent l="0" t="0" r="3810" b="3810"/>
                  <wp:docPr id="1442" name="Picture 14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848DA">
              <w:rPr>
                <w:noProof/>
                <w:lang w:eastAsia="en-AU"/>
              </w:rPr>
              <w:drawing>
                <wp:inline distT="0" distB="0" distL="0" distR="0" wp14:anchorId="6EA9C0AC" wp14:editId="0151833E">
                  <wp:extent cx="167640" cy="167640"/>
                  <wp:effectExtent l="0" t="0" r="3810" b="3810"/>
                  <wp:docPr id="1698" name="Picture 169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2F24A5A2" wp14:editId="2BF315F7">
                  <wp:extent cx="167640" cy="167640"/>
                  <wp:effectExtent l="0" t="0" r="3810" b="3810"/>
                  <wp:docPr id="1443" name="Picture 14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6.4</w:t>
            </w:r>
            <w:r>
              <w:rPr>
                <w:rFonts w:ascii="Arial" w:hAnsi="Arial" w:cs="Arial"/>
                <w:color w:val="000000"/>
                <w:sz w:val="18"/>
                <w:szCs w:val="18"/>
              </w:rPr>
              <w:tab/>
            </w:r>
            <w:r w:rsidRPr="007A0D99">
              <w:rPr>
                <w:rFonts w:ascii="Arial" w:hAnsi="Arial" w:cs="Arial"/>
                <w:color w:val="000000"/>
                <w:sz w:val="18"/>
                <w:szCs w:val="18"/>
              </w:rPr>
              <w:t xml:space="preserve">Proportion of adolescents </w:t>
            </w:r>
            <w:r>
              <w:rPr>
                <w:rFonts w:ascii="Arial" w:hAnsi="Arial" w:cs="Arial"/>
                <w:color w:val="000000"/>
                <w:sz w:val="18"/>
                <w:szCs w:val="18"/>
              </w:rPr>
              <w:br/>
            </w:r>
            <w:r w:rsidRPr="007A0D99">
              <w:rPr>
                <w:rFonts w:ascii="Arial" w:hAnsi="Arial" w:cs="Arial"/>
                <w:color w:val="000000"/>
                <w:sz w:val="18"/>
                <w:szCs w:val="18"/>
              </w:rPr>
              <w:t>12–17 years who consume alcohol monthly</w:t>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279E691B" wp14:editId="0332EDC4">
                  <wp:extent cx="167640" cy="167640"/>
                  <wp:effectExtent l="0" t="0" r="3810" b="3810"/>
                  <wp:docPr id="1411" name="Picture 14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53D835D5" wp14:editId="2896025D">
                  <wp:extent cx="167640" cy="167640"/>
                  <wp:effectExtent l="0" t="0" r="3810" b="3810"/>
                  <wp:docPr id="1412" name="Picture 14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1DE571A5" wp14:editId="064581D7">
                  <wp:extent cx="167640" cy="167640"/>
                  <wp:effectExtent l="0" t="0" r="3810" b="3810"/>
                  <wp:docPr id="1413" name="Picture 14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844C40">
              <w:rPr>
                <w:noProof/>
                <w:lang w:eastAsia="en-AU"/>
              </w:rPr>
              <w:drawing>
                <wp:inline distT="0" distB="0" distL="0" distR="0" wp14:anchorId="3392BFBE" wp14:editId="1FD29D10">
                  <wp:extent cx="167640" cy="167640"/>
                  <wp:effectExtent l="0" t="0" r="3810" b="3810"/>
                  <wp:docPr id="1696" name="Picture 169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844C40">
              <w:rPr>
                <w:noProof/>
                <w:lang w:eastAsia="en-AU"/>
              </w:rPr>
              <w:drawing>
                <wp:inline distT="0" distB="0" distL="0" distR="0" wp14:anchorId="6DE03BC3" wp14:editId="4E619695">
                  <wp:extent cx="167640" cy="167640"/>
                  <wp:effectExtent l="0" t="0" r="3810" b="3810"/>
                  <wp:docPr id="1697" name="Picture 169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3409C">
              <w:rPr>
                <w:noProof/>
                <w:lang w:eastAsia="en-AU"/>
              </w:rPr>
              <w:drawing>
                <wp:inline distT="0" distB="0" distL="0" distR="0" wp14:anchorId="10DABDCE" wp14:editId="32B03BFD">
                  <wp:extent cx="167640" cy="167640"/>
                  <wp:effectExtent l="0" t="0" r="3810" b="3810"/>
                  <wp:docPr id="1436" name="Picture 14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3409C">
              <w:rPr>
                <w:noProof/>
                <w:lang w:eastAsia="en-AU"/>
              </w:rPr>
              <w:drawing>
                <wp:inline distT="0" distB="0" distL="0" distR="0" wp14:anchorId="2DFA1C92" wp14:editId="6F26E7B3">
                  <wp:extent cx="167640" cy="167640"/>
                  <wp:effectExtent l="0" t="0" r="3810" b="3810"/>
                  <wp:docPr id="1437" name="Picture 143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4293B5FD" wp14:editId="37B97D68">
                  <wp:extent cx="167640" cy="167640"/>
                  <wp:effectExtent l="0" t="0" r="3810" b="3810"/>
                  <wp:docPr id="1718" name="Picture 171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848DA">
              <w:rPr>
                <w:noProof/>
                <w:lang w:eastAsia="en-AU"/>
              </w:rPr>
              <w:drawing>
                <wp:inline distT="0" distB="0" distL="0" distR="0" wp14:anchorId="620CD818" wp14:editId="21CAFE57">
                  <wp:extent cx="167640" cy="167640"/>
                  <wp:effectExtent l="0" t="0" r="3810" b="3810"/>
                  <wp:docPr id="1699" name="Picture 169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F121B">
              <w:rPr>
                <w:noProof/>
                <w:lang w:eastAsia="en-AU"/>
              </w:rPr>
              <w:drawing>
                <wp:inline distT="0" distB="0" distL="0" distR="0" wp14:anchorId="038C1F7C" wp14:editId="31A07D4A">
                  <wp:extent cx="167640" cy="167640"/>
                  <wp:effectExtent l="0" t="0" r="3810" b="3810"/>
                  <wp:docPr id="1706" name="Picture 170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7.1</w:t>
            </w:r>
            <w:r w:rsidRPr="00FF043F">
              <w:rPr>
                <w:rFonts w:ascii="Arial" w:hAnsi="Arial" w:cs="Arial"/>
                <w:color w:val="000000"/>
                <w:sz w:val="18"/>
                <w:szCs w:val="18"/>
              </w:rPr>
              <w:tab/>
              <w:t xml:space="preserve">Mean daily serves of fruit in adults </w:t>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74F33DEC" wp14:editId="329B6FDC">
                  <wp:extent cx="167640" cy="167640"/>
                  <wp:effectExtent l="0" t="0" r="3810" b="3810"/>
                  <wp:docPr id="1414" name="Picture 14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101F1EC5" wp14:editId="14EC28DC">
                  <wp:extent cx="167640" cy="167640"/>
                  <wp:effectExtent l="0" t="0" r="3810" b="3810"/>
                  <wp:docPr id="1415" name="Picture 14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42E849BA" wp14:editId="64613B2F">
                  <wp:extent cx="167640" cy="167640"/>
                  <wp:effectExtent l="0" t="0" r="3810" b="3810"/>
                  <wp:docPr id="1416" name="Picture 14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53CA">
              <w:rPr>
                <w:noProof/>
                <w:lang w:eastAsia="en-AU"/>
              </w:rPr>
              <w:drawing>
                <wp:inline distT="0" distB="0" distL="0" distR="0" wp14:anchorId="01287962" wp14:editId="08C54905">
                  <wp:extent cx="167640" cy="167640"/>
                  <wp:effectExtent l="0" t="0" r="3810" b="3810"/>
                  <wp:docPr id="1444" name="Picture 14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138F02F0" wp14:editId="7070600D">
                  <wp:extent cx="167640" cy="167640"/>
                  <wp:effectExtent l="0" t="0" r="3810" b="3810"/>
                  <wp:docPr id="1715" name="Picture 171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3409C">
              <w:rPr>
                <w:noProof/>
                <w:lang w:eastAsia="en-AU"/>
              </w:rPr>
              <w:drawing>
                <wp:inline distT="0" distB="0" distL="0" distR="0" wp14:anchorId="2221D763" wp14:editId="0750A80A">
                  <wp:extent cx="167640" cy="167640"/>
                  <wp:effectExtent l="0" t="0" r="3810" b="3810"/>
                  <wp:docPr id="1438" name="Picture 14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3409C">
              <w:rPr>
                <w:noProof/>
                <w:lang w:eastAsia="en-AU"/>
              </w:rPr>
              <w:drawing>
                <wp:inline distT="0" distB="0" distL="0" distR="0" wp14:anchorId="3C4B4E84" wp14:editId="300FF15A">
                  <wp:extent cx="167640" cy="167640"/>
                  <wp:effectExtent l="0" t="0" r="3810" b="3810"/>
                  <wp:docPr id="1439" name="Picture 14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EAAC38A" wp14:editId="281C67AA">
                  <wp:extent cx="167640" cy="167640"/>
                  <wp:effectExtent l="0" t="0" r="3810" b="3810"/>
                  <wp:docPr id="1719" name="Picture 17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848DA">
              <w:rPr>
                <w:noProof/>
                <w:lang w:eastAsia="en-AU"/>
              </w:rPr>
              <w:drawing>
                <wp:inline distT="0" distB="0" distL="0" distR="0" wp14:anchorId="64C1B933" wp14:editId="76EACE90">
                  <wp:extent cx="167640" cy="167640"/>
                  <wp:effectExtent l="0" t="0" r="3810" b="3810"/>
                  <wp:docPr id="1700" name="Picture 170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F121B">
              <w:rPr>
                <w:noProof/>
                <w:lang w:eastAsia="en-AU"/>
              </w:rPr>
              <w:drawing>
                <wp:inline distT="0" distB="0" distL="0" distR="0" wp14:anchorId="29035FE0" wp14:editId="0181EE11">
                  <wp:extent cx="167640" cy="167640"/>
                  <wp:effectExtent l="0" t="0" r="3810" b="3810"/>
                  <wp:docPr id="1707" name="Picture 170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7.2</w:t>
            </w:r>
            <w:r w:rsidRPr="00FF043F">
              <w:rPr>
                <w:rFonts w:ascii="Arial" w:hAnsi="Arial" w:cs="Arial"/>
                <w:color w:val="000000"/>
                <w:sz w:val="18"/>
                <w:szCs w:val="18"/>
              </w:rPr>
              <w:tab/>
              <w:t xml:space="preserve">Mean daily serves of fruit in adolescents 10–17 years </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7096C5E9" wp14:editId="63335D47">
                  <wp:extent cx="167640" cy="167640"/>
                  <wp:effectExtent l="0" t="0" r="3810" b="3810"/>
                  <wp:docPr id="1417" name="Picture 141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448E45BC" wp14:editId="21160814">
                  <wp:extent cx="167640" cy="167640"/>
                  <wp:effectExtent l="0" t="0" r="3810" b="3810"/>
                  <wp:docPr id="1418" name="Picture 14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6540A561" wp14:editId="7C156A54">
                  <wp:extent cx="167640" cy="167640"/>
                  <wp:effectExtent l="0" t="0" r="3810" b="3810"/>
                  <wp:docPr id="1419" name="Picture 14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53CA">
              <w:rPr>
                <w:noProof/>
                <w:lang w:eastAsia="en-AU"/>
              </w:rPr>
              <w:drawing>
                <wp:inline distT="0" distB="0" distL="0" distR="0" wp14:anchorId="5C9D0E87" wp14:editId="10432E2F">
                  <wp:extent cx="167640" cy="167640"/>
                  <wp:effectExtent l="0" t="0" r="3810" b="3810"/>
                  <wp:docPr id="1445" name="Picture 144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7C4F6C14" wp14:editId="0DF24583">
                  <wp:extent cx="167640" cy="167640"/>
                  <wp:effectExtent l="0" t="0" r="3810" b="3810"/>
                  <wp:docPr id="1463" name="Picture 146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22616B03" wp14:editId="0E532351">
                  <wp:extent cx="167640" cy="167640"/>
                  <wp:effectExtent l="0" t="0" r="3810" b="3810"/>
                  <wp:docPr id="1716" name="Picture 171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46DC">
              <w:rPr>
                <w:noProof/>
                <w:lang w:eastAsia="en-AU"/>
              </w:rPr>
              <w:drawing>
                <wp:inline distT="0" distB="0" distL="0" distR="0" wp14:anchorId="267E8A02" wp14:editId="5F812F50">
                  <wp:extent cx="167640" cy="167640"/>
                  <wp:effectExtent l="0" t="0" r="3810" b="3810"/>
                  <wp:docPr id="1452" name="Picture 145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F721B">
              <w:rPr>
                <w:noProof/>
                <w:lang w:eastAsia="en-AU"/>
              </w:rPr>
              <w:drawing>
                <wp:inline distT="0" distB="0" distL="0" distR="0" wp14:anchorId="7A00FFED" wp14:editId="13672E92">
                  <wp:extent cx="167640" cy="167640"/>
                  <wp:effectExtent l="0" t="0" r="3810" b="3810"/>
                  <wp:docPr id="1457" name="Picture 145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848DA">
              <w:rPr>
                <w:noProof/>
                <w:lang w:eastAsia="en-AU"/>
              </w:rPr>
              <w:drawing>
                <wp:inline distT="0" distB="0" distL="0" distR="0" wp14:anchorId="78725A19" wp14:editId="55F760B9">
                  <wp:extent cx="167640" cy="167640"/>
                  <wp:effectExtent l="0" t="0" r="3810" b="3810"/>
                  <wp:docPr id="1701" name="Picture 170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F121B">
              <w:rPr>
                <w:noProof/>
                <w:lang w:eastAsia="en-AU"/>
              </w:rPr>
              <w:drawing>
                <wp:inline distT="0" distB="0" distL="0" distR="0" wp14:anchorId="0E468BC7" wp14:editId="436CFA5B">
                  <wp:extent cx="167640" cy="167640"/>
                  <wp:effectExtent l="0" t="0" r="3810" b="3810"/>
                  <wp:docPr id="1708" name="Picture 170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7.3</w:t>
            </w:r>
            <w:r w:rsidRPr="00FF043F">
              <w:rPr>
                <w:rFonts w:ascii="Arial" w:hAnsi="Arial" w:cs="Arial"/>
                <w:color w:val="000000"/>
                <w:sz w:val="18"/>
                <w:szCs w:val="18"/>
              </w:rPr>
              <w:tab/>
              <w:t>Mean daily serves of fruit in children 4–12 years</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46CD3D37" wp14:editId="4AB23DBF">
                  <wp:extent cx="167640" cy="167640"/>
                  <wp:effectExtent l="0" t="0" r="3810" b="3810"/>
                  <wp:docPr id="1420" name="Picture 14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32F7AF44" wp14:editId="630B863D">
                  <wp:extent cx="167640" cy="167640"/>
                  <wp:effectExtent l="0" t="0" r="3810" b="3810"/>
                  <wp:docPr id="1421" name="Picture 14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4C29B763" wp14:editId="776D3A03">
                  <wp:extent cx="167640" cy="167640"/>
                  <wp:effectExtent l="0" t="0" r="3810" b="3810"/>
                  <wp:docPr id="1422" name="Picture 14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53CA">
              <w:rPr>
                <w:noProof/>
                <w:lang w:eastAsia="en-AU"/>
              </w:rPr>
              <w:drawing>
                <wp:inline distT="0" distB="0" distL="0" distR="0" wp14:anchorId="34577841" wp14:editId="1AAD3680">
                  <wp:extent cx="167640" cy="167640"/>
                  <wp:effectExtent l="0" t="0" r="3810" b="3810"/>
                  <wp:docPr id="1446" name="Picture 14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C190F">
              <w:rPr>
                <w:noProof/>
                <w:lang w:eastAsia="en-AU"/>
              </w:rPr>
              <w:drawing>
                <wp:inline distT="0" distB="0" distL="0" distR="0" wp14:anchorId="02107AA9" wp14:editId="4D3E54AC">
                  <wp:extent cx="167640" cy="167640"/>
                  <wp:effectExtent l="0" t="0" r="3810" b="3810"/>
                  <wp:docPr id="1713" name="Picture 17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4691">
              <w:rPr>
                <w:noProof/>
                <w:lang w:eastAsia="en-AU"/>
              </w:rPr>
              <w:drawing>
                <wp:inline distT="0" distB="0" distL="0" distR="0" wp14:anchorId="6B433BED" wp14:editId="0D5EE418">
                  <wp:extent cx="167640" cy="167640"/>
                  <wp:effectExtent l="0" t="0" r="3810" b="3810"/>
                  <wp:docPr id="1450" name="Picture 14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46DC">
              <w:rPr>
                <w:noProof/>
                <w:lang w:eastAsia="en-AU"/>
              </w:rPr>
              <w:drawing>
                <wp:inline distT="0" distB="0" distL="0" distR="0" wp14:anchorId="0C611CE7" wp14:editId="049E7588">
                  <wp:extent cx="167640" cy="167640"/>
                  <wp:effectExtent l="0" t="0" r="3810" b="3810"/>
                  <wp:docPr id="1453" name="Picture 14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F721B">
              <w:rPr>
                <w:noProof/>
                <w:lang w:eastAsia="en-AU"/>
              </w:rPr>
              <w:drawing>
                <wp:inline distT="0" distB="0" distL="0" distR="0" wp14:anchorId="4E0F8AF1" wp14:editId="455223A8">
                  <wp:extent cx="167640" cy="167640"/>
                  <wp:effectExtent l="0" t="0" r="3810" b="3810"/>
                  <wp:docPr id="1458" name="Picture 14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848DA">
              <w:rPr>
                <w:noProof/>
                <w:lang w:eastAsia="en-AU"/>
              </w:rPr>
              <w:drawing>
                <wp:inline distT="0" distB="0" distL="0" distR="0" wp14:anchorId="7B2EB147" wp14:editId="4953FB69">
                  <wp:extent cx="167640" cy="167640"/>
                  <wp:effectExtent l="0" t="0" r="3810" b="3810"/>
                  <wp:docPr id="1702" name="Picture 170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F121B">
              <w:rPr>
                <w:noProof/>
                <w:lang w:eastAsia="en-AU"/>
              </w:rPr>
              <w:drawing>
                <wp:inline distT="0" distB="0" distL="0" distR="0" wp14:anchorId="35E0C655" wp14:editId="0B2586E5">
                  <wp:extent cx="167640" cy="167640"/>
                  <wp:effectExtent l="0" t="0" r="3810" b="3810"/>
                  <wp:docPr id="1709" name="Picture 170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7.4</w:t>
            </w:r>
            <w:r w:rsidRPr="00FF043F">
              <w:rPr>
                <w:rFonts w:ascii="Arial" w:hAnsi="Arial" w:cs="Arial"/>
                <w:color w:val="000000"/>
                <w:sz w:val="18"/>
                <w:szCs w:val="18"/>
              </w:rPr>
              <w:tab/>
              <w:t>Mean daily serves of vegetables in adults</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39B4B4C4" wp14:editId="6487982B">
                  <wp:extent cx="167640" cy="167640"/>
                  <wp:effectExtent l="0" t="0" r="3810" b="3810"/>
                  <wp:docPr id="1423" name="Picture 14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40E5A913" wp14:editId="4594169E">
                  <wp:extent cx="167640" cy="167640"/>
                  <wp:effectExtent l="0" t="0" r="3810" b="3810"/>
                  <wp:docPr id="1424" name="Picture 14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5D3487A2" wp14:editId="434442B2">
                  <wp:extent cx="167640" cy="167640"/>
                  <wp:effectExtent l="0" t="0" r="3810" b="3810"/>
                  <wp:docPr id="1425" name="Picture 14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53CA">
              <w:rPr>
                <w:noProof/>
                <w:lang w:eastAsia="en-AU"/>
              </w:rPr>
              <w:drawing>
                <wp:inline distT="0" distB="0" distL="0" distR="0" wp14:anchorId="2CBF6F45" wp14:editId="471C8448">
                  <wp:extent cx="167640" cy="167640"/>
                  <wp:effectExtent l="0" t="0" r="3810" b="3810"/>
                  <wp:docPr id="1447" name="Picture 14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C190F">
              <w:rPr>
                <w:noProof/>
                <w:lang w:eastAsia="en-AU"/>
              </w:rPr>
              <w:drawing>
                <wp:inline distT="0" distB="0" distL="0" distR="0" wp14:anchorId="2C0B8C4F" wp14:editId="5212777C">
                  <wp:extent cx="167640" cy="167640"/>
                  <wp:effectExtent l="0" t="0" r="3810" b="3810"/>
                  <wp:docPr id="1714" name="Picture 171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4691">
              <w:rPr>
                <w:noProof/>
                <w:lang w:eastAsia="en-AU"/>
              </w:rPr>
              <w:drawing>
                <wp:inline distT="0" distB="0" distL="0" distR="0" wp14:anchorId="297EA026" wp14:editId="79D28BF2">
                  <wp:extent cx="167640" cy="167640"/>
                  <wp:effectExtent l="0" t="0" r="3810" b="3810"/>
                  <wp:docPr id="1451" name="Picture 14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46DC">
              <w:rPr>
                <w:noProof/>
                <w:lang w:eastAsia="en-AU"/>
              </w:rPr>
              <w:drawing>
                <wp:inline distT="0" distB="0" distL="0" distR="0" wp14:anchorId="1D4FC152" wp14:editId="17B82AC0">
                  <wp:extent cx="167640" cy="167640"/>
                  <wp:effectExtent l="0" t="0" r="3810" b="3810"/>
                  <wp:docPr id="1454" name="Picture 14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0F4CD7ED" wp14:editId="12046037">
                  <wp:extent cx="167640" cy="167640"/>
                  <wp:effectExtent l="0" t="0" r="3810" b="3810"/>
                  <wp:docPr id="1717" name="Picture 17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848DA">
              <w:rPr>
                <w:noProof/>
                <w:lang w:eastAsia="en-AU"/>
              </w:rPr>
              <w:drawing>
                <wp:inline distT="0" distB="0" distL="0" distR="0" wp14:anchorId="4CEBCB89" wp14:editId="0CEC3165">
                  <wp:extent cx="167640" cy="167640"/>
                  <wp:effectExtent l="0" t="0" r="3810" b="3810"/>
                  <wp:docPr id="1703" name="Picture 17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F121B">
              <w:rPr>
                <w:noProof/>
                <w:lang w:eastAsia="en-AU"/>
              </w:rPr>
              <w:drawing>
                <wp:inline distT="0" distB="0" distL="0" distR="0" wp14:anchorId="5C2FB560" wp14:editId="2D4DFADE">
                  <wp:extent cx="167640" cy="167640"/>
                  <wp:effectExtent l="0" t="0" r="3810" b="3810"/>
                  <wp:docPr id="1710" name="Picture 17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7.5</w:t>
            </w:r>
            <w:r w:rsidRPr="00FF043F">
              <w:rPr>
                <w:rFonts w:ascii="Arial" w:hAnsi="Arial" w:cs="Arial"/>
                <w:color w:val="000000"/>
                <w:sz w:val="18"/>
                <w:szCs w:val="18"/>
              </w:rPr>
              <w:tab/>
              <w:t xml:space="preserve">Mean daily serves of vegetables in adolescents </w:t>
            </w:r>
            <w:r>
              <w:rPr>
                <w:rFonts w:ascii="Arial" w:hAnsi="Arial" w:cs="Arial"/>
                <w:color w:val="000000"/>
                <w:sz w:val="18"/>
                <w:szCs w:val="18"/>
              </w:rPr>
              <w:br/>
            </w:r>
            <w:r w:rsidRPr="00FF043F">
              <w:rPr>
                <w:rFonts w:ascii="Arial" w:hAnsi="Arial" w:cs="Arial"/>
                <w:color w:val="000000"/>
                <w:sz w:val="18"/>
                <w:szCs w:val="18"/>
              </w:rPr>
              <w:t>10–17 years</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239DEC12" wp14:editId="7C7624B5">
                  <wp:extent cx="167640" cy="167640"/>
                  <wp:effectExtent l="0" t="0" r="3810" b="3810"/>
                  <wp:docPr id="1426" name="Picture 14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5B6B4078" wp14:editId="3C951A14">
                  <wp:extent cx="167640" cy="167640"/>
                  <wp:effectExtent l="0" t="0" r="3810" b="3810"/>
                  <wp:docPr id="1427" name="Picture 14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0036">
              <w:rPr>
                <w:noProof/>
                <w:lang w:eastAsia="en-AU"/>
              </w:rPr>
              <w:drawing>
                <wp:inline distT="0" distB="0" distL="0" distR="0" wp14:anchorId="3F164CFA" wp14:editId="5593F93F">
                  <wp:extent cx="167640" cy="167640"/>
                  <wp:effectExtent l="0" t="0" r="3810" b="3810"/>
                  <wp:docPr id="1428" name="Picture 14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53CA">
              <w:rPr>
                <w:noProof/>
                <w:lang w:eastAsia="en-AU"/>
              </w:rPr>
              <w:drawing>
                <wp:inline distT="0" distB="0" distL="0" distR="0" wp14:anchorId="28CDCB57" wp14:editId="79FEA032">
                  <wp:extent cx="167640" cy="167640"/>
                  <wp:effectExtent l="0" t="0" r="3810" b="3810"/>
                  <wp:docPr id="1448" name="Picture 14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385484F7" wp14:editId="1D7DD9AA">
                  <wp:extent cx="167640" cy="167640"/>
                  <wp:effectExtent l="0" t="0" r="3810" b="3810"/>
                  <wp:docPr id="1461" name="Picture 14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001411BF" wp14:editId="1CF98EB3">
                  <wp:extent cx="167640" cy="167640"/>
                  <wp:effectExtent l="0" t="0" r="3810" b="3810"/>
                  <wp:docPr id="1720" name="Picture 17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46DC">
              <w:rPr>
                <w:noProof/>
                <w:lang w:eastAsia="en-AU"/>
              </w:rPr>
              <w:drawing>
                <wp:inline distT="0" distB="0" distL="0" distR="0" wp14:anchorId="2CE4395A" wp14:editId="4A790E62">
                  <wp:extent cx="167640" cy="167640"/>
                  <wp:effectExtent l="0" t="0" r="3810" b="3810"/>
                  <wp:docPr id="1455" name="Picture 145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837CA">
              <w:rPr>
                <w:noProof/>
                <w:lang w:eastAsia="en-AU"/>
              </w:rPr>
              <w:drawing>
                <wp:inline distT="0" distB="0" distL="0" distR="0" wp14:anchorId="21299387" wp14:editId="530D7849">
                  <wp:extent cx="167640" cy="167640"/>
                  <wp:effectExtent l="0" t="0" r="3810" b="3810"/>
                  <wp:docPr id="1459" name="Picture 14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848DA">
              <w:rPr>
                <w:noProof/>
                <w:lang w:eastAsia="en-AU"/>
              </w:rPr>
              <w:drawing>
                <wp:inline distT="0" distB="0" distL="0" distR="0" wp14:anchorId="46CC64FB" wp14:editId="2A4AD092">
                  <wp:extent cx="167640" cy="167640"/>
                  <wp:effectExtent l="0" t="0" r="3810" b="3810"/>
                  <wp:docPr id="1704" name="Picture 170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F121B">
              <w:rPr>
                <w:noProof/>
                <w:lang w:eastAsia="en-AU"/>
              </w:rPr>
              <w:drawing>
                <wp:inline distT="0" distB="0" distL="0" distR="0" wp14:anchorId="13302D49" wp14:editId="3A45FE7F">
                  <wp:extent cx="167640" cy="167640"/>
                  <wp:effectExtent l="0" t="0" r="3810" b="3810"/>
                  <wp:docPr id="1711" name="Picture 171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F7057B" w:rsidTr="002C045A">
        <w:trPr>
          <w:trHeight w:val="134"/>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7.6</w:t>
            </w:r>
            <w:r w:rsidRPr="00FF043F">
              <w:rPr>
                <w:rFonts w:ascii="Arial" w:hAnsi="Arial" w:cs="Arial"/>
                <w:color w:val="000000"/>
                <w:sz w:val="18"/>
                <w:szCs w:val="18"/>
              </w:rPr>
              <w:tab/>
              <w:t xml:space="preserve">Mean daily serves of vegetables in children </w:t>
            </w:r>
            <w:r>
              <w:rPr>
                <w:rFonts w:ascii="Arial" w:hAnsi="Arial" w:cs="Arial"/>
                <w:color w:val="000000"/>
                <w:sz w:val="18"/>
                <w:szCs w:val="18"/>
              </w:rPr>
              <w:br/>
            </w:r>
            <w:r w:rsidRPr="00FF043F">
              <w:rPr>
                <w:rFonts w:ascii="Arial" w:hAnsi="Arial" w:cs="Arial"/>
                <w:color w:val="000000"/>
                <w:sz w:val="18"/>
                <w:szCs w:val="18"/>
              </w:rPr>
              <w:t>4–12</w:t>
            </w:r>
            <w:r>
              <w:rPr>
                <w:rFonts w:ascii="Arial" w:hAnsi="Arial" w:cs="Arial"/>
                <w:color w:val="000000"/>
                <w:sz w:val="18"/>
                <w:szCs w:val="18"/>
              </w:rPr>
              <w:t xml:space="preserve"> </w:t>
            </w:r>
            <w:r w:rsidRPr="00FF043F">
              <w:rPr>
                <w:rFonts w:ascii="Arial" w:hAnsi="Arial" w:cs="Arial"/>
                <w:color w:val="000000"/>
                <w:sz w:val="18"/>
                <w:szCs w:val="18"/>
              </w:rPr>
              <w:t>years</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2A4111B9" wp14:editId="1D51B9E8">
                  <wp:extent cx="167640" cy="167640"/>
                  <wp:effectExtent l="0" t="0" r="3810" b="3810"/>
                  <wp:docPr id="1429" name="Picture 14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6355A8A2" wp14:editId="68334742">
                  <wp:extent cx="167640" cy="167640"/>
                  <wp:effectExtent l="0" t="0" r="3810" b="3810"/>
                  <wp:docPr id="1430" name="Picture 14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0036">
              <w:rPr>
                <w:noProof/>
                <w:lang w:eastAsia="en-AU"/>
              </w:rPr>
              <w:drawing>
                <wp:inline distT="0" distB="0" distL="0" distR="0" wp14:anchorId="1241AB36" wp14:editId="7C51F03C">
                  <wp:extent cx="167640" cy="167640"/>
                  <wp:effectExtent l="0" t="0" r="3810" b="3810"/>
                  <wp:docPr id="1431" name="Picture 14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53CA">
              <w:rPr>
                <w:noProof/>
                <w:lang w:eastAsia="en-AU"/>
              </w:rPr>
              <w:drawing>
                <wp:inline distT="0" distB="0" distL="0" distR="0" wp14:anchorId="6E7A21C9" wp14:editId="5E6EFCC0">
                  <wp:extent cx="167640" cy="167640"/>
                  <wp:effectExtent l="0" t="0" r="3810" b="3810"/>
                  <wp:docPr id="1449" name="Picture 14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62E33EC5" wp14:editId="42EBF06C">
                  <wp:extent cx="167640" cy="167640"/>
                  <wp:effectExtent l="0" t="0" r="3810" b="3810"/>
                  <wp:docPr id="1721" name="Picture 17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70732571" wp14:editId="0C704176">
                  <wp:extent cx="167640" cy="167640"/>
                  <wp:effectExtent l="0" t="0" r="3810" b="3810"/>
                  <wp:docPr id="1462" name="Picture 146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46DC">
              <w:rPr>
                <w:noProof/>
                <w:lang w:eastAsia="en-AU"/>
              </w:rPr>
              <w:drawing>
                <wp:inline distT="0" distB="0" distL="0" distR="0" wp14:anchorId="498C0470" wp14:editId="1B931BD9">
                  <wp:extent cx="167640" cy="167640"/>
                  <wp:effectExtent l="0" t="0" r="3810" b="3810"/>
                  <wp:docPr id="1456" name="Picture 14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837CA">
              <w:rPr>
                <w:noProof/>
                <w:lang w:eastAsia="en-AU"/>
              </w:rPr>
              <w:drawing>
                <wp:inline distT="0" distB="0" distL="0" distR="0" wp14:anchorId="75A02188" wp14:editId="1B33461C">
                  <wp:extent cx="167640" cy="167640"/>
                  <wp:effectExtent l="0" t="0" r="3810" b="3810"/>
                  <wp:docPr id="1460" name="Picture 146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848DA">
              <w:rPr>
                <w:noProof/>
                <w:lang w:eastAsia="en-AU"/>
              </w:rPr>
              <w:drawing>
                <wp:inline distT="0" distB="0" distL="0" distR="0" wp14:anchorId="191562A3" wp14:editId="6475BF1C">
                  <wp:extent cx="167640" cy="167640"/>
                  <wp:effectExtent l="0" t="0" r="3810" b="3810"/>
                  <wp:docPr id="1705" name="Picture 170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F121B">
              <w:rPr>
                <w:noProof/>
                <w:lang w:eastAsia="en-AU"/>
              </w:rPr>
              <w:drawing>
                <wp:inline distT="0" distB="0" distL="0" distR="0" wp14:anchorId="14318258" wp14:editId="4A623665">
                  <wp:extent cx="167640" cy="167640"/>
                  <wp:effectExtent l="0" t="0" r="3810" b="3810"/>
                  <wp:docPr id="1712" name="Picture 171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7.7</w:t>
            </w:r>
            <w:r>
              <w:rPr>
                <w:rFonts w:ascii="Arial" w:hAnsi="Arial" w:cs="Arial"/>
                <w:color w:val="000000"/>
                <w:sz w:val="18"/>
                <w:szCs w:val="18"/>
              </w:rPr>
              <w:tab/>
            </w:r>
            <w:r w:rsidRPr="00CA79E6">
              <w:rPr>
                <w:rFonts w:ascii="Arial" w:hAnsi="Arial" w:cs="Arial"/>
                <w:color w:val="000000"/>
                <w:sz w:val="18"/>
                <w:szCs w:val="18"/>
              </w:rPr>
              <w:t>Mean number of times per week that adults eat red meat</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C18F6">
              <w:rPr>
                <w:noProof/>
                <w:lang w:eastAsia="en-AU"/>
              </w:rPr>
              <w:drawing>
                <wp:inline distT="0" distB="0" distL="0" distR="0" wp14:anchorId="34CDA505" wp14:editId="504092F9">
                  <wp:extent cx="167640" cy="167640"/>
                  <wp:effectExtent l="0" t="0" r="3810" b="3810"/>
                  <wp:docPr id="1722" name="Picture 17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sidRPr="007A0D99">
              <w:rPr>
                <w:rFonts w:ascii="Arial" w:hAnsi="Arial" w:cs="Arial"/>
                <w:color w:val="000000"/>
                <w:sz w:val="18"/>
                <w:szCs w:val="18"/>
              </w:rPr>
              <w:t>7.8</w:t>
            </w:r>
            <w:r>
              <w:rPr>
                <w:rFonts w:ascii="Arial" w:hAnsi="Arial" w:cs="Arial"/>
                <w:color w:val="000000"/>
                <w:sz w:val="18"/>
                <w:szCs w:val="18"/>
              </w:rPr>
              <w:tab/>
            </w:r>
            <w:r w:rsidRPr="00CA79E6">
              <w:rPr>
                <w:rFonts w:ascii="Arial" w:hAnsi="Arial" w:cs="Arial"/>
                <w:color w:val="000000"/>
                <w:sz w:val="18"/>
                <w:szCs w:val="18"/>
              </w:rPr>
              <w:t>Mean number of times per week that adults eat processed meat</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C18F6">
              <w:rPr>
                <w:noProof/>
                <w:lang w:eastAsia="en-AU"/>
              </w:rPr>
              <w:drawing>
                <wp:inline distT="0" distB="0" distL="0" distR="0" wp14:anchorId="58533259" wp14:editId="0ABF5CA6">
                  <wp:extent cx="167640" cy="167640"/>
                  <wp:effectExtent l="0" t="0" r="3810" b="3810"/>
                  <wp:docPr id="1723" name="Picture 17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7.9</w:t>
            </w:r>
            <w:r w:rsidRPr="00FF043F">
              <w:rPr>
                <w:rFonts w:ascii="Arial" w:hAnsi="Arial" w:cs="Arial"/>
                <w:color w:val="000000"/>
                <w:sz w:val="18"/>
                <w:szCs w:val="18"/>
              </w:rPr>
              <w:tab/>
              <w:t xml:space="preserve">Proportion of adults who are sufficiently physically active </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6A51F763" wp14:editId="658C7BD0">
                  <wp:extent cx="167640" cy="167640"/>
                  <wp:effectExtent l="0" t="0" r="3810" b="3810"/>
                  <wp:docPr id="1464" name="Picture 146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5976B526" wp14:editId="3A1063CC">
                  <wp:extent cx="167640" cy="167640"/>
                  <wp:effectExtent l="0" t="0" r="3810" b="3810"/>
                  <wp:docPr id="1465" name="Picture 146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21D15FA7" wp14:editId="784F5BA3">
                  <wp:extent cx="167640" cy="167640"/>
                  <wp:effectExtent l="0" t="0" r="3810" b="3810"/>
                  <wp:docPr id="1466" name="Picture 146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177B717B" wp14:editId="75BD397F">
                  <wp:extent cx="167640" cy="167640"/>
                  <wp:effectExtent l="0" t="0" r="3810" b="3810"/>
                  <wp:docPr id="1467" name="Picture 146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7753B7B7" wp14:editId="61BBEDFA">
                  <wp:extent cx="167640" cy="167640"/>
                  <wp:effectExtent l="0" t="0" r="3810" b="3810"/>
                  <wp:docPr id="1468" name="Picture 146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01A56B76" wp14:editId="421846F6">
                  <wp:extent cx="167640" cy="167640"/>
                  <wp:effectExtent l="0" t="0" r="3810" b="3810"/>
                  <wp:docPr id="1469" name="Picture 146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386734F1" wp14:editId="6A66E43B">
                  <wp:extent cx="167640" cy="167640"/>
                  <wp:effectExtent l="0" t="0" r="3810" b="3810"/>
                  <wp:docPr id="1470" name="Picture 147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64662">
              <w:rPr>
                <w:noProof/>
                <w:lang w:eastAsia="en-AU"/>
              </w:rPr>
              <w:drawing>
                <wp:inline distT="0" distB="0" distL="0" distR="0" wp14:anchorId="084E8DBE" wp14:editId="48A0717D">
                  <wp:extent cx="167640" cy="167640"/>
                  <wp:effectExtent l="0" t="0" r="3810" b="3810"/>
                  <wp:docPr id="1471" name="Picture 147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27550">
              <w:rPr>
                <w:noProof/>
                <w:lang w:eastAsia="en-AU"/>
              </w:rPr>
              <w:drawing>
                <wp:inline distT="0" distB="0" distL="0" distR="0" wp14:anchorId="4E2E9C7B" wp14:editId="6D35ECE1">
                  <wp:extent cx="167640" cy="167640"/>
                  <wp:effectExtent l="0" t="0" r="3810" b="3810"/>
                  <wp:docPr id="1724" name="Picture 172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48CD578B" wp14:editId="08A4473E">
                  <wp:extent cx="167640" cy="167640"/>
                  <wp:effectExtent l="0" t="0" r="3810" b="3810"/>
                  <wp:docPr id="1500" name="Picture 150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7.10</w:t>
            </w:r>
            <w:r w:rsidRPr="00FF043F">
              <w:rPr>
                <w:rFonts w:ascii="Arial" w:hAnsi="Arial" w:cs="Arial"/>
                <w:color w:val="000000"/>
                <w:sz w:val="18"/>
                <w:szCs w:val="18"/>
              </w:rPr>
              <w:tab/>
              <w:t xml:space="preserve">Proportion of adolescents </w:t>
            </w:r>
            <w:r>
              <w:rPr>
                <w:rFonts w:ascii="Arial" w:hAnsi="Arial" w:cs="Arial"/>
                <w:color w:val="000000"/>
                <w:sz w:val="18"/>
                <w:szCs w:val="18"/>
              </w:rPr>
              <w:br/>
            </w:r>
            <w:r w:rsidRPr="00FF043F">
              <w:rPr>
                <w:rFonts w:ascii="Arial" w:hAnsi="Arial" w:cs="Arial"/>
                <w:color w:val="000000"/>
                <w:sz w:val="18"/>
                <w:szCs w:val="18"/>
              </w:rPr>
              <w:t>10–17 years who are sufficiently physically active</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525D">
              <w:rPr>
                <w:noProof/>
                <w:lang w:eastAsia="en-AU"/>
              </w:rPr>
              <w:drawing>
                <wp:inline distT="0" distB="0" distL="0" distR="0" wp14:anchorId="214DBD8A" wp14:editId="3E6D0A76">
                  <wp:extent cx="167640" cy="167640"/>
                  <wp:effectExtent l="0" t="0" r="3810" b="3810"/>
                  <wp:docPr id="1472" name="Picture 147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525D">
              <w:rPr>
                <w:noProof/>
                <w:lang w:eastAsia="en-AU"/>
              </w:rPr>
              <w:drawing>
                <wp:inline distT="0" distB="0" distL="0" distR="0" wp14:anchorId="78371499" wp14:editId="741E3993">
                  <wp:extent cx="167640" cy="167640"/>
                  <wp:effectExtent l="0" t="0" r="3810" b="3810"/>
                  <wp:docPr id="1473" name="Picture 147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525D">
              <w:rPr>
                <w:noProof/>
                <w:lang w:eastAsia="en-AU"/>
              </w:rPr>
              <w:drawing>
                <wp:inline distT="0" distB="0" distL="0" distR="0" wp14:anchorId="4693B051" wp14:editId="2ADFED44">
                  <wp:extent cx="167640" cy="167640"/>
                  <wp:effectExtent l="0" t="0" r="3810" b="3810"/>
                  <wp:docPr id="1474" name="Picture 147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525D">
              <w:rPr>
                <w:noProof/>
                <w:lang w:eastAsia="en-AU"/>
              </w:rPr>
              <w:drawing>
                <wp:inline distT="0" distB="0" distL="0" distR="0" wp14:anchorId="6B9E1B5F" wp14:editId="2B8D0B44">
                  <wp:extent cx="167640" cy="167640"/>
                  <wp:effectExtent l="0" t="0" r="3810" b="3810"/>
                  <wp:docPr id="1475" name="Picture 147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525D">
              <w:rPr>
                <w:noProof/>
                <w:lang w:eastAsia="en-AU"/>
              </w:rPr>
              <w:drawing>
                <wp:inline distT="0" distB="0" distL="0" distR="0" wp14:anchorId="5CF5FE00" wp14:editId="641E3F15">
                  <wp:extent cx="167640" cy="167640"/>
                  <wp:effectExtent l="0" t="0" r="3810" b="3810"/>
                  <wp:docPr id="1476" name="Picture 147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7766F6D8" wp14:editId="4418C417">
                  <wp:extent cx="167640" cy="167640"/>
                  <wp:effectExtent l="0" t="0" r="3810" b="3810"/>
                  <wp:docPr id="1738" name="Picture 17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85FAA">
              <w:rPr>
                <w:noProof/>
                <w:lang w:eastAsia="en-AU"/>
              </w:rPr>
              <w:drawing>
                <wp:inline distT="0" distB="0" distL="0" distR="0" wp14:anchorId="0527775B" wp14:editId="561A9F18">
                  <wp:extent cx="167640" cy="167640"/>
                  <wp:effectExtent l="0" t="0" r="3810" b="3810"/>
                  <wp:docPr id="1488" name="Picture 148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73960">
              <w:rPr>
                <w:noProof/>
                <w:lang w:eastAsia="en-AU"/>
              </w:rPr>
              <w:drawing>
                <wp:inline distT="0" distB="0" distL="0" distR="0" wp14:anchorId="56564F08" wp14:editId="4822D4A6">
                  <wp:extent cx="167640" cy="167640"/>
                  <wp:effectExtent l="0" t="0" r="3810" b="3810"/>
                  <wp:docPr id="1493" name="Picture 149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27550">
              <w:rPr>
                <w:noProof/>
                <w:lang w:eastAsia="en-AU"/>
              </w:rPr>
              <w:drawing>
                <wp:inline distT="0" distB="0" distL="0" distR="0" wp14:anchorId="7B44CFF9" wp14:editId="19EB8456">
                  <wp:extent cx="167640" cy="167640"/>
                  <wp:effectExtent l="0" t="0" r="3810" b="3810"/>
                  <wp:docPr id="1725" name="Picture 172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E479D">
              <w:rPr>
                <w:noProof/>
                <w:lang w:eastAsia="en-AU"/>
              </w:rPr>
              <w:drawing>
                <wp:inline distT="0" distB="0" distL="0" distR="0" wp14:anchorId="7B409AE6" wp14:editId="78836A94">
                  <wp:extent cx="167640" cy="167640"/>
                  <wp:effectExtent l="0" t="0" r="3810" b="3810"/>
                  <wp:docPr id="1731" name="Picture 17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7.11</w:t>
            </w:r>
            <w:r w:rsidRPr="00FF043F">
              <w:rPr>
                <w:rFonts w:ascii="Arial" w:hAnsi="Arial" w:cs="Arial"/>
                <w:color w:val="000000"/>
                <w:sz w:val="18"/>
                <w:szCs w:val="18"/>
              </w:rPr>
              <w:tab/>
              <w:t xml:space="preserve">Proportion of children </w:t>
            </w:r>
            <w:r w:rsidR="00BE51E2">
              <w:rPr>
                <w:rFonts w:ascii="Arial" w:hAnsi="Arial" w:cs="Arial"/>
                <w:color w:val="000000"/>
                <w:sz w:val="18"/>
                <w:szCs w:val="18"/>
              </w:rPr>
              <w:br/>
            </w:r>
            <w:r w:rsidRPr="00FF043F">
              <w:rPr>
                <w:rFonts w:ascii="Arial" w:hAnsi="Arial" w:cs="Arial"/>
                <w:color w:val="000000"/>
                <w:sz w:val="18"/>
                <w:szCs w:val="18"/>
              </w:rPr>
              <w:t>5–12 years who are sufficiently physically active</w:t>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649CA7B9" wp14:editId="68DB5D10">
                  <wp:extent cx="167640" cy="167640"/>
                  <wp:effectExtent l="0" t="0" r="3810" b="3810"/>
                  <wp:docPr id="1477" name="Picture 14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428E2E7E" wp14:editId="639A5F07">
                  <wp:extent cx="167640" cy="167640"/>
                  <wp:effectExtent l="0" t="0" r="3810" b="3810"/>
                  <wp:docPr id="1478" name="Picture 147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343C85C8" wp14:editId="10E51543">
                  <wp:extent cx="167640" cy="167640"/>
                  <wp:effectExtent l="0" t="0" r="3810" b="3810"/>
                  <wp:docPr id="1479" name="Picture 147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3F6D6961" wp14:editId="6370975C">
                  <wp:extent cx="167640" cy="167640"/>
                  <wp:effectExtent l="0" t="0" r="3810" b="3810"/>
                  <wp:docPr id="1480" name="Picture 148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B29E8">
              <w:rPr>
                <w:noProof/>
                <w:lang w:eastAsia="en-AU"/>
              </w:rPr>
              <w:drawing>
                <wp:inline distT="0" distB="0" distL="0" distR="0" wp14:anchorId="716B9E8D" wp14:editId="48AE8A46">
                  <wp:extent cx="167640" cy="167640"/>
                  <wp:effectExtent l="0" t="0" r="3810" b="3810"/>
                  <wp:docPr id="1736" name="Picture 17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6CA4">
              <w:rPr>
                <w:noProof/>
                <w:lang w:eastAsia="en-AU"/>
              </w:rPr>
              <w:drawing>
                <wp:inline distT="0" distB="0" distL="0" distR="0" wp14:anchorId="6AFB6D6E" wp14:editId="4AA1F22C">
                  <wp:extent cx="167640" cy="167640"/>
                  <wp:effectExtent l="0" t="0" r="3810" b="3810"/>
                  <wp:docPr id="1495" name="Picture 149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85FAA">
              <w:rPr>
                <w:noProof/>
                <w:lang w:eastAsia="en-AU"/>
              </w:rPr>
              <w:drawing>
                <wp:inline distT="0" distB="0" distL="0" distR="0" wp14:anchorId="41D45A53" wp14:editId="0A9A01EA">
                  <wp:extent cx="167640" cy="167640"/>
                  <wp:effectExtent l="0" t="0" r="3810" b="3810"/>
                  <wp:docPr id="1489" name="Picture 148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73960">
              <w:rPr>
                <w:noProof/>
                <w:lang w:eastAsia="en-AU"/>
              </w:rPr>
              <w:drawing>
                <wp:inline distT="0" distB="0" distL="0" distR="0" wp14:anchorId="514826BA" wp14:editId="58029AAA">
                  <wp:extent cx="167640" cy="167640"/>
                  <wp:effectExtent l="0" t="0" r="3810" b="3810"/>
                  <wp:docPr id="1494" name="Picture 149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27550">
              <w:rPr>
                <w:noProof/>
                <w:lang w:eastAsia="en-AU"/>
              </w:rPr>
              <w:drawing>
                <wp:inline distT="0" distB="0" distL="0" distR="0" wp14:anchorId="76F45794" wp14:editId="16D0B138">
                  <wp:extent cx="167640" cy="167640"/>
                  <wp:effectExtent l="0" t="0" r="3810" b="3810"/>
                  <wp:docPr id="1726" name="Picture 172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E479D">
              <w:rPr>
                <w:noProof/>
                <w:lang w:eastAsia="en-AU"/>
              </w:rPr>
              <w:drawing>
                <wp:inline distT="0" distB="0" distL="0" distR="0" wp14:anchorId="5F2B6CC3" wp14:editId="1FF85041">
                  <wp:extent cx="167640" cy="167640"/>
                  <wp:effectExtent l="0" t="0" r="3810" b="3810"/>
                  <wp:docPr id="1732" name="Picture 173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7F7F7F"/>
            </w:tcBorders>
            <w:vAlign w:val="center"/>
          </w:tcPr>
          <w:p w:rsidR="00BE51E2" w:rsidRPr="00FF043F" w:rsidRDefault="001D522B" w:rsidP="00BE51E2">
            <w:pPr>
              <w:spacing w:before="80" w:after="60"/>
              <w:ind w:left="567" w:hanging="567"/>
              <w:rPr>
                <w:rFonts w:ascii="Arial" w:hAnsi="Arial" w:cs="Arial"/>
                <w:color w:val="000000"/>
                <w:sz w:val="18"/>
                <w:szCs w:val="18"/>
              </w:rPr>
            </w:pPr>
            <w:r w:rsidRPr="00FF043F">
              <w:rPr>
                <w:rFonts w:ascii="Arial" w:hAnsi="Arial" w:cs="Arial"/>
                <w:color w:val="000000"/>
                <w:sz w:val="18"/>
                <w:szCs w:val="18"/>
              </w:rPr>
              <w:t>8.1</w:t>
            </w:r>
            <w:r w:rsidRPr="00FF043F">
              <w:rPr>
                <w:rFonts w:ascii="Arial" w:hAnsi="Arial" w:cs="Arial"/>
                <w:color w:val="000000"/>
                <w:sz w:val="18"/>
                <w:szCs w:val="18"/>
              </w:rPr>
              <w:tab/>
              <w:t>Proportion of adults who are overweight or obese (measured)</w:t>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07DE0">
              <w:rPr>
                <w:noProof/>
                <w:lang w:eastAsia="en-AU"/>
              </w:rPr>
              <w:drawing>
                <wp:inline distT="0" distB="0" distL="0" distR="0" wp14:anchorId="142B982C" wp14:editId="67797931">
                  <wp:extent cx="167640" cy="167640"/>
                  <wp:effectExtent l="0" t="0" r="3810" b="3810"/>
                  <wp:docPr id="1481" name="Picture 148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07DE0">
              <w:rPr>
                <w:noProof/>
                <w:lang w:eastAsia="en-AU"/>
              </w:rPr>
              <w:drawing>
                <wp:inline distT="0" distB="0" distL="0" distR="0" wp14:anchorId="3A2B4942" wp14:editId="29A63781">
                  <wp:extent cx="167640" cy="167640"/>
                  <wp:effectExtent l="0" t="0" r="3810" b="3810"/>
                  <wp:docPr id="1482" name="Picture 14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07DE0">
              <w:rPr>
                <w:noProof/>
                <w:lang w:eastAsia="en-AU"/>
              </w:rPr>
              <w:drawing>
                <wp:inline distT="0" distB="0" distL="0" distR="0" wp14:anchorId="68AC1120" wp14:editId="2C19DA7C">
                  <wp:extent cx="167640" cy="167640"/>
                  <wp:effectExtent l="0" t="0" r="3810" b="3810"/>
                  <wp:docPr id="1483" name="Picture 148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07DE0">
              <w:rPr>
                <w:noProof/>
                <w:lang w:eastAsia="en-AU"/>
              </w:rPr>
              <w:drawing>
                <wp:inline distT="0" distB="0" distL="0" distR="0" wp14:anchorId="76DF8310" wp14:editId="77B3E99B">
                  <wp:extent cx="167640" cy="167640"/>
                  <wp:effectExtent l="0" t="0" r="3810" b="3810"/>
                  <wp:docPr id="1484" name="Picture 14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4B29E8">
              <w:rPr>
                <w:noProof/>
                <w:lang w:eastAsia="en-AU"/>
              </w:rPr>
              <w:drawing>
                <wp:inline distT="0" distB="0" distL="0" distR="0" wp14:anchorId="4C15D59F" wp14:editId="7CB10767">
                  <wp:extent cx="167640" cy="167640"/>
                  <wp:effectExtent l="0" t="0" r="3810" b="3810"/>
                  <wp:docPr id="1737" name="Picture 17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66CA4">
              <w:rPr>
                <w:noProof/>
                <w:lang w:eastAsia="en-AU"/>
              </w:rPr>
              <w:drawing>
                <wp:inline distT="0" distB="0" distL="0" distR="0" wp14:anchorId="2E760809" wp14:editId="011F004A">
                  <wp:extent cx="167640" cy="167640"/>
                  <wp:effectExtent l="0" t="0" r="3810" b="3810"/>
                  <wp:docPr id="1496" name="Picture 149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85FAA">
              <w:rPr>
                <w:noProof/>
                <w:lang w:eastAsia="en-AU"/>
              </w:rPr>
              <w:drawing>
                <wp:inline distT="0" distB="0" distL="0" distR="0" wp14:anchorId="1D5AC125" wp14:editId="3DB06D01">
                  <wp:extent cx="167640" cy="167640"/>
                  <wp:effectExtent l="0" t="0" r="3810" b="3810"/>
                  <wp:docPr id="1490" name="Picture 149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3452860F" wp14:editId="5CEDC2A4">
                  <wp:extent cx="167640" cy="167640"/>
                  <wp:effectExtent l="0" t="0" r="3810" b="3810"/>
                  <wp:docPr id="1739" name="Picture 173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27550">
              <w:rPr>
                <w:noProof/>
                <w:lang w:eastAsia="en-AU"/>
              </w:rPr>
              <w:drawing>
                <wp:inline distT="0" distB="0" distL="0" distR="0" wp14:anchorId="2850FB93" wp14:editId="45D002C1">
                  <wp:extent cx="167640" cy="167640"/>
                  <wp:effectExtent l="0" t="0" r="3810" b="3810"/>
                  <wp:docPr id="1727" name="Picture 17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E479D">
              <w:rPr>
                <w:noProof/>
                <w:lang w:eastAsia="en-AU"/>
              </w:rPr>
              <w:drawing>
                <wp:inline distT="0" distB="0" distL="0" distR="0" wp14:anchorId="58068379" wp14:editId="0CEE9F3D">
                  <wp:extent cx="167640" cy="167640"/>
                  <wp:effectExtent l="0" t="0" r="3810" b="3810"/>
                  <wp:docPr id="1733" name="Picture 173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8.2</w:t>
            </w:r>
            <w:r w:rsidRPr="00FF043F">
              <w:rPr>
                <w:rFonts w:ascii="Arial" w:hAnsi="Arial" w:cs="Arial"/>
                <w:color w:val="000000"/>
                <w:sz w:val="18"/>
                <w:szCs w:val="18"/>
              </w:rPr>
              <w:tab/>
              <w:t>Proportion of adults who are overweight or obese (self-report)</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395F9850" wp14:editId="236314E6">
                  <wp:extent cx="167640" cy="167640"/>
                  <wp:effectExtent l="0" t="0" r="3810" b="3810"/>
                  <wp:docPr id="1485" name="Picture 14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2B257B3F" wp14:editId="57F5E27F">
                  <wp:extent cx="167640" cy="167640"/>
                  <wp:effectExtent l="0" t="0" r="3810" b="3810"/>
                  <wp:docPr id="1486" name="Picture 14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0EFF0E56" wp14:editId="69D5B7CE">
                  <wp:extent cx="167640" cy="167640"/>
                  <wp:effectExtent l="0" t="0" r="3810" b="3810"/>
                  <wp:docPr id="1487" name="Picture 148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07DE0">
              <w:rPr>
                <w:noProof/>
                <w:lang w:eastAsia="en-AU"/>
              </w:rPr>
              <w:drawing>
                <wp:inline distT="0" distB="0" distL="0" distR="0" wp14:anchorId="46F94D60" wp14:editId="651A3929">
                  <wp:extent cx="167640" cy="167640"/>
                  <wp:effectExtent l="0" t="0" r="3810" b="3810"/>
                  <wp:docPr id="11" name="Picture 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3A0FB934" wp14:editId="0840DB88">
                  <wp:extent cx="167640" cy="167640"/>
                  <wp:effectExtent l="0" t="0" r="3810" b="3810"/>
                  <wp:docPr id="1503" name="Picture 150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6CA4">
              <w:rPr>
                <w:noProof/>
                <w:lang w:eastAsia="en-AU"/>
              </w:rPr>
              <w:drawing>
                <wp:inline distT="0" distB="0" distL="0" distR="0" wp14:anchorId="3B32A981" wp14:editId="219D7D13">
                  <wp:extent cx="167640" cy="167640"/>
                  <wp:effectExtent l="0" t="0" r="3810" b="3810"/>
                  <wp:docPr id="1497" name="Picture 149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85FAA">
              <w:rPr>
                <w:noProof/>
                <w:lang w:eastAsia="en-AU"/>
              </w:rPr>
              <w:drawing>
                <wp:inline distT="0" distB="0" distL="0" distR="0" wp14:anchorId="31D4191F" wp14:editId="30D47E39">
                  <wp:extent cx="167640" cy="167640"/>
                  <wp:effectExtent l="0" t="0" r="3810" b="3810"/>
                  <wp:docPr id="1491" name="Picture 149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62FB20E1" wp14:editId="57293F37">
                  <wp:extent cx="167640" cy="167640"/>
                  <wp:effectExtent l="0" t="0" r="3810" b="3810"/>
                  <wp:docPr id="1502" name="Picture 150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27550">
              <w:rPr>
                <w:noProof/>
                <w:lang w:eastAsia="en-AU"/>
              </w:rPr>
              <w:drawing>
                <wp:inline distT="0" distB="0" distL="0" distR="0" wp14:anchorId="646AF4E6" wp14:editId="7642062D">
                  <wp:extent cx="167640" cy="167640"/>
                  <wp:effectExtent l="0" t="0" r="3810" b="3810"/>
                  <wp:docPr id="1728" name="Picture 172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5DF3D865" wp14:editId="6EC171AE">
                  <wp:extent cx="167640" cy="167640"/>
                  <wp:effectExtent l="0" t="0" r="3810" b="3810"/>
                  <wp:docPr id="1501" name="Picture 150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lastRenderedPageBreak/>
              <w:t>8.3</w:t>
            </w:r>
            <w:r w:rsidRPr="00FF043F">
              <w:rPr>
                <w:rFonts w:ascii="Arial" w:hAnsi="Arial" w:cs="Arial"/>
                <w:color w:val="000000"/>
                <w:sz w:val="18"/>
                <w:szCs w:val="18"/>
              </w:rPr>
              <w:tab/>
              <w:t xml:space="preserve">Proportion of children </w:t>
            </w:r>
            <w:r w:rsidR="00BE51E2">
              <w:rPr>
                <w:rFonts w:ascii="Arial" w:hAnsi="Arial" w:cs="Arial"/>
                <w:color w:val="000000"/>
                <w:sz w:val="18"/>
                <w:szCs w:val="18"/>
              </w:rPr>
              <w:br/>
            </w:r>
            <w:r w:rsidRPr="00FF043F">
              <w:rPr>
                <w:rFonts w:ascii="Arial" w:hAnsi="Arial" w:cs="Arial"/>
                <w:color w:val="000000"/>
                <w:sz w:val="18"/>
                <w:szCs w:val="18"/>
              </w:rPr>
              <w:t>5–17 years who are overweight or obese (measured)</w:t>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C0094E">
              <w:rPr>
                <w:noProof/>
                <w:lang w:eastAsia="en-AU"/>
              </w:rPr>
              <w:drawing>
                <wp:inline distT="0" distB="0" distL="0" distR="0" wp14:anchorId="0E331BFF" wp14:editId="59C5BBCF">
                  <wp:extent cx="167640" cy="167640"/>
                  <wp:effectExtent l="0" t="0" r="3810" b="3810"/>
                  <wp:docPr id="1504" name="Picture 150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C0094E">
              <w:rPr>
                <w:noProof/>
                <w:lang w:eastAsia="en-AU"/>
              </w:rPr>
              <w:drawing>
                <wp:inline distT="0" distB="0" distL="0" distR="0" wp14:anchorId="11C2DA8E" wp14:editId="7B4731B4">
                  <wp:extent cx="167640" cy="167640"/>
                  <wp:effectExtent l="0" t="0" r="3810" b="3810"/>
                  <wp:docPr id="1505" name="Picture 150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C0094E">
              <w:rPr>
                <w:noProof/>
                <w:lang w:eastAsia="en-AU"/>
              </w:rPr>
              <w:drawing>
                <wp:inline distT="0" distB="0" distL="0" distR="0" wp14:anchorId="754AC877" wp14:editId="50F963A8">
                  <wp:extent cx="167640" cy="167640"/>
                  <wp:effectExtent l="0" t="0" r="3810" b="3810"/>
                  <wp:docPr id="1506" name="Picture 150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E3E33">
              <w:rPr>
                <w:noProof/>
                <w:lang w:eastAsia="en-AU"/>
              </w:rPr>
              <w:drawing>
                <wp:inline distT="0" distB="0" distL="0" distR="0" wp14:anchorId="0A710990" wp14:editId="2D889183">
                  <wp:extent cx="167640" cy="167640"/>
                  <wp:effectExtent l="0" t="0" r="3810" b="3810"/>
                  <wp:docPr id="1740" name="Picture 17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E3E33">
              <w:rPr>
                <w:noProof/>
                <w:lang w:eastAsia="en-AU"/>
              </w:rPr>
              <w:drawing>
                <wp:inline distT="0" distB="0" distL="0" distR="0" wp14:anchorId="6B430AE8" wp14:editId="06064897">
                  <wp:extent cx="167640" cy="167640"/>
                  <wp:effectExtent l="0" t="0" r="3810" b="3810"/>
                  <wp:docPr id="1741" name="Picture 17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66CA4">
              <w:rPr>
                <w:noProof/>
                <w:lang w:eastAsia="en-AU"/>
              </w:rPr>
              <w:drawing>
                <wp:inline distT="0" distB="0" distL="0" distR="0" wp14:anchorId="3A1B8852" wp14:editId="4D4985DC">
                  <wp:extent cx="167640" cy="167640"/>
                  <wp:effectExtent l="0" t="0" r="3810" b="3810"/>
                  <wp:docPr id="1498" name="Picture 149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85FAA">
              <w:rPr>
                <w:noProof/>
                <w:lang w:eastAsia="en-AU"/>
              </w:rPr>
              <w:drawing>
                <wp:inline distT="0" distB="0" distL="0" distR="0" wp14:anchorId="18A11B1F" wp14:editId="779A31B3">
                  <wp:extent cx="167640" cy="167640"/>
                  <wp:effectExtent l="0" t="0" r="3810" b="3810"/>
                  <wp:docPr id="1492" name="Picture 149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833FFD">
              <w:rPr>
                <w:noProof/>
                <w:lang w:eastAsia="en-AU"/>
              </w:rPr>
              <w:drawing>
                <wp:inline distT="0" distB="0" distL="0" distR="0" wp14:anchorId="71719E21" wp14:editId="2ECC4CCE">
                  <wp:extent cx="167640" cy="167640"/>
                  <wp:effectExtent l="0" t="0" r="3810" b="3810"/>
                  <wp:docPr id="1744" name="Picture 174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27550">
              <w:rPr>
                <w:noProof/>
                <w:lang w:eastAsia="en-AU"/>
              </w:rPr>
              <w:drawing>
                <wp:inline distT="0" distB="0" distL="0" distR="0" wp14:anchorId="6EAB3534" wp14:editId="3924F8D6">
                  <wp:extent cx="167640" cy="167640"/>
                  <wp:effectExtent l="0" t="0" r="3810" b="3810"/>
                  <wp:docPr id="1729" name="Picture 17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40E8A">
              <w:rPr>
                <w:noProof/>
                <w:lang w:eastAsia="en-AU"/>
              </w:rPr>
              <w:drawing>
                <wp:inline distT="0" distB="0" distL="0" distR="0" wp14:anchorId="5A6B07A0" wp14:editId="571075D1">
                  <wp:extent cx="167640" cy="167640"/>
                  <wp:effectExtent l="0" t="0" r="3810" b="3810"/>
                  <wp:docPr id="1734" name="Picture 173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9.1</w:t>
            </w:r>
            <w:r w:rsidRPr="00FF043F">
              <w:rPr>
                <w:rFonts w:ascii="Arial" w:hAnsi="Arial" w:cs="Arial"/>
                <w:color w:val="000000"/>
                <w:sz w:val="18"/>
                <w:szCs w:val="18"/>
              </w:rPr>
              <w:tab/>
              <w:t>Proportion of adults 18–69 years who report getting sunburnt on the weekend</w:t>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0099E">
              <w:rPr>
                <w:noProof/>
                <w:lang w:eastAsia="en-AU"/>
              </w:rPr>
              <w:drawing>
                <wp:inline distT="0" distB="0" distL="0" distR="0" wp14:anchorId="2D84B3F6" wp14:editId="56F8A075">
                  <wp:extent cx="167640" cy="167640"/>
                  <wp:effectExtent l="0" t="0" r="3810" b="3810"/>
                  <wp:docPr id="1507" name="Picture 150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0099E">
              <w:rPr>
                <w:noProof/>
                <w:lang w:eastAsia="en-AU"/>
              </w:rPr>
              <w:drawing>
                <wp:inline distT="0" distB="0" distL="0" distR="0" wp14:anchorId="1B309C45" wp14:editId="32E7CEE5">
                  <wp:extent cx="167640" cy="167640"/>
                  <wp:effectExtent l="0" t="0" r="3810" b="3810"/>
                  <wp:docPr id="1508" name="Picture 150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0099E">
              <w:rPr>
                <w:noProof/>
                <w:lang w:eastAsia="en-AU"/>
              </w:rPr>
              <w:drawing>
                <wp:inline distT="0" distB="0" distL="0" distR="0" wp14:anchorId="01F8FA24" wp14:editId="47A0ED7A">
                  <wp:extent cx="167640" cy="167640"/>
                  <wp:effectExtent l="0" t="0" r="3810" b="3810"/>
                  <wp:docPr id="1509" name="Picture 150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E3E33">
              <w:rPr>
                <w:noProof/>
                <w:lang w:eastAsia="en-AU"/>
              </w:rPr>
              <w:drawing>
                <wp:inline distT="0" distB="0" distL="0" distR="0" wp14:anchorId="03C33638" wp14:editId="7303C51A">
                  <wp:extent cx="167640" cy="167640"/>
                  <wp:effectExtent l="0" t="0" r="3810" b="3810"/>
                  <wp:docPr id="1742" name="Picture 17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E3E33">
              <w:rPr>
                <w:noProof/>
                <w:lang w:eastAsia="en-AU"/>
              </w:rPr>
              <w:drawing>
                <wp:inline distT="0" distB="0" distL="0" distR="0" wp14:anchorId="72AD7093" wp14:editId="02C4BA75">
                  <wp:extent cx="167640" cy="167640"/>
                  <wp:effectExtent l="0" t="0" r="3810" b="3810"/>
                  <wp:docPr id="1743" name="Picture 17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66CA4">
              <w:rPr>
                <w:noProof/>
                <w:lang w:eastAsia="en-AU"/>
              </w:rPr>
              <w:drawing>
                <wp:inline distT="0" distB="0" distL="0" distR="0" wp14:anchorId="5031C224" wp14:editId="1FF1BC4B">
                  <wp:extent cx="167640" cy="167640"/>
                  <wp:effectExtent l="0" t="0" r="3810" b="3810"/>
                  <wp:docPr id="1499" name="Picture 149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17D1523B" wp14:editId="544C51C3">
                  <wp:extent cx="167640" cy="167640"/>
                  <wp:effectExtent l="0" t="0" r="3810" b="3810"/>
                  <wp:docPr id="1746" name="Picture 174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833FFD">
              <w:rPr>
                <w:noProof/>
                <w:lang w:eastAsia="en-AU"/>
              </w:rPr>
              <w:drawing>
                <wp:inline distT="0" distB="0" distL="0" distR="0" wp14:anchorId="0EE985C0" wp14:editId="2FBCDD69">
                  <wp:extent cx="167640" cy="167640"/>
                  <wp:effectExtent l="0" t="0" r="3810" b="3810"/>
                  <wp:docPr id="1745" name="Picture 17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27550">
              <w:rPr>
                <w:noProof/>
                <w:lang w:eastAsia="en-AU"/>
              </w:rPr>
              <w:drawing>
                <wp:inline distT="0" distB="0" distL="0" distR="0" wp14:anchorId="7B86C3A2" wp14:editId="7C0C0A6B">
                  <wp:extent cx="167640" cy="167640"/>
                  <wp:effectExtent l="0" t="0" r="3810" b="3810"/>
                  <wp:docPr id="1730" name="Picture 17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40E8A">
              <w:rPr>
                <w:noProof/>
                <w:lang w:eastAsia="en-AU"/>
              </w:rPr>
              <w:drawing>
                <wp:inline distT="0" distB="0" distL="0" distR="0" wp14:anchorId="74F8B2B7" wp14:editId="03ECFC76">
                  <wp:extent cx="167640" cy="167640"/>
                  <wp:effectExtent l="0" t="0" r="3810" b="3810"/>
                  <wp:docPr id="1735" name="Picture 17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9.2</w:t>
            </w:r>
            <w:r w:rsidRPr="00FF043F">
              <w:rPr>
                <w:rFonts w:ascii="Arial" w:hAnsi="Arial" w:cs="Arial"/>
                <w:color w:val="000000"/>
                <w:sz w:val="18"/>
                <w:szCs w:val="18"/>
              </w:rPr>
              <w:tab/>
              <w:t xml:space="preserve">Proportion of adults </w:t>
            </w:r>
            <w:r w:rsidR="00BE51E2">
              <w:rPr>
                <w:rFonts w:ascii="Arial" w:hAnsi="Arial" w:cs="Arial"/>
                <w:color w:val="000000"/>
                <w:sz w:val="18"/>
                <w:szCs w:val="18"/>
              </w:rPr>
              <w:br/>
            </w:r>
            <w:r w:rsidRPr="00FF043F">
              <w:rPr>
                <w:rFonts w:ascii="Arial" w:hAnsi="Arial" w:cs="Arial"/>
                <w:color w:val="000000"/>
                <w:sz w:val="18"/>
                <w:szCs w:val="18"/>
              </w:rPr>
              <w:t>18–69 years wearing a combination of hats and/or sunscreen with one other key sun protective behaviour</w:t>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D575F">
              <w:rPr>
                <w:noProof/>
                <w:lang w:eastAsia="en-AU"/>
              </w:rPr>
              <w:drawing>
                <wp:inline distT="0" distB="0" distL="0" distR="0" wp14:anchorId="359DF696" wp14:editId="0809A96B">
                  <wp:extent cx="167640" cy="167640"/>
                  <wp:effectExtent l="0" t="0" r="3810" b="3810"/>
                  <wp:docPr id="1510" name="Picture 151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D575F">
              <w:rPr>
                <w:noProof/>
                <w:lang w:eastAsia="en-AU"/>
              </w:rPr>
              <w:drawing>
                <wp:inline distT="0" distB="0" distL="0" distR="0" wp14:anchorId="75B527F0" wp14:editId="41CA19A0">
                  <wp:extent cx="167640" cy="167640"/>
                  <wp:effectExtent l="0" t="0" r="3810" b="3810"/>
                  <wp:docPr id="1511" name="Picture 15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D575F">
              <w:rPr>
                <w:noProof/>
                <w:lang w:eastAsia="en-AU"/>
              </w:rPr>
              <w:drawing>
                <wp:inline distT="0" distB="0" distL="0" distR="0" wp14:anchorId="0145D723" wp14:editId="6F5AFC2E">
                  <wp:extent cx="167640" cy="167640"/>
                  <wp:effectExtent l="0" t="0" r="3810" b="3810"/>
                  <wp:docPr id="1512" name="Picture 15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314AE">
              <w:rPr>
                <w:noProof/>
                <w:lang w:eastAsia="en-AU"/>
              </w:rPr>
              <w:drawing>
                <wp:inline distT="0" distB="0" distL="0" distR="0" wp14:anchorId="10895FD5" wp14:editId="012E3BA2">
                  <wp:extent cx="167640" cy="167640"/>
                  <wp:effectExtent l="0" t="0" r="3810" b="3810"/>
                  <wp:docPr id="1747" name="Picture 17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11C1">
              <w:rPr>
                <w:noProof/>
                <w:lang w:eastAsia="en-AU"/>
              </w:rPr>
              <w:drawing>
                <wp:inline distT="0" distB="0" distL="0" distR="0" wp14:anchorId="65B273BE" wp14:editId="0A0F1B37">
                  <wp:extent cx="167640" cy="167640"/>
                  <wp:effectExtent l="0" t="0" r="3810" b="3810"/>
                  <wp:docPr id="1753" name="Picture 175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0093CE19" wp14:editId="415642A4">
                  <wp:extent cx="167640" cy="167640"/>
                  <wp:effectExtent l="0" t="0" r="3810" b="3810"/>
                  <wp:docPr id="1560" name="Picture 156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6551D">
              <w:rPr>
                <w:noProof/>
                <w:lang w:eastAsia="en-AU"/>
              </w:rPr>
              <w:drawing>
                <wp:inline distT="0" distB="0" distL="0" distR="0" wp14:anchorId="254751D7" wp14:editId="3C1B7641">
                  <wp:extent cx="167640" cy="167640"/>
                  <wp:effectExtent l="0" t="0" r="3810" b="3810"/>
                  <wp:docPr id="1764" name="Picture 176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E4784">
              <w:rPr>
                <w:noProof/>
                <w:lang w:eastAsia="en-AU"/>
              </w:rPr>
              <w:drawing>
                <wp:inline distT="0" distB="0" distL="0" distR="0" wp14:anchorId="04946A97" wp14:editId="4CC9E790">
                  <wp:extent cx="167640" cy="167640"/>
                  <wp:effectExtent l="0" t="0" r="3810" b="3810"/>
                  <wp:docPr id="1774" name="Picture 17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E4784">
              <w:rPr>
                <w:noProof/>
                <w:lang w:eastAsia="en-AU"/>
              </w:rPr>
              <w:drawing>
                <wp:inline distT="0" distB="0" distL="0" distR="0" wp14:anchorId="78C56ECD" wp14:editId="4938B977">
                  <wp:extent cx="167640" cy="167640"/>
                  <wp:effectExtent l="0" t="0" r="3810" b="3810"/>
                  <wp:docPr id="1775" name="Picture 177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E4784">
              <w:rPr>
                <w:noProof/>
                <w:lang w:eastAsia="en-AU"/>
              </w:rPr>
              <w:drawing>
                <wp:inline distT="0" distB="0" distL="0" distR="0" wp14:anchorId="202FE1F9" wp14:editId="67FCDBD4">
                  <wp:extent cx="167640" cy="167640"/>
                  <wp:effectExtent l="0" t="0" r="3810" b="3810"/>
                  <wp:docPr id="1776" name="Picture 177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10.1</w:t>
            </w:r>
            <w:r w:rsidRPr="00FF043F">
              <w:rPr>
                <w:rFonts w:ascii="Arial" w:hAnsi="Arial" w:cs="Arial"/>
                <w:color w:val="000000"/>
                <w:sz w:val="18"/>
                <w:szCs w:val="18"/>
              </w:rPr>
              <w:tab/>
              <w:t>Proportion of adolescents 15 years of age fully vaccinated against HPV</w:t>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A4854">
              <w:rPr>
                <w:noProof/>
                <w:lang w:eastAsia="en-AU"/>
              </w:rPr>
              <w:drawing>
                <wp:inline distT="0" distB="0" distL="0" distR="0" wp14:anchorId="6A8A5411" wp14:editId="57C7FA46">
                  <wp:extent cx="167640" cy="167640"/>
                  <wp:effectExtent l="0" t="0" r="3810" b="3810"/>
                  <wp:docPr id="1516" name="Picture 15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D7C23">
              <w:rPr>
                <w:b/>
                <w:color w:val="53565A"/>
              </w:rPr>
              <w:t>N/A</w:t>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06ADE">
              <w:rPr>
                <w:noProof/>
                <w:lang w:eastAsia="en-AU"/>
              </w:rPr>
              <w:drawing>
                <wp:inline distT="0" distB="0" distL="0" distR="0" wp14:anchorId="2DD93110" wp14:editId="003C004B">
                  <wp:extent cx="167640" cy="167640"/>
                  <wp:effectExtent l="0" t="0" r="3810" b="3810"/>
                  <wp:docPr id="1513" name="Picture 15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314AE">
              <w:rPr>
                <w:noProof/>
                <w:lang w:eastAsia="en-AU"/>
              </w:rPr>
              <w:drawing>
                <wp:inline distT="0" distB="0" distL="0" distR="0" wp14:anchorId="18E3E9AE" wp14:editId="7A888709">
                  <wp:extent cx="167640" cy="167640"/>
                  <wp:effectExtent l="0" t="0" r="3810" b="3810"/>
                  <wp:docPr id="1748" name="Picture 174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11C1">
              <w:rPr>
                <w:noProof/>
                <w:lang w:eastAsia="en-AU"/>
              </w:rPr>
              <w:drawing>
                <wp:inline distT="0" distB="0" distL="0" distR="0" wp14:anchorId="62B14FC5" wp14:editId="474E3360">
                  <wp:extent cx="167640" cy="167640"/>
                  <wp:effectExtent l="0" t="0" r="3810" b="3810"/>
                  <wp:docPr id="1754" name="Picture 175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13BD7">
              <w:rPr>
                <w:noProof/>
                <w:lang w:eastAsia="en-AU"/>
              </w:rPr>
              <w:drawing>
                <wp:inline distT="0" distB="0" distL="0" distR="0" wp14:anchorId="1E15B88D" wp14:editId="4255C86C">
                  <wp:extent cx="167640" cy="167640"/>
                  <wp:effectExtent l="0" t="0" r="3810" b="3810"/>
                  <wp:docPr id="1759" name="Picture 175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551D">
              <w:rPr>
                <w:noProof/>
                <w:lang w:eastAsia="en-AU"/>
              </w:rPr>
              <w:drawing>
                <wp:inline distT="0" distB="0" distL="0" distR="0" wp14:anchorId="6FF6B0D9" wp14:editId="65EB57F6">
                  <wp:extent cx="167640" cy="167640"/>
                  <wp:effectExtent l="0" t="0" r="3810" b="3810"/>
                  <wp:docPr id="1765" name="Picture 176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5106C">
              <w:rPr>
                <w:noProof/>
                <w:lang w:eastAsia="en-AU"/>
              </w:rPr>
              <w:drawing>
                <wp:inline distT="0" distB="0" distL="0" distR="0" wp14:anchorId="109A5E33" wp14:editId="0D1C783D">
                  <wp:extent cx="167640" cy="167640"/>
                  <wp:effectExtent l="0" t="0" r="3810" b="3810"/>
                  <wp:docPr id="1777" name="Picture 177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5106C">
              <w:rPr>
                <w:noProof/>
                <w:lang w:eastAsia="en-AU"/>
              </w:rPr>
              <w:drawing>
                <wp:inline distT="0" distB="0" distL="0" distR="0" wp14:anchorId="183D67FF" wp14:editId="06CB5F15">
                  <wp:extent cx="167640" cy="167640"/>
                  <wp:effectExtent l="0" t="0" r="3810" b="3810"/>
                  <wp:docPr id="1778" name="Picture 177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430B5A02" wp14:editId="2588CD1A">
                  <wp:extent cx="167640" cy="167640"/>
                  <wp:effectExtent l="0" t="0" r="3810" b="3810"/>
                  <wp:docPr id="1559" name="Picture 15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10.2</w:t>
            </w:r>
            <w:r w:rsidRPr="00FF043F">
              <w:rPr>
                <w:rFonts w:ascii="Arial" w:hAnsi="Arial" w:cs="Arial"/>
                <w:color w:val="000000"/>
                <w:sz w:val="18"/>
                <w:szCs w:val="18"/>
              </w:rPr>
              <w:tab/>
              <w:t>Notification rate of unspecified hepatitis B</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A4854">
              <w:rPr>
                <w:noProof/>
                <w:lang w:eastAsia="en-AU"/>
              </w:rPr>
              <w:drawing>
                <wp:inline distT="0" distB="0" distL="0" distR="0" wp14:anchorId="0C313823" wp14:editId="57435A73">
                  <wp:extent cx="167640" cy="167640"/>
                  <wp:effectExtent l="0" t="0" r="3810" b="3810"/>
                  <wp:docPr id="1517" name="Picture 151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B0433">
              <w:rPr>
                <w:noProof/>
                <w:lang w:eastAsia="en-AU"/>
              </w:rPr>
              <w:drawing>
                <wp:inline distT="0" distB="0" distL="0" distR="0" wp14:anchorId="4DF1CF69" wp14:editId="50AEBC9F">
                  <wp:extent cx="167640" cy="167640"/>
                  <wp:effectExtent l="0" t="0" r="3810" b="3810"/>
                  <wp:docPr id="1689" name="Picture 168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06ADE">
              <w:rPr>
                <w:noProof/>
                <w:lang w:eastAsia="en-AU"/>
              </w:rPr>
              <w:drawing>
                <wp:inline distT="0" distB="0" distL="0" distR="0" wp14:anchorId="5A86F28E" wp14:editId="061426C7">
                  <wp:extent cx="167640" cy="167640"/>
                  <wp:effectExtent l="0" t="0" r="3810" b="3810"/>
                  <wp:docPr id="1514" name="Picture 15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314AE">
              <w:rPr>
                <w:noProof/>
                <w:lang w:eastAsia="en-AU"/>
              </w:rPr>
              <w:drawing>
                <wp:inline distT="0" distB="0" distL="0" distR="0" wp14:anchorId="4E205711" wp14:editId="49B8F88C">
                  <wp:extent cx="167640" cy="167640"/>
                  <wp:effectExtent l="0" t="0" r="3810" b="3810"/>
                  <wp:docPr id="1749" name="Picture 174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11C1">
              <w:rPr>
                <w:noProof/>
                <w:lang w:eastAsia="en-AU"/>
              </w:rPr>
              <w:drawing>
                <wp:inline distT="0" distB="0" distL="0" distR="0" wp14:anchorId="5823F6BD" wp14:editId="76BD8F5E">
                  <wp:extent cx="167640" cy="167640"/>
                  <wp:effectExtent l="0" t="0" r="3810" b="3810"/>
                  <wp:docPr id="1755" name="Picture 17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13BD7">
              <w:rPr>
                <w:noProof/>
                <w:lang w:eastAsia="en-AU"/>
              </w:rPr>
              <w:drawing>
                <wp:inline distT="0" distB="0" distL="0" distR="0" wp14:anchorId="6131F9C4" wp14:editId="5547AE57">
                  <wp:extent cx="167640" cy="167640"/>
                  <wp:effectExtent l="0" t="0" r="3810" b="3810"/>
                  <wp:docPr id="1760" name="Picture 17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6551D">
              <w:rPr>
                <w:noProof/>
                <w:lang w:eastAsia="en-AU"/>
              </w:rPr>
              <w:drawing>
                <wp:inline distT="0" distB="0" distL="0" distR="0" wp14:anchorId="39F82D27" wp14:editId="00E8FA14">
                  <wp:extent cx="167640" cy="167640"/>
                  <wp:effectExtent l="0" t="0" r="3810" b="3810"/>
                  <wp:docPr id="1766" name="Picture 176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427D0">
              <w:rPr>
                <w:noProof/>
                <w:lang w:eastAsia="en-AU"/>
              </w:rPr>
              <w:drawing>
                <wp:inline distT="0" distB="0" distL="0" distR="0" wp14:anchorId="04CE7AA1" wp14:editId="00433029">
                  <wp:extent cx="167640" cy="167640"/>
                  <wp:effectExtent l="0" t="0" r="3810" b="3810"/>
                  <wp:docPr id="1557" name="Picture 155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40822">
              <w:rPr>
                <w:noProof/>
                <w:lang w:eastAsia="en-AU"/>
              </w:rPr>
              <w:drawing>
                <wp:inline distT="0" distB="0" distL="0" distR="0" wp14:anchorId="2C9B4051" wp14:editId="5AFF3416">
                  <wp:extent cx="167640" cy="167640"/>
                  <wp:effectExtent l="0" t="0" r="3810" b="3810"/>
                  <wp:docPr id="1779" name="Picture 17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40822">
              <w:rPr>
                <w:noProof/>
                <w:lang w:eastAsia="en-AU"/>
              </w:rPr>
              <w:drawing>
                <wp:inline distT="0" distB="0" distL="0" distR="0" wp14:anchorId="0B7E199B" wp14:editId="7FA916DD">
                  <wp:extent cx="167640" cy="167640"/>
                  <wp:effectExtent l="0" t="0" r="3810" b="3810"/>
                  <wp:docPr id="1780" name="Picture 178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A37751"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10.3</w:t>
            </w:r>
            <w:r>
              <w:rPr>
                <w:rFonts w:ascii="Arial" w:hAnsi="Arial" w:cs="Arial"/>
                <w:color w:val="000000"/>
                <w:sz w:val="18"/>
                <w:szCs w:val="18"/>
              </w:rPr>
              <w:tab/>
            </w:r>
            <w:r w:rsidRPr="00A37751">
              <w:rPr>
                <w:rFonts w:ascii="Arial" w:hAnsi="Arial" w:cs="Arial"/>
                <w:color w:val="000000"/>
                <w:sz w:val="18"/>
                <w:szCs w:val="18"/>
              </w:rPr>
              <w:t>Notification rate of unspecified hepatitis C</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A4854">
              <w:rPr>
                <w:noProof/>
                <w:lang w:eastAsia="en-AU"/>
              </w:rPr>
              <w:drawing>
                <wp:inline distT="0" distB="0" distL="0" distR="0" wp14:anchorId="14DF0809" wp14:editId="4B43FC63">
                  <wp:extent cx="167640" cy="167640"/>
                  <wp:effectExtent l="0" t="0" r="3810" b="3810"/>
                  <wp:docPr id="1518" name="Picture 15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B0433">
              <w:rPr>
                <w:noProof/>
                <w:lang w:eastAsia="en-AU"/>
              </w:rPr>
              <w:drawing>
                <wp:inline distT="0" distB="0" distL="0" distR="0" wp14:anchorId="0A3647DF" wp14:editId="5F6FEAAF">
                  <wp:extent cx="167640" cy="167640"/>
                  <wp:effectExtent l="0" t="0" r="3810" b="3810"/>
                  <wp:docPr id="1690" name="Picture 169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06ADE">
              <w:rPr>
                <w:noProof/>
                <w:lang w:eastAsia="en-AU"/>
              </w:rPr>
              <w:drawing>
                <wp:inline distT="0" distB="0" distL="0" distR="0" wp14:anchorId="638B3003" wp14:editId="6DBDC744">
                  <wp:extent cx="167640" cy="167640"/>
                  <wp:effectExtent l="0" t="0" r="3810" b="3810"/>
                  <wp:docPr id="1515" name="Picture 15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314AE">
              <w:rPr>
                <w:noProof/>
                <w:lang w:eastAsia="en-AU"/>
              </w:rPr>
              <w:drawing>
                <wp:inline distT="0" distB="0" distL="0" distR="0" wp14:anchorId="2492764A" wp14:editId="21D0AEA8">
                  <wp:extent cx="167640" cy="167640"/>
                  <wp:effectExtent l="0" t="0" r="3810" b="3810"/>
                  <wp:docPr id="1750" name="Picture 17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11C1">
              <w:rPr>
                <w:noProof/>
                <w:lang w:eastAsia="en-AU"/>
              </w:rPr>
              <w:drawing>
                <wp:inline distT="0" distB="0" distL="0" distR="0" wp14:anchorId="5DC9183B" wp14:editId="06B367ED">
                  <wp:extent cx="167640" cy="167640"/>
                  <wp:effectExtent l="0" t="0" r="3810" b="3810"/>
                  <wp:docPr id="1756" name="Picture 17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13BD7">
              <w:rPr>
                <w:noProof/>
                <w:lang w:eastAsia="en-AU"/>
              </w:rPr>
              <w:drawing>
                <wp:inline distT="0" distB="0" distL="0" distR="0" wp14:anchorId="2BA6B66E" wp14:editId="35B170CE">
                  <wp:extent cx="167640" cy="167640"/>
                  <wp:effectExtent l="0" t="0" r="3810" b="3810"/>
                  <wp:docPr id="1761" name="Picture 17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551D">
              <w:rPr>
                <w:noProof/>
                <w:lang w:eastAsia="en-AU"/>
              </w:rPr>
              <w:drawing>
                <wp:inline distT="0" distB="0" distL="0" distR="0" wp14:anchorId="73415651" wp14:editId="2C994635">
                  <wp:extent cx="167640" cy="167640"/>
                  <wp:effectExtent l="0" t="0" r="3810" b="3810"/>
                  <wp:docPr id="1767" name="Picture 176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427D0">
              <w:rPr>
                <w:noProof/>
                <w:lang w:eastAsia="en-AU"/>
              </w:rPr>
              <w:drawing>
                <wp:inline distT="0" distB="0" distL="0" distR="0" wp14:anchorId="0F271E92" wp14:editId="6ACC8D2B">
                  <wp:extent cx="167640" cy="167640"/>
                  <wp:effectExtent l="0" t="0" r="3810" b="3810"/>
                  <wp:docPr id="1558" name="Picture 15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40822">
              <w:rPr>
                <w:noProof/>
                <w:lang w:eastAsia="en-AU"/>
              </w:rPr>
              <w:drawing>
                <wp:inline distT="0" distB="0" distL="0" distR="0" wp14:anchorId="4450AB6C" wp14:editId="65CD315D">
                  <wp:extent cx="167640" cy="167640"/>
                  <wp:effectExtent l="0" t="0" r="3810" b="3810"/>
                  <wp:docPr id="1781" name="Picture 178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40822">
              <w:rPr>
                <w:noProof/>
                <w:lang w:eastAsia="en-AU"/>
              </w:rPr>
              <w:drawing>
                <wp:inline distT="0" distB="0" distL="0" distR="0" wp14:anchorId="0BEBA28B" wp14:editId="69C7553B">
                  <wp:extent cx="167640" cy="167640"/>
                  <wp:effectExtent l="0" t="0" r="3810" b="3810"/>
                  <wp:docPr id="1782" name="Picture 17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A37751"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10.4</w:t>
            </w:r>
            <w:r>
              <w:rPr>
                <w:rFonts w:ascii="Arial" w:hAnsi="Arial" w:cs="Arial"/>
                <w:color w:val="000000"/>
                <w:sz w:val="18"/>
                <w:szCs w:val="18"/>
              </w:rPr>
              <w:tab/>
            </w:r>
            <w:r w:rsidRPr="00A37751">
              <w:rPr>
                <w:rFonts w:ascii="Arial" w:hAnsi="Arial" w:cs="Arial"/>
                <w:color w:val="000000"/>
                <w:sz w:val="18"/>
                <w:szCs w:val="18"/>
              </w:rPr>
              <w:t xml:space="preserve">Proportion of people with hepatitis B diagnosed </w:t>
            </w:r>
            <w:r w:rsidR="00EE2081">
              <w:rPr>
                <w:rFonts w:ascii="Arial" w:hAnsi="Arial" w:cs="Arial"/>
                <w:color w:val="000000"/>
                <w:sz w:val="18"/>
                <w:szCs w:val="18"/>
              </w:rPr>
              <w:br/>
            </w:r>
            <w:r w:rsidRPr="00A37751">
              <w:rPr>
                <w:rFonts w:ascii="Arial" w:hAnsi="Arial" w:cs="Arial"/>
                <w:color w:val="000000"/>
                <w:sz w:val="18"/>
                <w:szCs w:val="18"/>
              </w:rPr>
              <w:t>with liver cancer, whose hepatitis B was diagnosed late</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A4854">
              <w:rPr>
                <w:noProof/>
                <w:lang w:eastAsia="en-AU"/>
              </w:rPr>
              <w:drawing>
                <wp:inline distT="0" distB="0" distL="0" distR="0" wp14:anchorId="1F1DB51E" wp14:editId="51B9FCF7">
                  <wp:extent cx="167640" cy="167640"/>
                  <wp:effectExtent l="0" t="0" r="3810" b="3810"/>
                  <wp:docPr id="1519" name="Picture 15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25BF1">
              <w:rPr>
                <w:noProof/>
                <w:lang w:eastAsia="en-AU"/>
              </w:rPr>
              <w:drawing>
                <wp:inline distT="0" distB="0" distL="0" distR="0" wp14:anchorId="672A6AFE" wp14:editId="61577541">
                  <wp:extent cx="167640" cy="167640"/>
                  <wp:effectExtent l="0" t="0" r="3810" b="3810"/>
                  <wp:docPr id="1772" name="Picture 177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4358F6">
              <w:rPr>
                <w:noProof/>
                <w:lang w:eastAsia="en-AU"/>
              </w:rPr>
              <w:drawing>
                <wp:inline distT="0" distB="0" distL="0" distR="0" wp14:anchorId="733A166D" wp14:editId="167B4F4F">
                  <wp:extent cx="167640" cy="167640"/>
                  <wp:effectExtent l="0" t="0" r="3810" b="3810"/>
                  <wp:docPr id="1770" name="Picture 177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314AE">
              <w:rPr>
                <w:noProof/>
                <w:lang w:eastAsia="en-AU"/>
              </w:rPr>
              <w:drawing>
                <wp:inline distT="0" distB="0" distL="0" distR="0" wp14:anchorId="139E38FB" wp14:editId="37FCC043">
                  <wp:extent cx="167640" cy="167640"/>
                  <wp:effectExtent l="0" t="0" r="3810" b="3810"/>
                  <wp:docPr id="1751" name="Picture 175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11C1">
              <w:rPr>
                <w:noProof/>
                <w:lang w:eastAsia="en-AU"/>
              </w:rPr>
              <w:drawing>
                <wp:inline distT="0" distB="0" distL="0" distR="0" wp14:anchorId="7668A453" wp14:editId="27750A20">
                  <wp:extent cx="167640" cy="167640"/>
                  <wp:effectExtent l="0" t="0" r="3810" b="3810"/>
                  <wp:docPr id="1757" name="Picture 17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13BD7">
              <w:rPr>
                <w:noProof/>
                <w:lang w:eastAsia="en-AU"/>
              </w:rPr>
              <w:drawing>
                <wp:inline distT="0" distB="0" distL="0" distR="0" wp14:anchorId="50123EC6" wp14:editId="66FF00E7">
                  <wp:extent cx="167640" cy="167640"/>
                  <wp:effectExtent l="0" t="0" r="3810" b="3810"/>
                  <wp:docPr id="1762" name="Picture 17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6551D">
              <w:rPr>
                <w:noProof/>
                <w:lang w:eastAsia="en-AU"/>
              </w:rPr>
              <w:drawing>
                <wp:inline distT="0" distB="0" distL="0" distR="0" wp14:anchorId="5FD288FD" wp14:editId="2ADE4168">
                  <wp:extent cx="167640" cy="167640"/>
                  <wp:effectExtent l="0" t="0" r="3810" b="3810"/>
                  <wp:docPr id="1768" name="Picture 176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E1E5E">
              <w:rPr>
                <w:noProof/>
                <w:lang w:eastAsia="en-AU"/>
              </w:rPr>
              <w:drawing>
                <wp:inline distT="0" distB="0" distL="0" distR="0" wp14:anchorId="2B7FF10C" wp14:editId="664F3106">
                  <wp:extent cx="167640" cy="167640"/>
                  <wp:effectExtent l="0" t="0" r="3810" b="3810"/>
                  <wp:docPr id="1787" name="Picture 178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40822">
              <w:rPr>
                <w:noProof/>
                <w:lang w:eastAsia="en-AU"/>
              </w:rPr>
              <w:drawing>
                <wp:inline distT="0" distB="0" distL="0" distR="0" wp14:anchorId="0718A0F4" wp14:editId="56E36816">
                  <wp:extent cx="167640" cy="167640"/>
                  <wp:effectExtent l="0" t="0" r="3810" b="3810"/>
                  <wp:docPr id="1783" name="Picture 178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40822">
              <w:rPr>
                <w:noProof/>
                <w:lang w:eastAsia="en-AU"/>
              </w:rPr>
              <w:drawing>
                <wp:inline distT="0" distB="0" distL="0" distR="0" wp14:anchorId="6D1CFDB7" wp14:editId="0C3E3AA3">
                  <wp:extent cx="167640" cy="167640"/>
                  <wp:effectExtent l="0" t="0" r="3810" b="3810"/>
                  <wp:docPr id="1784" name="Picture 17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A37751"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10.5</w:t>
            </w:r>
            <w:r>
              <w:rPr>
                <w:rFonts w:ascii="Arial" w:hAnsi="Arial" w:cs="Arial"/>
                <w:color w:val="000000"/>
                <w:sz w:val="18"/>
                <w:szCs w:val="18"/>
              </w:rPr>
              <w:tab/>
            </w:r>
            <w:r w:rsidRPr="00A37751">
              <w:rPr>
                <w:rFonts w:ascii="Arial" w:hAnsi="Arial" w:cs="Arial"/>
                <w:color w:val="000000"/>
                <w:sz w:val="18"/>
                <w:szCs w:val="18"/>
              </w:rPr>
              <w:t>Proportion of people with hepatitis C diagnosed with liver cancer, whose hepatitis C was diagnosed late</w:t>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A4854">
              <w:rPr>
                <w:noProof/>
                <w:lang w:eastAsia="en-AU"/>
              </w:rPr>
              <w:drawing>
                <wp:inline distT="0" distB="0" distL="0" distR="0" wp14:anchorId="4A5C3AEF" wp14:editId="4F4DB3BF">
                  <wp:extent cx="167640" cy="167640"/>
                  <wp:effectExtent l="0" t="0" r="3810" b="3810"/>
                  <wp:docPr id="1520" name="Picture 15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25BF1">
              <w:rPr>
                <w:noProof/>
                <w:lang w:eastAsia="en-AU"/>
              </w:rPr>
              <w:drawing>
                <wp:inline distT="0" distB="0" distL="0" distR="0" wp14:anchorId="72F586D1" wp14:editId="5041F75C">
                  <wp:extent cx="167640" cy="167640"/>
                  <wp:effectExtent l="0" t="0" r="3810" b="3810"/>
                  <wp:docPr id="1773" name="Picture 177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358F6">
              <w:rPr>
                <w:noProof/>
                <w:lang w:eastAsia="en-AU"/>
              </w:rPr>
              <w:drawing>
                <wp:inline distT="0" distB="0" distL="0" distR="0" wp14:anchorId="0DBB72CB" wp14:editId="6B2F9E93">
                  <wp:extent cx="167640" cy="167640"/>
                  <wp:effectExtent l="0" t="0" r="3810" b="3810"/>
                  <wp:docPr id="1771" name="Picture 177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314AE">
              <w:rPr>
                <w:noProof/>
                <w:lang w:eastAsia="en-AU"/>
              </w:rPr>
              <w:drawing>
                <wp:inline distT="0" distB="0" distL="0" distR="0" wp14:anchorId="1CE35C86" wp14:editId="5961428A">
                  <wp:extent cx="167640" cy="167640"/>
                  <wp:effectExtent l="0" t="0" r="3810" b="3810"/>
                  <wp:docPr id="1752" name="Picture 17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11C1">
              <w:rPr>
                <w:noProof/>
                <w:lang w:eastAsia="en-AU"/>
              </w:rPr>
              <w:drawing>
                <wp:inline distT="0" distB="0" distL="0" distR="0" wp14:anchorId="03429B60" wp14:editId="2D4F734A">
                  <wp:extent cx="167640" cy="167640"/>
                  <wp:effectExtent l="0" t="0" r="3810" b="3810"/>
                  <wp:docPr id="1758" name="Picture 175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13BD7">
              <w:rPr>
                <w:noProof/>
                <w:lang w:eastAsia="en-AU"/>
              </w:rPr>
              <w:drawing>
                <wp:inline distT="0" distB="0" distL="0" distR="0" wp14:anchorId="5C06A750" wp14:editId="064D9935">
                  <wp:extent cx="167640" cy="167640"/>
                  <wp:effectExtent l="0" t="0" r="3810" b="3810"/>
                  <wp:docPr id="1763" name="Picture 176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551D">
              <w:rPr>
                <w:noProof/>
                <w:lang w:eastAsia="en-AU"/>
              </w:rPr>
              <w:drawing>
                <wp:inline distT="0" distB="0" distL="0" distR="0" wp14:anchorId="69FB445E" wp14:editId="677ABA3D">
                  <wp:extent cx="167640" cy="167640"/>
                  <wp:effectExtent l="0" t="0" r="3810" b="3810"/>
                  <wp:docPr id="1769" name="Picture 17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1E5E">
              <w:rPr>
                <w:noProof/>
                <w:lang w:eastAsia="en-AU"/>
              </w:rPr>
              <w:drawing>
                <wp:inline distT="0" distB="0" distL="0" distR="0" wp14:anchorId="6A47AC2C" wp14:editId="5AA4F10B">
                  <wp:extent cx="167640" cy="167640"/>
                  <wp:effectExtent l="0" t="0" r="3810" b="3810"/>
                  <wp:docPr id="1788" name="Picture 178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40822">
              <w:rPr>
                <w:noProof/>
                <w:lang w:eastAsia="en-AU"/>
              </w:rPr>
              <w:drawing>
                <wp:inline distT="0" distB="0" distL="0" distR="0" wp14:anchorId="04C023C4" wp14:editId="5A28D7D7">
                  <wp:extent cx="167640" cy="167640"/>
                  <wp:effectExtent l="0" t="0" r="3810" b="3810"/>
                  <wp:docPr id="1785" name="Picture 178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40822">
              <w:rPr>
                <w:noProof/>
                <w:lang w:eastAsia="en-AU"/>
              </w:rPr>
              <w:drawing>
                <wp:inline distT="0" distB="0" distL="0" distR="0" wp14:anchorId="6BED3170" wp14:editId="058E89D5">
                  <wp:extent cx="167640" cy="167640"/>
                  <wp:effectExtent l="0" t="0" r="3810" b="3810"/>
                  <wp:docPr id="1786" name="Picture 17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7F7F7F"/>
            </w:tcBorders>
            <w:vAlign w:val="center"/>
          </w:tcPr>
          <w:p w:rsidR="001D522B" w:rsidRPr="00A37751"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 xml:space="preserve">11.1 </w:t>
            </w:r>
            <w:r>
              <w:rPr>
                <w:rFonts w:ascii="Arial" w:hAnsi="Arial" w:cs="Arial"/>
                <w:color w:val="000000"/>
                <w:sz w:val="18"/>
                <w:szCs w:val="18"/>
              </w:rPr>
              <w:tab/>
            </w:r>
            <w:r w:rsidRPr="00A37751">
              <w:rPr>
                <w:rFonts w:ascii="Arial" w:hAnsi="Arial" w:cs="Arial"/>
                <w:color w:val="000000"/>
                <w:sz w:val="18"/>
                <w:szCs w:val="18"/>
              </w:rPr>
              <w:t xml:space="preserve">Proportion of all cancers diagnosed at stages </w:t>
            </w:r>
            <w:r>
              <w:rPr>
                <w:rFonts w:ascii="Arial" w:hAnsi="Arial" w:cs="Arial"/>
                <w:color w:val="000000"/>
                <w:sz w:val="18"/>
                <w:szCs w:val="18"/>
              </w:rPr>
              <w:br/>
              <w:t>1</w:t>
            </w:r>
            <w:r w:rsidRPr="00A37751">
              <w:rPr>
                <w:rFonts w:ascii="Arial" w:hAnsi="Arial" w:cs="Arial"/>
                <w:color w:val="000000"/>
                <w:sz w:val="18"/>
                <w:szCs w:val="18"/>
              </w:rPr>
              <w:t xml:space="preserve"> and </w:t>
            </w:r>
            <w:r>
              <w:rPr>
                <w:rFonts w:ascii="Arial" w:hAnsi="Arial" w:cs="Arial"/>
                <w:color w:val="000000"/>
                <w:sz w:val="18"/>
                <w:szCs w:val="18"/>
              </w:rPr>
              <w:t>2</w:t>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484A5252" wp14:editId="6644F87E">
                  <wp:extent cx="167640" cy="167640"/>
                  <wp:effectExtent l="0" t="0" r="3810" b="3810"/>
                  <wp:docPr id="1522" name="Picture 15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EFDD868" wp14:editId="6B63F76E">
                  <wp:extent cx="167640" cy="167640"/>
                  <wp:effectExtent l="0" t="0" r="3810" b="3810"/>
                  <wp:docPr id="1523" name="Picture 15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5181525" wp14:editId="37F012B8">
                  <wp:extent cx="167640" cy="167640"/>
                  <wp:effectExtent l="0" t="0" r="3810" b="3810"/>
                  <wp:docPr id="1524" name="Picture 15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100AF470" wp14:editId="0F502D21">
                  <wp:extent cx="167640" cy="167640"/>
                  <wp:effectExtent l="0" t="0" r="3810" b="3810"/>
                  <wp:docPr id="15" name="Picture 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11E0068F" wp14:editId="5A685EEF">
                  <wp:extent cx="167640" cy="167640"/>
                  <wp:effectExtent l="0" t="0" r="3810" b="3810"/>
                  <wp:docPr id="20" name="Picture 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10EDF7F" wp14:editId="62A101D2">
                  <wp:extent cx="167640" cy="167640"/>
                  <wp:effectExtent l="0" t="0" r="3810" b="3810"/>
                  <wp:docPr id="1525" name="Picture 15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55CFCAB3" wp14:editId="1FA02712">
                  <wp:extent cx="167640" cy="167640"/>
                  <wp:effectExtent l="0" t="0" r="3810" b="3810"/>
                  <wp:docPr id="1526" name="Picture 15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E1E5E">
              <w:rPr>
                <w:noProof/>
                <w:lang w:eastAsia="en-AU"/>
              </w:rPr>
              <w:drawing>
                <wp:inline distT="0" distB="0" distL="0" distR="0" wp14:anchorId="5E07A28C" wp14:editId="65F3B9DC">
                  <wp:extent cx="167640" cy="167640"/>
                  <wp:effectExtent l="0" t="0" r="3810" b="3810"/>
                  <wp:docPr id="1789" name="Picture 178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23CB5">
              <w:rPr>
                <w:noProof/>
                <w:lang w:eastAsia="en-AU"/>
              </w:rPr>
              <w:drawing>
                <wp:inline distT="0" distB="0" distL="0" distR="0" wp14:anchorId="522E276E" wp14:editId="4FAB8020">
                  <wp:extent cx="167640" cy="167640"/>
                  <wp:effectExtent l="0" t="0" r="3810" b="3810"/>
                  <wp:docPr id="1543" name="Picture 15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C4D13">
              <w:rPr>
                <w:noProof/>
                <w:lang w:eastAsia="en-AU"/>
              </w:rPr>
              <w:drawing>
                <wp:inline distT="0" distB="0" distL="0" distR="0" wp14:anchorId="015F2B50" wp14:editId="3B0D4DD1">
                  <wp:extent cx="167640" cy="167640"/>
                  <wp:effectExtent l="0" t="0" r="3810" b="3810"/>
                  <wp:docPr id="1795" name="Picture 179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t>11.2</w:t>
            </w:r>
            <w:r>
              <w:rPr>
                <w:rFonts w:ascii="Arial" w:hAnsi="Arial" w:cs="Arial"/>
                <w:color w:val="000000"/>
                <w:sz w:val="18"/>
                <w:szCs w:val="18"/>
              </w:rPr>
              <w:tab/>
            </w:r>
            <w:r w:rsidRPr="007A0D99">
              <w:rPr>
                <w:rFonts w:ascii="Arial" w:hAnsi="Arial" w:cs="Arial"/>
                <w:color w:val="000000"/>
                <w:sz w:val="18"/>
                <w:szCs w:val="18"/>
              </w:rPr>
              <w:t xml:space="preserve">Proportion of female breast cancers diagnosed at stages </w:t>
            </w:r>
            <w:r>
              <w:rPr>
                <w:rFonts w:ascii="Arial" w:hAnsi="Arial" w:cs="Arial"/>
                <w:color w:val="000000"/>
                <w:sz w:val="18"/>
                <w:szCs w:val="18"/>
              </w:rPr>
              <w:t>1</w:t>
            </w:r>
            <w:r w:rsidRPr="007A0D99">
              <w:rPr>
                <w:rFonts w:ascii="Arial" w:hAnsi="Arial" w:cs="Arial"/>
                <w:color w:val="000000"/>
                <w:sz w:val="18"/>
                <w:szCs w:val="18"/>
              </w:rPr>
              <w:t xml:space="preserve"> and </w:t>
            </w:r>
            <w:r>
              <w:rPr>
                <w:rFonts w:ascii="Arial" w:hAnsi="Arial" w:cs="Arial"/>
                <w:color w:val="000000"/>
                <w:sz w:val="18"/>
                <w:szCs w:val="18"/>
              </w:rPr>
              <w:t>2</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086F15C9" wp14:editId="28A36A35">
                  <wp:extent cx="167640" cy="167640"/>
                  <wp:effectExtent l="0" t="0" r="3810" b="3810"/>
                  <wp:docPr id="1527" name="Picture 15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202E30D9" wp14:editId="2714B426">
                  <wp:extent cx="167640" cy="167640"/>
                  <wp:effectExtent l="0" t="0" r="3810" b="3810"/>
                  <wp:docPr id="1528" name="Picture 15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604FDBF0" wp14:editId="72B560A0">
                  <wp:extent cx="167640" cy="167640"/>
                  <wp:effectExtent l="0" t="0" r="3810" b="3810"/>
                  <wp:docPr id="1529" name="Picture 15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3348BD2E" wp14:editId="088E6C80">
                  <wp:extent cx="167640" cy="167640"/>
                  <wp:effectExtent l="0" t="0" r="3810" b="3810"/>
                  <wp:docPr id="16" name="Picture 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5AE5155C" wp14:editId="2171405E">
                  <wp:extent cx="167640" cy="167640"/>
                  <wp:effectExtent l="0" t="0" r="3810" b="3810"/>
                  <wp:docPr id="21" name="Picture 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10BF16BD" wp14:editId="0DD81A2B">
                  <wp:extent cx="167640" cy="167640"/>
                  <wp:effectExtent l="0" t="0" r="3810" b="3810"/>
                  <wp:docPr id="1530" name="Picture 15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36709E5E" wp14:editId="19783F36">
                  <wp:extent cx="167640" cy="167640"/>
                  <wp:effectExtent l="0" t="0" r="3810" b="3810"/>
                  <wp:docPr id="1531" name="Picture 15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1E5E">
              <w:rPr>
                <w:noProof/>
                <w:lang w:eastAsia="en-AU"/>
              </w:rPr>
              <w:drawing>
                <wp:inline distT="0" distB="0" distL="0" distR="0" wp14:anchorId="351DC3E6" wp14:editId="51F11AC2">
                  <wp:extent cx="167640" cy="167640"/>
                  <wp:effectExtent l="0" t="0" r="3810" b="3810"/>
                  <wp:docPr id="1790" name="Picture 179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23CB5">
              <w:rPr>
                <w:noProof/>
                <w:lang w:eastAsia="en-AU"/>
              </w:rPr>
              <w:drawing>
                <wp:inline distT="0" distB="0" distL="0" distR="0" wp14:anchorId="299C53E7" wp14:editId="6D4B8D12">
                  <wp:extent cx="167640" cy="167640"/>
                  <wp:effectExtent l="0" t="0" r="3810" b="3810"/>
                  <wp:docPr id="1544" name="Picture 15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C4D13">
              <w:rPr>
                <w:noProof/>
                <w:lang w:eastAsia="en-AU"/>
              </w:rPr>
              <w:drawing>
                <wp:inline distT="0" distB="0" distL="0" distR="0" wp14:anchorId="066FE8AC" wp14:editId="0E3DCF00">
                  <wp:extent cx="167640" cy="167640"/>
                  <wp:effectExtent l="0" t="0" r="3810" b="3810"/>
                  <wp:docPr id="1796" name="Picture 179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t xml:space="preserve">11.3 </w:t>
            </w:r>
            <w:r>
              <w:rPr>
                <w:rFonts w:ascii="Arial" w:hAnsi="Arial" w:cs="Arial"/>
                <w:color w:val="000000"/>
                <w:sz w:val="18"/>
                <w:szCs w:val="18"/>
              </w:rPr>
              <w:tab/>
            </w:r>
            <w:r w:rsidRPr="007A0D99">
              <w:rPr>
                <w:rFonts w:ascii="Arial" w:hAnsi="Arial" w:cs="Arial"/>
                <w:color w:val="000000"/>
                <w:sz w:val="18"/>
                <w:szCs w:val="18"/>
              </w:rPr>
              <w:t xml:space="preserve">Proportion of colorectal cancers diagnosed at stages </w:t>
            </w:r>
            <w:r>
              <w:rPr>
                <w:rFonts w:ascii="Arial" w:hAnsi="Arial" w:cs="Arial"/>
                <w:color w:val="000000"/>
                <w:sz w:val="18"/>
                <w:szCs w:val="18"/>
              </w:rPr>
              <w:t>1</w:t>
            </w:r>
            <w:r w:rsidRPr="007A0D99">
              <w:rPr>
                <w:rFonts w:ascii="Arial" w:hAnsi="Arial" w:cs="Arial"/>
                <w:color w:val="000000"/>
                <w:sz w:val="18"/>
                <w:szCs w:val="18"/>
              </w:rPr>
              <w:t xml:space="preserve"> and </w:t>
            </w:r>
            <w:r>
              <w:rPr>
                <w:rFonts w:ascii="Arial" w:hAnsi="Arial" w:cs="Arial"/>
                <w:color w:val="000000"/>
                <w:sz w:val="18"/>
                <w:szCs w:val="18"/>
              </w:rPr>
              <w:t>2</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43AF589" wp14:editId="14EA6E00">
                  <wp:extent cx="167640" cy="167640"/>
                  <wp:effectExtent l="0" t="0" r="3810" b="3810"/>
                  <wp:docPr id="1532" name="Picture 15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008AB8C4" wp14:editId="64DEE49C">
                  <wp:extent cx="167640" cy="167640"/>
                  <wp:effectExtent l="0" t="0" r="3810" b="3810"/>
                  <wp:docPr id="1533" name="Picture 15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55F5115C" wp14:editId="35A7CFD0">
                  <wp:extent cx="167640" cy="167640"/>
                  <wp:effectExtent l="0" t="0" r="3810" b="3810"/>
                  <wp:docPr id="12" name="Picture 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01DC2CCB" wp14:editId="76AF0D22">
                  <wp:extent cx="167640" cy="167640"/>
                  <wp:effectExtent l="0" t="0" r="3810" b="3810"/>
                  <wp:docPr id="17" name="Picture 1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3497C3B2" wp14:editId="3D3B551D">
                  <wp:extent cx="167640" cy="167640"/>
                  <wp:effectExtent l="0" t="0" r="3810" b="3810"/>
                  <wp:docPr id="22" name="Picture 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283CFE05" wp14:editId="46E9E068">
                  <wp:extent cx="167640" cy="167640"/>
                  <wp:effectExtent l="0" t="0" r="3810" b="3810"/>
                  <wp:docPr id="1534" name="Picture 15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1552C06A" wp14:editId="22AC52B0">
                  <wp:extent cx="167640" cy="167640"/>
                  <wp:effectExtent l="0" t="0" r="3810" b="3810"/>
                  <wp:docPr id="480" name="Picture 48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E1E5E">
              <w:rPr>
                <w:noProof/>
                <w:lang w:eastAsia="en-AU"/>
              </w:rPr>
              <w:drawing>
                <wp:inline distT="0" distB="0" distL="0" distR="0" wp14:anchorId="47ECFBE9" wp14:editId="6988E88B">
                  <wp:extent cx="167640" cy="167640"/>
                  <wp:effectExtent l="0" t="0" r="3810" b="3810"/>
                  <wp:docPr id="1791" name="Picture 179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23CB5">
              <w:rPr>
                <w:noProof/>
                <w:lang w:eastAsia="en-AU"/>
              </w:rPr>
              <w:drawing>
                <wp:inline distT="0" distB="0" distL="0" distR="0" wp14:anchorId="444E009A" wp14:editId="7F79E131">
                  <wp:extent cx="167640" cy="167640"/>
                  <wp:effectExtent l="0" t="0" r="3810" b="3810"/>
                  <wp:docPr id="1545" name="Picture 154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C4D13">
              <w:rPr>
                <w:noProof/>
                <w:lang w:eastAsia="en-AU"/>
              </w:rPr>
              <w:drawing>
                <wp:inline distT="0" distB="0" distL="0" distR="0" wp14:anchorId="01C11F6C" wp14:editId="68DF270F">
                  <wp:extent cx="167640" cy="167640"/>
                  <wp:effectExtent l="0" t="0" r="3810" b="3810"/>
                  <wp:docPr id="1797" name="Picture 179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BE51E2" w:rsidRPr="007A0D99"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t xml:space="preserve">11.4 </w:t>
            </w:r>
            <w:r>
              <w:rPr>
                <w:rFonts w:ascii="Arial" w:hAnsi="Arial" w:cs="Arial"/>
                <w:color w:val="000000"/>
                <w:sz w:val="18"/>
                <w:szCs w:val="18"/>
              </w:rPr>
              <w:tab/>
            </w:r>
            <w:r w:rsidRPr="007A0D99">
              <w:rPr>
                <w:rFonts w:ascii="Arial" w:hAnsi="Arial" w:cs="Arial"/>
                <w:color w:val="000000"/>
                <w:sz w:val="18"/>
                <w:szCs w:val="18"/>
              </w:rPr>
              <w:t xml:space="preserve">Proportion of cervix cancers diagnosed at stages </w:t>
            </w:r>
            <w:r>
              <w:rPr>
                <w:rFonts w:ascii="Arial" w:hAnsi="Arial" w:cs="Arial"/>
                <w:color w:val="000000"/>
                <w:sz w:val="18"/>
                <w:szCs w:val="18"/>
              </w:rPr>
              <w:t>1</w:t>
            </w:r>
            <w:r w:rsidRPr="007A0D99">
              <w:rPr>
                <w:rFonts w:ascii="Arial" w:hAnsi="Arial" w:cs="Arial"/>
                <w:color w:val="000000"/>
                <w:sz w:val="18"/>
                <w:szCs w:val="18"/>
              </w:rPr>
              <w:t xml:space="preserve"> and </w:t>
            </w:r>
            <w:r>
              <w:rPr>
                <w:rFonts w:ascii="Arial" w:hAnsi="Arial" w:cs="Arial"/>
                <w:color w:val="000000"/>
                <w:sz w:val="18"/>
                <w:szCs w:val="18"/>
              </w:rPr>
              <w:t>2</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53EA4676" wp14:editId="5D9E0FCE">
                  <wp:extent cx="167640" cy="167640"/>
                  <wp:effectExtent l="0" t="0" r="3810" b="3810"/>
                  <wp:docPr id="1535" name="Picture 153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13D1441B" wp14:editId="5E2E735C">
                  <wp:extent cx="167640" cy="167640"/>
                  <wp:effectExtent l="0" t="0" r="3810" b="3810"/>
                  <wp:docPr id="1536" name="Picture 15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370C6910" wp14:editId="72276014">
                  <wp:extent cx="167640" cy="167640"/>
                  <wp:effectExtent l="0" t="0" r="3810" b="3810"/>
                  <wp:docPr id="13" name="Picture 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6B9DD43A" wp14:editId="20E3A3BE">
                  <wp:extent cx="167640" cy="167640"/>
                  <wp:effectExtent l="0" t="0" r="3810" b="3810"/>
                  <wp:docPr id="18" name="Picture 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580D6E70" wp14:editId="1652A44B">
                  <wp:extent cx="167640" cy="167640"/>
                  <wp:effectExtent l="0" t="0" r="3810" b="3810"/>
                  <wp:docPr id="23" name="Picture 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7B759068" wp14:editId="6831EAB4">
                  <wp:extent cx="167640" cy="167640"/>
                  <wp:effectExtent l="0" t="0" r="3810" b="3810"/>
                  <wp:docPr id="1537" name="Picture 153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F34C9">
              <w:rPr>
                <w:noProof/>
                <w:lang w:eastAsia="en-AU"/>
              </w:rPr>
              <w:drawing>
                <wp:inline distT="0" distB="0" distL="0" distR="0" wp14:anchorId="5E05DE12" wp14:editId="22253AD9">
                  <wp:extent cx="167640" cy="167640"/>
                  <wp:effectExtent l="0" t="0" r="3810" b="3810"/>
                  <wp:docPr id="481" name="Picture 48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1E5E">
              <w:rPr>
                <w:noProof/>
                <w:lang w:eastAsia="en-AU"/>
              </w:rPr>
              <w:drawing>
                <wp:inline distT="0" distB="0" distL="0" distR="0" wp14:anchorId="094F564D" wp14:editId="43AE75AE">
                  <wp:extent cx="167640" cy="167640"/>
                  <wp:effectExtent l="0" t="0" r="3810" b="3810"/>
                  <wp:docPr id="1792" name="Picture 179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23CB5">
              <w:rPr>
                <w:noProof/>
                <w:lang w:eastAsia="en-AU"/>
              </w:rPr>
              <w:drawing>
                <wp:inline distT="0" distB="0" distL="0" distR="0" wp14:anchorId="16E56669" wp14:editId="79968795">
                  <wp:extent cx="167640" cy="167640"/>
                  <wp:effectExtent l="0" t="0" r="3810" b="3810"/>
                  <wp:docPr id="1546" name="Picture 15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C4D13">
              <w:rPr>
                <w:noProof/>
                <w:lang w:eastAsia="en-AU"/>
              </w:rPr>
              <w:drawing>
                <wp:inline distT="0" distB="0" distL="0" distR="0" wp14:anchorId="1EDC5D3C" wp14:editId="06F19540">
                  <wp:extent cx="167640" cy="167640"/>
                  <wp:effectExtent l="0" t="0" r="3810" b="3810"/>
                  <wp:docPr id="1798" name="Picture 179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 xml:space="preserve">11.5 </w:t>
            </w:r>
            <w:r>
              <w:rPr>
                <w:rFonts w:ascii="Arial" w:hAnsi="Arial" w:cs="Arial"/>
                <w:color w:val="000000"/>
                <w:sz w:val="18"/>
                <w:szCs w:val="18"/>
              </w:rPr>
              <w:tab/>
            </w:r>
            <w:r w:rsidRPr="007A0D99">
              <w:rPr>
                <w:rFonts w:ascii="Arial" w:hAnsi="Arial" w:cs="Arial"/>
                <w:color w:val="000000"/>
                <w:sz w:val="18"/>
                <w:szCs w:val="18"/>
              </w:rPr>
              <w:t xml:space="preserve">Proportion of lung </w:t>
            </w:r>
            <w:r w:rsidR="00BE51E2">
              <w:rPr>
                <w:rFonts w:ascii="Arial" w:hAnsi="Arial" w:cs="Arial"/>
                <w:color w:val="000000"/>
                <w:sz w:val="18"/>
                <w:szCs w:val="18"/>
              </w:rPr>
              <w:br/>
            </w:r>
            <w:r w:rsidRPr="007A0D99">
              <w:rPr>
                <w:rFonts w:ascii="Arial" w:hAnsi="Arial" w:cs="Arial"/>
                <w:color w:val="000000"/>
                <w:sz w:val="18"/>
                <w:szCs w:val="18"/>
              </w:rPr>
              <w:t xml:space="preserve">cancers diagnosed at stages </w:t>
            </w:r>
            <w:r>
              <w:rPr>
                <w:rFonts w:ascii="Arial" w:hAnsi="Arial" w:cs="Arial"/>
                <w:color w:val="000000"/>
                <w:sz w:val="18"/>
                <w:szCs w:val="18"/>
              </w:rPr>
              <w:t>1</w:t>
            </w:r>
            <w:r w:rsidRPr="007A0D99">
              <w:rPr>
                <w:rFonts w:ascii="Arial" w:hAnsi="Arial" w:cs="Arial"/>
                <w:color w:val="000000"/>
                <w:sz w:val="18"/>
                <w:szCs w:val="18"/>
              </w:rPr>
              <w:t xml:space="preserve"> and </w:t>
            </w:r>
            <w:r>
              <w:rPr>
                <w:rFonts w:ascii="Arial" w:hAnsi="Arial" w:cs="Arial"/>
                <w:color w:val="000000"/>
                <w:sz w:val="18"/>
                <w:szCs w:val="18"/>
              </w:rPr>
              <w:t>2</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CF7728A" wp14:editId="3BF22479">
                  <wp:extent cx="167640" cy="167640"/>
                  <wp:effectExtent l="0" t="0" r="3810" b="3810"/>
                  <wp:docPr id="1538" name="Picture 15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536E180A" wp14:editId="419D088E">
                  <wp:extent cx="167640" cy="167640"/>
                  <wp:effectExtent l="0" t="0" r="3810" b="3810"/>
                  <wp:docPr id="1539" name="Picture 15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405E1005" wp14:editId="739960E3">
                  <wp:extent cx="167640" cy="167640"/>
                  <wp:effectExtent l="0" t="0" r="3810" b="3810"/>
                  <wp:docPr id="1540" name="Picture 15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5E26D2D5" wp14:editId="127324A7">
                  <wp:extent cx="167640" cy="167640"/>
                  <wp:effectExtent l="0" t="0" r="3810" b="3810"/>
                  <wp:docPr id="19" name="Picture 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6651C407" wp14:editId="69DA2492">
                  <wp:extent cx="167640" cy="167640"/>
                  <wp:effectExtent l="0" t="0" r="3810" b="3810"/>
                  <wp:docPr id="1541" name="Picture 15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70B9E1AF" wp14:editId="2613DEF4">
                  <wp:extent cx="167640" cy="167640"/>
                  <wp:effectExtent l="0" t="0" r="3810" b="3810"/>
                  <wp:docPr id="1542" name="Picture 15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F34C9">
              <w:rPr>
                <w:noProof/>
                <w:lang w:eastAsia="en-AU"/>
              </w:rPr>
              <w:drawing>
                <wp:inline distT="0" distB="0" distL="0" distR="0" wp14:anchorId="635CEB2A" wp14:editId="7EB690C2">
                  <wp:extent cx="167640" cy="167640"/>
                  <wp:effectExtent l="0" t="0" r="3810" b="3810"/>
                  <wp:docPr id="482" name="Picture 4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E1E5E">
              <w:rPr>
                <w:noProof/>
                <w:lang w:eastAsia="en-AU"/>
              </w:rPr>
              <w:drawing>
                <wp:inline distT="0" distB="0" distL="0" distR="0" wp14:anchorId="3CDC4EE6" wp14:editId="6ACBA119">
                  <wp:extent cx="167640" cy="167640"/>
                  <wp:effectExtent l="0" t="0" r="3810" b="3810"/>
                  <wp:docPr id="1793" name="Picture 179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23CB5">
              <w:rPr>
                <w:noProof/>
                <w:lang w:eastAsia="en-AU"/>
              </w:rPr>
              <w:drawing>
                <wp:inline distT="0" distB="0" distL="0" distR="0" wp14:anchorId="20F02A3B" wp14:editId="3890CD5C">
                  <wp:extent cx="167640" cy="167640"/>
                  <wp:effectExtent l="0" t="0" r="3810" b="3810"/>
                  <wp:docPr id="1547" name="Picture 15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C4D13">
              <w:rPr>
                <w:noProof/>
                <w:lang w:eastAsia="en-AU"/>
              </w:rPr>
              <w:drawing>
                <wp:inline distT="0" distB="0" distL="0" distR="0" wp14:anchorId="2623178B" wp14:editId="2B4AF029">
                  <wp:extent cx="167640" cy="167640"/>
                  <wp:effectExtent l="0" t="0" r="3810" b="3810"/>
                  <wp:docPr id="1799" name="Picture 179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7A0D99" w:rsidRDefault="001D522B" w:rsidP="006259E9">
            <w:pPr>
              <w:spacing w:before="80" w:after="60"/>
              <w:ind w:left="567" w:hanging="567"/>
              <w:rPr>
                <w:rFonts w:ascii="Arial" w:hAnsi="Arial" w:cs="Arial"/>
                <w:color w:val="000000"/>
                <w:sz w:val="18"/>
                <w:szCs w:val="18"/>
              </w:rPr>
            </w:pPr>
            <w:r w:rsidRPr="007A0D99">
              <w:rPr>
                <w:rFonts w:ascii="Arial" w:hAnsi="Arial" w:cs="Arial"/>
                <w:color w:val="000000"/>
                <w:sz w:val="18"/>
                <w:szCs w:val="18"/>
              </w:rPr>
              <w:t>1</w:t>
            </w:r>
            <w:r>
              <w:rPr>
                <w:rFonts w:ascii="Arial" w:hAnsi="Arial" w:cs="Arial"/>
                <w:color w:val="000000"/>
                <w:sz w:val="18"/>
                <w:szCs w:val="18"/>
              </w:rPr>
              <w:t xml:space="preserve">1.6 </w:t>
            </w:r>
            <w:r>
              <w:rPr>
                <w:rFonts w:ascii="Arial" w:hAnsi="Arial" w:cs="Arial"/>
                <w:color w:val="000000"/>
                <w:sz w:val="18"/>
                <w:szCs w:val="18"/>
              </w:rPr>
              <w:tab/>
            </w:r>
            <w:r w:rsidRPr="007A0D99">
              <w:rPr>
                <w:rFonts w:ascii="Arial" w:hAnsi="Arial" w:cs="Arial"/>
                <w:color w:val="000000"/>
                <w:sz w:val="18"/>
                <w:szCs w:val="18"/>
              </w:rPr>
              <w:t xml:space="preserve">Proportion of </w:t>
            </w:r>
            <w:r>
              <w:rPr>
                <w:rFonts w:ascii="Arial" w:hAnsi="Arial" w:cs="Arial"/>
                <w:color w:val="000000"/>
                <w:sz w:val="18"/>
                <w:szCs w:val="18"/>
              </w:rPr>
              <w:t>all solid tumours</w:t>
            </w:r>
            <w:r w:rsidRPr="007A0D99">
              <w:rPr>
                <w:rFonts w:ascii="Arial" w:hAnsi="Arial" w:cs="Arial"/>
                <w:color w:val="000000"/>
                <w:sz w:val="18"/>
                <w:szCs w:val="18"/>
              </w:rPr>
              <w:t xml:space="preserve"> diagnosed at metastatic stage</w:t>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74EC255D" wp14:editId="22626423">
                  <wp:extent cx="167640" cy="167640"/>
                  <wp:effectExtent l="0" t="0" r="3810" b="3810"/>
                  <wp:docPr id="1555" name="Picture 155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33A8563A" wp14:editId="5C00BBCC">
                  <wp:extent cx="167640" cy="167640"/>
                  <wp:effectExtent l="0" t="0" r="3810" b="3810"/>
                  <wp:docPr id="1803" name="Picture 18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23315AF3" wp14:editId="377AEDF3">
                  <wp:extent cx="167640" cy="167640"/>
                  <wp:effectExtent l="0" t="0" r="3810" b="3810"/>
                  <wp:docPr id="1804" name="Picture 180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02075CAC" wp14:editId="6F7ADA58">
                  <wp:extent cx="167640" cy="167640"/>
                  <wp:effectExtent l="0" t="0" r="3810" b="3810"/>
                  <wp:docPr id="1805" name="Picture 180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57175416" wp14:editId="3501B2F9">
                  <wp:extent cx="167640" cy="167640"/>
                  <wp:effectExtent l="0" t="0" r="3810" b="3810"/>
                  <wp:docPr id="1806" name="Picture 180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1D3BD247" wp14:editId="1AFE9CC7">
                  <wp:extent cx="167640" cy="167640"/>
                  <wp:effectExtent l="0" t="0" r="3810" b="3810"/>
                  <wp:docPr id="1807" name="Picture 180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4BA6">
              <w:rPr>
                <w:noProof/>
                <w:lang w:eastAsia="en-AU"/>
              </w:rPr>
              <w:drawing>
                <wp:inline distT="0" distB="0" distL="0" distR="0" wp14:anchorId="34D12D80" wp14:editId="57CB4B9C">
                  <wp:extent cx="167640" cy="167640"/>
                  <wp:effectExtent l="0" t="0" r="3810" b="3810"/>
                  <wp:docPr id="1808" name="Picture 180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1E5E">
              <w:rPr>
                <w:noProof/>
                <w:lang w:eastAsia="en-AU"/>
              </w:rPr>
              <w:drawing>
                <wp:inline distT="0" distB="0" distL="0" distR="0" wp14:anchorId="2D207DC9" wp14:editId="528640E4">
                  <wp:extent cx="167640" cy="167640"/>
                  <wp:effectExtent l="0" t="0" r="3810" b="3810"/>
                  <wp:docPr id="1794" name="Picture 179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03743F80" wp14:editId="1DB4CEB8">
                  <wp:extent cx="167640" cy="167640"/>
                  <wp:effectExtent l="0" t="0" r="3810" b="3810"/>
                  <wp:docPr id="1802" name="Picture 180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C4D13">
              <w:rPr>
                <w:noProof/>
                <w:lang w:eastAsia="en-AU"/>
              </w:rPr>
              <w:drawing>
                <wp:inline distT="0" distB="0" distL="0" distR="0" wp14:anchorId="3C6B2BAE" wp14:editId="76778CF2">
                  <wp:extent cx="167640" cy="167640"/>
                  <wp:effectExtent l="0" t="0" r="3810" b="3810"/>
                  <wp:docPr id="1800" name="Picture 180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7F7F7F"/>
            </w:tcBorders>
            <w:vAlign w:val="center"/>
          </w:tcPr>
          <w:p w:rsidR="001D522B" w:rsidRPr="00E7596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lastRenderedPageBreak/>
              <w:t>12.1</w:t>
            </w:r>
            <w:r>
              <w:rPr>
                <w:rFonts w:ascii="Arial" w:hAnsi="Arial" w:cs="Arial"/>
                <w:color w:val="000000"/>
                <w:sz w:val="18"/>
                <w:szCs w:val="18"/>
              </w:rPr>
              <w:tab/>
            </w:r>
            <w:r w:rsidRPr="00E75969">
              <w:rPr>
                <w:rFonts w:ascii="Arial" w:hAnsi="Arial" w:cs="Arial"/>
                <w:color w:val="000000"/>
                <w:sz w:val="18"/>
                <w:szCs w:val="18"/>
              </w:rPr>
              <w:t>Median days from diagnosis to start of primary curative treatment</w:t>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63671ED7" wp14:editId="061712C6">
                  <wp:extent cx="167640" cy="167640"/>
                  <wp:effectExtent l="0" t="0" r="3810" b="3810"/>
                  <wp:docPr id="1548" name="Picture 15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3E37E24A" wp14:editId="00F0F8BE">
                  <wp:extent cx="167640" cy="167640"/>
                  <wp:effectExtent l="0" t="0" r="3810" b="3810"/>
                  <wp:docPr id="1549" name="Picture 15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37834BEB" wp14:editId="4304475F">
                  <wp:extent cx="167640" cy="167640"/>
                  <wp:effectExtent l="0" t="0" r="3810" b="3810"/>
                  <wp:docPr id="1550" name="Picture 15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1632D404" wp14:editId="36FC6263">
                  <wp:extent cx="167640" cy="167640"/>
                  <wp:effectExtent l="0" t="0" r="3810" b="3810"/>
                  <wp:docPr id="1551" name="Picture 15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0B574E01" wp14:editId="2F582E44">
                  <wp:extent cx="167640" cy="167640"/>
                  <wp:effectExtent l="0" t="0" r="3810" b="3810"/>
                  <wp:docPr id="1552" name="Picture 155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64F3BF7E" wp14:editId="760627FA">
                  <wp:extent cx="167640" cy="167640"/>
                  <wp:effectExtent l="0" t="0" r="3810" b="3810"/>
                  <wp:docPr id="1553" name="Picture 15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B567BB">
              <w:rPr>
                <w:noProof/>
                <w:lang w:eastAsia="en-AU"/>
              </w:rPr>
              <w:drawing>
                <wp:inline distT="0" distB="0" distL="0" distR="0" wp14:anchorId="65388E8A" wp14:editId="45C1338D">
                  <wp:extent cx="167640" cy="167640"/>
                  <wp:effectExtent l="0" t="0" r="3810" b="3810"/>
                  <wp:docPr id="1554" name="Picture 15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1FE385E3" wp14:editId="76940AE3">
                  <wp:extent cx="167640" cy="167640"/>
                  <wp:effectExtent l="0" t="0" r="3810" b="3810"/>
                  <wp:docPr id="1809" name="Picture 180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287293DD" wp14:editId="4E9F4041">
                  <wp:extent cx="167640" cy="167640"/>
                  <wp:effectExtent l="0" t="0" r="3810" b="3810"/>
                  <wp:docPr id="1556" name="Picture 15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C4D13">
              <w:rPr>
                <w:noProof/>
                <w:lang w:eastAsia="en-AU"/>
              </w:rPr>
              <w:drawing>
                <wp:inline distT="0" distB="0" distL="0" distR="0" wp14:anchorId="4E70D594" wp14:editId="59BE720B">
                  <wp:extent cx="167640" cy="167640"/>
                  <wp:effectExtent l="0" t="0" r="3810" b="3810"/>
                  <wp:docPr id="1801" name="Picture 180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84F54" w:rsidRPr="00E75969" w:rsidRDefault="00CA79E6" w:rsidP="00FF043F">
            <w:pPr>
              <w:spacing w:before="80" w:after="60"/>
              <w:ind w:left="567" w:hanging="567"/>
              <w:rPr>
                <w:rFonts w:ascii="Arial" w:hAnsi="Arial" w:cs="Arial"/>
                <w:color w:val="000000"/>
                <w:sz w:val="18"/>
                <w:szCs w:val="18"/>
              </w:rPr>
            </w:pPr>
            <w:r>
              <w:rPr>
                <w:rFonts w:ascii="Arial" w:hAnsi="Arial" w:cs="Arial"/>
                <w:color w:val="000000"/>
                <w:sz w:val="18"/>
                <w:szCs w:val="18"/>
              </w:rPr>
              <w:t>12.2</w:t>
            </w:r>
            <w:r>
              <w:rPr>
                <w:rFonts w:ascii="Arial" w:hAnsi="Arial" w:cs="Arial"/>
                <w:color w:val="000000"/>
                <w:sz w:val="18"/>
                <w:szCs w:val="18"/>
              </w:rPr>
              <w:tab/>
            </w:r>
            <w:r w:rsidR="00184F54" w:rsidRPr="00E75969">
              <w:rPr>
                <w:rFonts w:ascii="Arial" w:hAnsi="Arial" w:cs="Arial"/>
                <w:color w:val="000000"/>
                <w:sz w:val="18"/>
                <w:szCs w:val="18"/>
              </w:rPr>
              <w:t>Proportion of patients receiving PET prior to primary treatment where appropriate</w:t>
            </w:r>
            <w:r w:rsidR="00FF043F">
              <w:rPr>
                <w:rStyle w:val="FootnoteReference"/>
                <w:rFonts w:ascii="Arial" w:hAnsi="Arial" w:cs="Arial"/>
                <w:color w:val="000000"/>
                <w:sz w:val="18"/>
                <w:szCs w:val="18"/>
              </w:rPr>
              <w:footnoteReference w:id="8"/>
            </w:r>
          </w:p>
        </w:tc>
        <w:tc>
          <w:tcPr>
            <w:tcW w:w="333" w:type="pct"/>
            <w:vAlign w:val="center"/>
          </w:tcPr>
          <w:p w:rsidR="00184F54"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7A2A03AF" wp14:editId="38DC3BCC">
                  <wp:extent cx="167640" cy="167640"/>
                  <wp:effectExtent l="0" t="0" r="3810" b="3810"/>
                  <wp:docPr id="1810" name="Picture 18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77" w:type="pct"/>
            <w:vAlign w:val="center"/>
          </w:tcPr>
          <w:p w:rsidR="00184F54" w:rsidRPr="00CD7C23" w:rsidRDefault="00317229" w:rsidP="000F4498">
            <w:pPr>
              <w:pStyle w:val="DHHStabletext"/>
              <w:jc w:val="center"/>
              <w:cnfStyle w:val="000000100000" w:firstRow="0" w:lastRow="0" w:firstColumn="0" w:lastColumn="0" w:oddVBand="0" w:evenVBand="0" w:oddHBand="1" w:evenHBand="0" w:firstRowFirstColumn="0" w:firstRowLastColumn="0" w:lastRowFirstColumn="0" w:lastRowLastColumn="0"/>
            </w:pPr>
            <w:bookmarkStart w:id="76" w:name="_Ref517427863"/>
            <w:r w:rsidRPr="00F278FD">
              <w:rPr>
                <w:noProof/>
                <w:lang w:eastAsia="en-AU"/>
              </w:rPr>
              <w:drawing>
                <wp:inline distT="0" distB="0" distL="0" distR="0" wp14:anchorId="73EED840" wp14:editId="2CEAF29B">
                  <wp:extent cx="167640" cy="167640"/>
                  <wp:effectExtent l="0" t="0" r="3810" b="3810"/>
                  <wp:docPr id="27" name="Picture 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00C96ADC">
              <w:rPr>
                <w:rStyle w:val="FootnoteReference"/>
              </w:rPr>
              <w:footnoteReference w:id="9"/>
            </w:r>
            <w:bookmarkEnd w:id="76"/>
          </w:p>
        </w:tc>
        <w:tc>
          <w:tcPr>
            <w:tcW w:w="363" w:type="pct"/>
            <w:vAlign w:val="center"/>
          </w:tcPr>
          <w:p w:rsidR="00184F54" w:rsidRPr="00CD7C23" w:rsidRDefault="00184F54"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84F54" w:rsidRPr="00E75969" w:rsidRDefault="00BE66CC" w:rsidP="006259E9">
            <w:pPr>
              <w:spacing w:before="80" w:after="60"/>
              <w:ind w:left="567" w:hanging="567"/>
              <w:rPr>
                <w:rFonts w:ascii="Arial" w:hAnsi="Arial" w:cs="Arial"/>
                <w:color w:val="000000"/>
                <w:sz w:val="18"/>
                <w:szCs w:val="18"/>
              </w:rPr>
            </w:pPr>
            <w:r>
              <w:rPr>
                <w:rFonts w:ascii="Arial" w:hAnsi="Arial" w:cs="Arial"/>
                <w:color w:val="000000"/>
                <w:sz w:val="18"/>
                <w:szCs w:val="18"/>
              </w:rPr>
              <w:t>12.3</w:t>
            </w:r>
            <w:r w:rsidR="00CA79E6">
              <w:rPr>
                <w:rFonts w:ascii="Arial" w:hAnsi="Arial" w:cs="Arial"/>
                <w:color w:val="000000"/>
                <w:sz w:val="18"/>
                <w:szCs w:val="18"/>
              </w:rPr>
              <w:tab/>
            </w:r>
            <w:r w:rsidR="00184F54" w:rsidRPr="00E75969">
              <w:rPr>
                <w:rFonts w:ascii="Arial" w:hAnsi="Arial" w:cs="Arial"/>
                <w:color w:val="000000"/>
                <w:sz w:val="18"/>
                <w:szCs w:val="18"/>
              </w:rPr>
              <w:t>Proportion of patients receiving molecular diagnostics prior to primary treatment where appropriate (TBD)</w:t>
            </w:r>
          </w:p>
        </w:tc>
        <w:tc>
          <w:tcPr>
            <w:tcW w:w="333" w:type="pct"/>
            <w:vAlign w:val="center"/>
          </w:tcPr>
          <w:p w:rsidR="00184F54"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4C69F89A" wp14:editId="1873130D">
                  <wp:extent cx="167640" cy="167640"/>
                  <wp:effectExtent l="0" t="0" r="3810" b="3810"/>
                  <wp:docPr id="1811" name="Picture 181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vAlign w:val="center"/>
          </w:tcPr>
          <w:p w:rsidR="00184F54" w:rsidRPr="00CD7C23" w:rsidRDefault="00184F54"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BE66CC">
            <w:pPr>
              <w:spacing w:before="80" w:after="60"/>
              <w:ind w:left="567" w:hanging="567"/>
              <w:rPr>
                <w:rFonts w:ascii="Arial" w:hAnsi="Arial" w:cs="Arial"/>
                <w:color w:val="000000"/>
                <w:sz w:val="18"/>
                <w:szCs w:val="18"/>
              </w:rPr>
            </w:pPr>
            <w:r w:rsidRPr="00FF043F">
              <w:rPr>
                <w:rFonts w:ascii="Arial" w:hAnsi="Arial" w:cs="Arial"/>
                <w:color w:val="000000"/>
                <w:sz w:val="18"/>
                <w:szCs w:val="18"/>
              </w:rPr>
              <w:br w:type="page"/>
            </w:r>
            <w:r>
              <w:rPr>
                <w:rFonts w:ascii="Arial" w:hAnsi="Arial" w:cs="Arial"/>
                <w:color w:val="000000"/>
                <w:sz w:val="18"/>
                <w:szCs w:val="18"/>
              </w:rPr>
              <w:t>12.4</w:t>
            </w:r>
            <w:r>
              <w:rPr>
                <w:rFonts w:ascii="Arial" w:hAnsi="Arial" w:cs="Arial"/>
                <w:color w:val="000000"/>
                <w:sz w:val="18"/>
                <w:szCs w:val="18"/>
              </w:rPr>
              <w:tab/>
            </w:r>
            <w:r w:rsidRPr="007A0D99">
              <w:rPr>
                <w:rFonts w:ascii="Arial" w:hAnsi="Arial" w:cs="Arial"/>
                <w:color w:val="000000"/>
                <w:sz w:val="18"/>
                <w:szCs w:val="18"/>
              </w:rPr>
              <w:t xml:space="preserve">Proportion of patients receiving curative radiotherapy as part of their primary treatment where appropriate </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11AE8ACE" wp14:editId="700FB356">
                  <wp:extent cx="167640" cy="167640"/>
                  <wp:effectExtent l="0" t="0" r="3810" b="3810"/>
                  <wp:docPr id="1562" name="Picture 156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255FD46B" wp14:editId="6864CF2E">
                  <wp:extent cx="167640" cy="167640"/>
                  <wp:effectExtent l="0" t="0" r="3810" b="3810"/>
                  <wp:docPr id="1563" name="Picture 156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7E6D0E65" wp14:editId="38CE2E1B">
                  <wp:extent cx="167640" cy="167640"/>
                  <wp:effectExtent l="0" t="0" r="3810" b="3810"/>
                  <wp:docPr id="1564" name="Picture 156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58CB8D8F" wp14:editId="1402994B">
                  <wp:extent cx="167640" cy="167640"/>
                  <wp:effectExtent l="0" t="0" r="3810" b="3810"/>
                  <wp:docPr id="1565" name="Picture 156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42BF8CC4" wp14:editId="49880FB9">
                  <wp:extent cx="167640" cy="167640"/>
                  <wp:effectExtent l="0" t="0" r="3810" b="3810"/>
                  <wp:docPr id="1566" name="Picture 156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03D001DB" wp14:editId="5DE3D346">
                  <wp:extent cx="167640" cy="167640"/>
                  <wp:effectExtent l="0" t="0" r="3810" b="3810"/>
                  <wp:docPr id="1567" name="Picture 156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27391">
              <w:rPr>
                <w:noProof/>
                <w:lang w:eastAsia="en-AU"/>
              </w:rPr>
              <w:drawing>
                <wp:inline distT="0" distB="0" distL="0" distR="0" wp14:anchorId="082CFE6C" wp14:editId="41292E7B">
                  <wp:extent cx="167640" cy="167640"/>
                  <wp:effectExtent l="0" t="0" r="3810" b="3810"/>
                  <wp:docPr id="1568" name="Picture 156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3E8F5D4" wp14:editId="7B2BBB5A">
                  <wp:extent cx="167640" cy="167640"/>
                  <wp:effectExtent l="0" t="0" r="3810" b="3810"/>
                  <wp:docPr id="1812" name="Picture 181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E5411">
              <w:rPr>
                <w:noProof/>
                <w:lang w:eastAsia="en-AU"/>
              </w:rPr>
              <w:drawing>
                <wp:inline distT="0" distB="0" distL="0" distR="0" wp14:anchorId="57BF56C4" wp14:editId="62708CC5">
                  <wp:extent cx="167640" cy="167640"/>
                  <wp:effectExtent l="0" t="0" r="3810" b="3810"/>
                  <wp:docPr id="1576" name="Picture 157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12D54D2B" wp14:editId="1BFE17CE">
                  <wp:extent cx="167640" cy="167640"/>
                  <wp:effectExtent l="0" t="0" r="3810" b="3810"/>
                  <wp:docPr id="1813" name="Picture 18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067C04"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12.5</w:t>
            </w:r>
            <w:r>
              <w:rPr>
                <w:rFonts w:ascii="Arial" w:hAnsi="Arial" w:cs="Arial"/>
                <w:color w:val="000000"/>
                <w:sz w:val="18"/>
                <w:szCs w:val="18"/>
              </w:rPr>
              <w:tab/>
            </w:r>
            <w:r w:rsidRPr="00067C04">
              <w:rPr>
                <w:rFonts w:ascii="Arial" w:hAnsi="Arial" w:cs="Arial"/>
                <w:color w:val="000000"/>
                <w:sz w:val="18"/>
                <w:szCs w:val="18"/>
              </w:rPr>
              <w:t>Proportion of patients receiving systemic therapy within recommended time lines and where appropriate</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7DE4019D" wp14:editId="2F1EE4B0">
                  <wp:extent cx="167640" cy="167640"/>
                  <wp:effectExtent l="0" t="0" r="3810" b="3810"/>
                  <wp:docPr id="1569" name="Picture 156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4F380921" wp14:editId="33C324FC">
                  <wp:extent cx="167640" cy="167640"/>
                  <wp:effectExtent l="0" t="0" r="3810" b="3810"/>
                  <wp:docPr id="1570" name="Picture 157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606EA3E6" wp14:editId="0F928BEB">
                  <wp:extent cx="167640" cy="167640"/>
                  <wp:effectExtent l="0" t="0" r="3810" b="3810"/>
                  <wp:docPr id="1571" name="Picture 157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040E764A" wp14:editId="39DCA609">
                  <wp:extent cx="167640" cy="167640"/>
                  <wp:effectExtent l="0" t="0" r="3810" b="3810"/>
                  <wp:docPr id="1572" name="Picture 157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60DA871A" wp14:editId="3A7DD680">
                  <wp:extent cx="167640" cy="167640"/>
                  <wp:effectExtent l="0" t="0" r="3810" b="3810"/>
                  <wp:docPr id="1573" name="Picture 157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089AAF1D" wp14:editId="313CB15F">
                  <wp:extent cx="167640" cy="167640"/>
                  <wp:effectExtent l="0" t="0" r="3810" b="3810"/>
                  <wp:docPr id="1574" name="Picture 157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533B">
              <w:rPr>
                <w:noProof/>
                <w:lang w:eastAsia="en-AU"/>
              </w:rPr>
              <w:drawing>
                <wp:inline distT="0" distB="0" distL="0" distR="0" wp14:anchorId="006D4815" wp14:editId="7B72F470">
                  <wp:extent cx="167640" cy="167640"/>
                  <wp:effectExtent l="0" t="0" r="3810" b="3810"/>
                  <wp:docPr id="1575" name="Picture 157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04187057" wp14:editId="389A7E04">
                  <wp:extent cx="167640" cy="167640"/>
                  <wp:effectExtent l="0" t="0" r="3810" b="3810"/>
                  <wp:docPr id="1816" name="Picture 181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E5411">
              <w:rPr>
                <w:noProof/>
                <w:lang w:eastAsia="en-AU"/>
              </w:rPr>
              <w:drawing>
                <wp:inline distT="0" distB="0" distL="0" distR="0" wp14:anchorId="19E13313" wp14:editId="6F712EA6">
                  <wp:extent cx="167640" cy="167640"/>
                  <wp:effectExtent l="0" t="0" r="3810" b="3810"/>
                  <wp:docPr id="1577" name="Picture 15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30AF4">
              <w:rPr>
                <w:noProof/>
                <w:lang w:eastAsia="en-AU"/>
              </w:rPr>
              <w:drawing>
                <wp:inline distT="0" distB="0" distL="0" distR="0" wp14:anchorId="641792D5" wp14:editId="7768F13B">
                  <wp:extent cx="167640" cy="167640"/>
                  <wp:effectExtent l="0" t="0" r="3810" b="3810"/>
                  <wp:docPr id="1814" name="Picture 181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067C04"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12.6</w:t>
            </w:r>
            <w:r>
              <w:rPr>
                <w:rFonts w:ascii="Arial" w:hAnsi="Arial" w:cs="Arial"/>
                <w:color w:val="000000"/>
                <w:sz w:val="18"/>
                <w:szCs w:val="18"/>
              </w:rPr>
              <w:tab/>
            </w:r>
            <w:r w:rsidRPr="00067C04">
              <w:rPr>
                <w:rFonts w:ascii="Arial" w:hAnsi="Arial" w:cs="Arial"/>
                <w:color w:val="000000"/>
                <w:sz w:val="18"/>
                <w:szCs w:val="18"/>
              </w:rPr>
              <w:t>Proportion of complex surgery taking place at appropriate volume facilities</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0FFB6E4E" wp14:editId="3BC36234">
                  <wp:extent cx="167640" cy="167640"/>
                  <wp:effectExtent l="0" t="0" r="3810" b="3810"/>
                  <wp:docPr id="1578" name="Picture 157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519B43C0" wp14:editId="4C82F4F1">
                  <wp:extent cx="167640" cy="167640"/>
                  <wp:effectExtent l="0" t="0" r="3810" b="3810"/>
                  <wp:docPr id="1817" name="Picture 18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56FB935F" wp14:editId="0C518AD7">
                  <wp:extent cx="167640" cy="167640"/>
                  <wp:effectExtent l="0" t="0" r="3810" b="3810"/>
                  <wp:docPr id="1818" name="Picture 181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2F482017" wp14:editId="7D03DEDB">
                  <wp:extent cx="167640" cy="167640"/>
                  <wp:effectExtent l="0" t="0" r="3810" b="3810"/>
                  <wp:docPr id="1819" name="Picture 18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188962DC" wp14:editId="69A24997">
                  <wp:extent cx="167640" cy="167640"/>
                  <wp:effectExtent l="0" t="0" r="3810" b="3810"/>
                  <wp:docPr id="1820" name="Picture 18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11EE247D" wp14:editId="77FA81D5">
                  <wp:extent cx="167640" cy="167640"/>
                  <wp:effectExtent l="0" t="0" r="3810" b="3810"/>
                  <wp:docPr id="1821" name="Picture 18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6053D1F2" wp14:editId="0AAA1DA3">
                  <wp:extent cx="167640" cy="167640"/>
                  <wp:effectExtent l="0" t="0" r="3810" b="3810"/>
                  <wp:docPr id="1822" name="Picture 18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3B3FBF32" wp14:editId="1796B7DC">
                  <wp:extent cx="167640" cy="167640"/>
                  <wp:effectExtent l="0" t="0" r="3810" b="3810"/>
                  <wp:docPr id="1823" name="Picture 18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72740">
              <w:rPr>
                <w:noProof/>
                <w:lang w:eastAsia="en-AU"/>
              </w:rPr>
              <w:drawing>
                <wp:inline distT="0" distB="0" distL="0" distR="0" wp14:anchorId="0C182C78" wp14:editId="166EBE41">
                  <wp:extent cx="167640" cy="167640"/>
                  <wp:effectExtent l="0" t="0" r="3810" b="3810"/>
                  <wp:docPr id="1824" name="Picture 182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30AF4">
              <w:rPr>
                <w:noProof/>
                <w:lang w:eastAsia="en-AU"/>
              </w:rPr>
              <w:drawing>
                <wp:inline distT="0" distB="0" distL="0" distR="0" wp14:anchorId="3185821B" wp14:editId="69DD0C04">
                  <wp:extent cx="167640" cy="167640"/>
                  <wp:effectExtent l="0" t="0" r="3810" b="3810"/>
                  <wp:docPr id="1815" name="Picture 181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84F54" w:rsidRPr="00067C04" w:rsidRDefault="00184F54" w:rsidP="00CA79E6">
            <w:pPr>
              <w:spacing w:before="80" w:after="60"/>
              <w:ind w:left="567" w:hanging="567"/>
              <w:rPr>
                <w:rFonts w:ascii="Arial" w:hAnsi="Arial" w:cs="Arial"/>
                <w:color w:val="000000"/>
                <w:sz w:val="18"/>
                <w:szCs w:val="18"/>
              </w:rPr>
            </w:pPr>
            <w:r w:rsidRPr="00067C04">
              <w:rPr>
                <w:rFonts w:ascii="Arial" w:hAnsi="Arial" w:cs="Arial"/>
                <w:color w:val="000000"/>
                <w:sz w:val="18"/>
                <w:szCs w:val="18"/>
              </w:rPr>
              <w:t>12.7</w:t>
            </w:r>
            <w:r w:rsidR="00CA79E6">
              <w:rPr>
                <w:rFonts w:ascii="Arial" w:hAnsi="Arial" w:cs="Arial"/>
                <w:color w:val="000000"/>
                <w:sz w:val="18"/>
                <w:szCs w:val="18"/>
              </w:rPr>
              <w:tab/>
            </w:r>
            <w:r w:rsidRPr="00067C04">
              <w:rPr>
                <w:rFonts w:ascii="Arial" w:hAnsi="Arial" w:cs="Arial"/>
                <w:color w:val="000000"/>
                <w:sz w:val="18"/>
                <w:szCs w:val="18"/>
              </w:rPr>
              <w:t>Proportion of patients aged less th</w:t>
            </w:r>
            <w:r>
              <w:rPr>
                <w:rFonts w:ascii="Arial" w:hAnsi="Arial" w:cs="Arial"/>
                <w:color w:val="000000"/>
                <w:sz w:val="18"/>
                <w:szCs w:val="18"/>
              </w:rPr>
              <w:t>an 4</w:t>
            </w:r>
            <w:r w:rsidRPr="00067C04">
              <w:rPr>
                <w:rFonts w:ascii="Arial" w:hAnsi="Arial" w:cs="Arial"/>
                <w:color w:val="000000"/>
                <w:sz w:val="18"/>
                <w:szCs w:val="18"/>
              </w:rPr>
              <w:t>0 years referred to fertility preservation treatment as part of their primary treatment</w:t>
            </w:r>
          </w:p>
        </w:tc>
        <w:tc>
          <w:tcPr>
            <w:tcW w:w="333" w:type="pct"/>
            <w:vAlign w:val="center"/>
          </w:tcPr>
          <w:p w:rsidR="00E579E2" w:rsidRPr="00CD7C23" w:rsidRDefault="00B24935" w:rsidP="00E579E2">
            <w:pPr>
              <w:pStyle w:val="DHHStabletext"/>
              <w:jc w:val="center"/>
              <w:cnfStyle w:val="000000000000" w:firstRow="0" w:lastRow="0" w:firstColumn="0" w:lastColumn="0" w:oddVBand="0" w:evenVBand="0" w:oddHBand="0" w:evenHBand="0" w:firstRowFirstColumn="0" w:firstRowLastColumn="0" w:lastRowFirstColumn="0" w:lastRowLastColumn="0"/>
            </w:pPr>
            <w:r>
              <w:pict>
                <v:shape id="_x0000_i1027" type="#_x0000_t75" alt="No" style="width:13.4pt;height:13.4pt;visibility:visible;mso-wrap-style:square">
                  <v:imagedata r:id="rId24" o:title="No"/>
                </v:shape>
              </w:pic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vAlign w:val="center"/>
          </w:tcPr>
          <w:p w:rsidR="00184F54" w:rsidRPr="00CD7C23" w:rsidRDefault="00184F54" w:rsidP="00E579E2">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DA0B03" w:rsidRDefault="001D522B" w:rsidP="008857CA">
            <w:pPr>
              <w:spacing w:before="80" w:after="60"/>
              <w:ind w:left="567" w:hanging="567"/>
              <w:rPr>
                <w:rFonts w:ascii="Arial" w:hAnsi="Arial" w:cs="Arial"/>
                <w:color w:val="000000"/>
                <w:sz w:val="18"/>
                <w:szCs w:val="18"/>
              </w:rPr>
            </w:pPr>
            <w:r>
              <w:rPr>
                <w:rFonts w:ascii="Arial" w:hAnsi="Arial" w:cs="Arial"/>
                <w:color w:val="000000"/>
                <w:sz w:val="18"/>
                <w:szCs w:val="18"/>
              </w:rPr>
              <w:t>12.8</w:t>
            </w:r>
            <w:r>
              <w:rPr>
                <w:rFonts w:ascii="Arial" w:hAnsi="Arial" w:cs="Arial"/>
                <w:color w:val="000000"/>
                <w:sz w:val="18"/>
                <w:szCs w:val="18"/>
              </w:rPr>
              <w:tab/>
            </w:r>
            <w:r w:rsidRPr="00DA0B03">
              <w:rPr>
                <w:rFonts w:ascii="Arial" w:hAnsi="Arial" w:cs="Arial"/>
                <w:color w:val="000000"/>
                <w:sz w:val="18"/>
                <w:szCs w:val="18"/>
              </w:rPr>
              <w:t xml:space="preserve">Proportion of </w:t>
            </w:r>
            <w:r>
              <w:rPr>
                <w:rFonts w:ascii="Arial" w:hAnsi="Arial" w:cs="Arial"/>
                <w:color w:val="000000"/>
                <w:sz w:val="18"/>
                <w:szCs w:val="18"/>
              </w:rPr>
              <w:t xml:space="preserve">admitted cancer </w:t>
            </w:r>
            <w:r w:rsidRPr="00DA0B03">
              <w:rPr>
                <w:rFonts w:ascii="Arial" w:hAnsi="Arial" w:cs="Arial"/>
                <w:color w:val="000000"/>
                <w:sz w:val="18"/>
                <w:szCs w:val="18"/>
              </w:rPr>
              <w:t>patients</w:t>
            </w:r>
            <w:r>
              <w:rPr>
                <w:rFonts w:ascii="Arial" w:hAnsi="Arial" w:cs="Arial"/>
                <w:color w:val="000000"/>
                <w:sz w:val="18"/>
                <w:szCs w:val="18"/>
              </w:rPr>
              <w:t xml:space="preserve"> with a </w:t>
            </w:r>
            <w:r w:rsidR="00BE51E2">
              <w:rPr>
                <w:rFonts w:ascii="Arial" w:hAnsi="Arial" w:cs="Arial"/>
                <w:color w:val="000000"/>
                <w:sz w:val="18"/>
                <w:szCs w:val="18"/>
              </w:rPr>
              <w:br/>
            </w:r>
            <w:r>
              <w:rPr>
                <w:rFonts w:ascii="Arial" w:hAnsi="Arial" w:cs="Arial"/>
                <w:color w:val="000000"/>
                <w:sz w:val="18"/>
                <w:szCs w:val="18"/>
              </w:rPr>
              <w:t>LOS &gt; 1 who have been coded as having malnutrition</w:t>
            </w:r>
            <w:r w:rsidRPr="00DA0B03">
              <w:rPr>
                <w:rFonts w:ascii="Arial" w:hAnsi="Arial" w:cs="Arial"/>
                <w:color w:val="000000"/>
                <w:sz w:val="18"/>
                <w:szCs w:val="18"/>
              </w:rPr>
              <w:t xml:space="preserve"> </w:t>
            </w:r>
          </w:p>
        </w:tc>
        <w:tc>
          <w:tcPr>
            <w:tcW w:w="333" w:type="pct"/>
            <w:vAlign w:val="center"/>
          </w:tcPr>
          <w:p w:rsidR="001D522B" w:rsidRPr="00CD7C23" w:rsidRDefault="00317229"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F1324">
              <w:rPr>
                <w:noProof/>
                <w:lang w:eastAsia="en-AU"/>
              </w:rPr>
              <w:drawing>
                <wp:inline distT="0" distB="0" distL="0" distR="0" wp14:anchorId="25F074B8" wp14:editId="14BA848C">
                  <wp:extent cx="167640" cy="167640"/>
                  <wp:effectExtent l="0" t="0" r="3810" b="3810"/>
                  <wp:docPr id="3" name="Picture 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527BB032" wp14:editId="6E2356FC">
                  <wp:extent cx="167640" cy="167640"/>
                  <wp:effectExtent l="0" t="0" r="3810" b="3810"/>
                  <wp:docPr id="1827" name="Picture 18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5CCD062B" wp14:editId="40728CCB">
                  <wp:extent cx="167640" cy="167640"/>
                  <wp:effectExtent l="0" t="0" r="3810" b="3810"/>
                  <wp:docPr id="1828" name="Picture 182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0590142D" wp14:editId="0362C051">
                  <wp:extent cx="167640" cy="167640"/>
                  <wp:effectExtent l="0" t="0" r="3810" b="3810"/>
                  <wp:docPr id="1829" name="Picture 18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7E789F37" wp14:editId="7480FF3B">
                  <wp:extent cx="167640" cy="167640"/>
                  <wp:effectExtent l="0" t="0" r="3810" b="3810"/>
                  <wp:docPr id="1830" name="Picture 18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13CC7D30" wp14:editId="26EB4C91">
                  <wp:extent cx="167640" cy="167640"/>
                  <wp:effectExtent l="0" t="0" r="3810" b="3810"/>
                  <wp:docPr id="1831" name="Picture 18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2BE51E02" wp14:editId="0FBD0992">
                  <wp:extent cx="167640" cy="167640"/>
                  <wp:effectExtent l="0" t="0" r="3810" b="3810"/>
                  <wp:docPr id="1832" name="Picture 183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D08A1">
              <w:rPr>
                <w:noProof/>
                <w:lang w:eastAsia="en-AU"/>
              </w:rPr>
              <w:drawing>
                <wp:inline distT="0" distB="0" distL="0" distR="0" wp14:anchorId="6224ED85" wp14:editId="3DB8EC18">
                  <wp:extent cx="167640" cy="167640"/>
                  <wp:effectExtent l="0" t="0" r="3810" b="3810"/>
                  <wp:docPr id="1833" name="Picture 183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B24935" w:rsidP="000F4498">
            <w:pPr>
              <w:pStyle w:val="DHHStabletext"/>
              <w:jc w:val="center"/>
              <w:cnfStyle w:val="000000100000" w:firstRow="0" w:lastRow="0" w:firstColumn="0" w:lastColumn="0" w:oddVBand="0" w:evenVBand="0" w:oddHBand="1" w:evenHBand="0" w:firstRowFirstColumn="0" w:firstRowLastColumn="0" w:lastRowFirstColumn="0" w:lastRowLastColumn="0"/>
            </w:pPr>
            <w:r>
              <w:pict>
                <v:shape id="_x0000_i1028" type="#_x0000_t75" alt="Yes" style="width:13.4pt;height:13.4pt;visibility:visible;mso-wrap-style:square">
                  <v:imagedata r:id="rId25" o:title="Yes"/>
                </v:shape>
              </w:pict>
            </w:r>
            <w:r w:rsidR="001D522B" w:rsidRPr="00317229">
              <w:rPr>
                <w:vertAlign w:val="superscript"/>
              </w:rPr>
              <w:fldChar w:fldCharType="begin"/>
            </w:r>
            <w:r w:rsidR="001D522B" w:rsidRPr="00317229">
              <w:rPr>
                <w:vertAlign w:val="superscript"/>
              </w:rPr>
              <w:instrText xml:space="preserve"> NOTEREF _Ref517427863 \f \h </w:instrText>
            </w:r>
            <w:r w:rsidR="000F4498" w:rsidRPr="00317229">
              <w:rPr>
                <w:vertAlign w:val="superscript"/>
              </w:rPr>
              <w:instrText xml:space="preserve"> \* MERGEFORMAT </w:instrText>
            </w:r>
            <w:r w:rsidR="001D522B" w:rsidRPr="00317229">
              <w:rPr>
                <w:vertAlign w:val="superscript"/>
              </w:rPr>
            </w:r>
            <w:r w:rsidR="001D522B" w:rsidRPr="00317229">
              <w:rPr>
                <w:vertAlign w:val="superscript"/>
              </w:rPr>
              <w:fldChar w:fldCharType="separate"/>
            </w:r>
            <w:r w:rsidR="00E579E2" w:rsidRPr="00E579E2">
              <w:rPr>
                <w:rStyle w:val="FootnoteReference"/>
              </w:rPr>
              <w:t>9</w:t>
            </w:r>
            <w:r w:rsidR="001D522B" w:rsidRPr="00317229">
              <w:rPr>
                <w:vertAlign w:val="superscript"/>
              </w:rPr>
              <w:fldChar w:fldCharType="end"/>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B44D497" wp14:editId="4A9CA715">
                  <wp:extent cx="167640" cy="167640"/>
                  <wp:effectExtent l="0" t="0" r="3810" b="3810"/>
                  <wp:docPr id="1834" name="Picture 183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BE51E2" w:rsidRPr="00DA0B03"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t>12.9</w:t>
            </w:r>
            <w:r>
              <w:rPr>
                <w:rFonts w:ascii="Arial" w:hAnsi="Arial" w:cs="Arial"/>
                <w:color w:val="000000"/>
                <w:sz w:val="18"/>
                <w:szCs w:val="18"/>
              </w:rPr>
              <w:tab/>
            </w:r>
            <w:r w:rsidRPr="00DA0B03">
              <w:rPr>
                <w:rFonts w:ascii="Arial" w:hAnsi="Arial" w:cs="Arial"/>
                <w:color w:val="000000"/>
                <w:sz w:val="18"/>
                <w:szCs w:val="18"/>
              </w:rPr>
              <w:t xml:space="preserve">Proportion of patients who reported being involved in the decisions about their care and treatment as much as they wanted to </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F1324">
              <w:rPr>
                <w:noProof/>
                <w:lang w:eastAsia="en-AU"/>
              </w:rPr>
              <w:drawing>
                <wp:inline distT="0" distB="0" distL="0" distR="0" wp14:anchorId="76C29EA0" wp14:editId="234C63B3">
                  <wp:extent cx="167640" cy="167640"/>
                  <wp:effectExtent l="0" t="0" r="3810" b="3810"/>
                  <wp:docPr id="1582" name="Picture 15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4499A25E" wp14:editId="54F6CFE8">
                  <wp:extent cx="167640" cy="167640"/>
                  <wp:effectExtent l="0" t="0" r="3810" b="3810"/>
                  <wp:docPr id="1840" name="Picture 18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1B92D65E" wp14:editId="6B369AE1">
                  <wp:extent cx="167640" cy="167640"/>
                  <wp:effectExtent l="0" t="0" r="3810" b="3810"/>
                  <wp:docPr id="1841" name="Picture 18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28E09590" wp14:editId="4AD67779">
                  <wp:extent cx="167640" cy="167640"/>
                  <wp:effectExtent l="0" t="0" r="3810" b="3810"/>
                  <wp:docPr id="1842" name="Picture 18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20B245B6" wp14:editId="7229080B">
                  <wp:extent cx="167640" cy="167640"/>
                  <wp:effectExtent l="0" t="0" r="3810" b="3810"/>
                  <wp:docPr id="1843" name="Picture 18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2B267F4A" wp14:editId="7EEE05EE">
                  <wp:extent cx="167640" cy="167640"/>
                  <wp:effectExtent l="0" t="0" r="3810" b="3810"/>
                  <wp:docPr id="1844" name="Picture 184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0C6689AE" wp14:editId="54BC823F">
                  <wp:extent cx="167640" cy="167640"/>
                  <wp:effectExtent l="0" t="0" r="3810" b="3810"/>
                  <wp:docPr id="1845" name="Picture 18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5EDD80E7" wp14:editId="72A70BD6">
                  <wp:extent cx="167640" cy="167640"/>
                  <wp:effectExtent l="0" t="0" r="3810" b="3810"/>
                  <wp:docPr id="30" name="Picture 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459BE">
              <w:rPr>
                <w:noProof/>
                <w:lang w:eastAsia="en-AU"/>
              </w:rPr>
              <w:drawing>
                <wp:inline distT="0" distB="0" distL="0" distR="0" wp14:anchorId="0D7DFC7E" wp14:editId="354C28E5">
                  <wp:extent cx="167640" cy="167640"/>
                  <wp:effectExtent l="0" t="0" r="3810" b="3810"/>
                  <wp:docPr id="1580" name="Picture 158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F27D9">
              <w:rPr>
                <w:noProof/>
                <w:lang w:eastAsia="en-AU"/>
              </w:rPr>
              <w:drawing>
                <wp:inline distT="0" distB="0" distL="0" distR="0" wp14:anchorId="45C998BB" wp14:editId="61F518F8">
                  <wp:extent cx="167640" cy="167640"/>
                  <wp:effectExtent l="0" t="0" r="3810" b="3810"/>
                  <wp:docPr id="1835" name="Picture 18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DA0B03"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12.10</w:t>
            </w:r>
            <w:r>
              <w:rPr>
                <w:rFonts w:ascii="Arial" w:hAnsi="Arial" w:cs="Arial"/>
                <w:color w:val="000000"/>
                <w:sz w:val="18"/>
                <w:szCs w:val="18"/>
              </w:rPr>
              <w:tab/>
            </w:r>
            <w:r w:rsidRPr="00DA0B03">
              <w:rPr>
                <w:rFonts w:ascii="Arial" w:hAnsi="Arial" w:cs="Arial"/>
                <w:color w:val="000000"/>
                <w:sz w:val="18"/>
                <w:szCs w:val="18"/>
              </w:rPr>
              <w:t>Proportion of newly diagnosed patients with evidence of multidisciplinary treatment plan in the patient records</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F1324">
              <w:rPr>
                <w:noProof/>
                <w:lang w:eastAsia="en-AU"/>
              </w:rPr>
              <w:drawing>
                <wp:inline distT="0" distB="0" distL="0" distR="0" wp14:anchorId="12CBD689" wp14:editId="30F20396">
                  <wp:extent cx="167640" cy="167640"/>
                  <wp:effectExtent l="0" t="0" r="3810" b="3810"/>
                  <wp:docPr id="1583" name="Picture 158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4F8065B6" wp14:editId="0BCAD741">
                  <wp:extent cx="167640" cy="167640"/>
                  <wp:effectExtent l="0" t="0" r="3810" b="3810"/>
                  <wp:docPr id="1846" name="Picture 184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7FB08DCF" wp14:editId="333D3D0E">
                  <wp:extent cx="167640" cy="167640"/>
                  <wp:effectExtent l="0" t="0" r="3810" b="3810"/>
                  <wp:docPr id="1847" name="Picture 18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4F5C097E" wp14:editId="18E50496">
                  <wp:extent cx="167640" cy="167640"/>
                  <wp:effectExtent l="0" t="0" r="3810" b="3810"/>
                  <wp:docPr id="1848" name="Picture 184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24EDB1DB" wp14:editId="4DCCDD59">
                  <wp:extent cx="167640" cy="167640"/>
                  <wp:effectExtent l="0" t="0" r="3810" b="3810"/>
                  <wp:docPr id="1849" name="Picture 184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4754816A" wp14:editId="0FF5906F">
                  <wp:extent cx="167640" cy="167640"/>
                  <wp:effectExtent l="0" t="0" r="3810" b="3810"/>
                  <wp:docPr id="1850" name="Picture 18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5AB2AC64" wp14:editId="138C6FC4">
                  <wp:extent cx="167640" cy="167640"/>
                  <wp:effectExtent l="0" t="0" r="3810" b="3810"/>
                  <wp:docPr id="1851" name="Picture 185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0DA87A36" wp14:editId="13653273">
                  <wp:extent cx="167640" cy="167640"/>
                  <wp:effectExtent l="0" t="0" r="3810" b="3810"/>
                  <wp:docPr id="31" name="Picture 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459BE">
              <w:rPr>
                <w:noProof/>
                <w:lang w:eastAsia="en-AU"/>
              </w:rPr>
              <w:drawing>
                <wp:inline distT="0" distB="0" distL="0" distR="0" wp14:anchorId="2C4D2E89" wp14:editId="27FEFF8F">
                  <wp:extent cx="167640" cy="167640"/>
                  <wp:effectExtent l="0" t="0" r="3810" b="3810"/>
                  <wp:docPr id="1581" name="Picture 158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F27D9">
              <w:rPr>
                <w:noProof/>
                <w:lang w:eastAsia="en-AU"/>
              </w:rPr>
              <w:drawing>
                <wp:inline distT="0" distB="0" distL="0" distR="0" wp14:anchorId="7C9ED6DB" wp14:editId="74A57B74">
                  <wp:extent cx="167640" cy="167640"/>
                  <wp:effectExtent l="0" t="0" r="3810" b="3810"/>
                  <wp:docPr id="1836" name="Picture 18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DA0B03"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lastRenderedPageBreak/>
              <w:t>12.11</w:t>
            </w:r>
            <w:r>
              <w:rPr>
                <w:rFonts w:ascii="Arial" w:hAnsi="Arial" w:cs="Arial"/>
                <w:color w:val="000000"/>
                <w:sz w:val="18"/>
                <w:szCs w:val="18"/>
              </w:rPr>
              <w:tab/>
            </w:r>
            <w:r w:rsidRPr="00FF043F">
              <w:rPr>
                <w:rFonts w:ascii="Arial" w:hAnsi="Arial" w:cs="Arial"/>
                <w:color w:val="000000"/>
                <w:sz w:val="18"/>
                <w:szCs w:val="18"/>
              </w:rPr>
              <w:t>Proportion of patients with local recurrence of primary tumour within two years of surgical resection or curative radiotherapy of a primary tumour</w:t>
            </w:r>
            <w:r w:rsidRPr="00DA0B03">
              <w:rPr>
                <w:rFonts w:ascii="Arial" w:hAnsi="Arial" w:cs="Arial"/>
                <w:color w:val="000000"/>
                <w:sz w:val="18"/>
                <w:szCs w:val="18"/>
              </w:rPr>
              <w:t xml:space="preserve"> </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F1324">
              <w:rPr>
                <w:noProof/>
                <w:lang w:eastAsia="en-AU"/>
              </w:rPr>
              <w:drawing>
                <wp:inline distT="0" distB="0" distL="0" distR="0" wp14:anchorId="0B7E0090" wp14:editId="7BE84BAE">
                  <wp:extent cx="167640" cy="167640"/>
                  <wp:effectExtent l="0" t="0" r="3810" b="3810"/>
                  <wp:docPr id="1584" name="Picture 15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19AC5B55" wp14:editId="04388ECB">
                  <wp:extent cx="167640" cy="167640"/>
                  <wp:effectExtent l="0" t="0" r="3810" b="3810"/>
                  <wp:docPr id="1852" name="Picture 18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08CABD18" wp14:editId="64C4EFCC">
                  <wp:extent cx="167640" cy="167640"/>
                  <wp:effectExtent l="0" t="0" r="3810" b="3810"/>
                  <wp:docPr id="1853" name="Picture 185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72305A25" wp14:editId="43FF3301">
                  <wp:extent cx="167640" cy="167640"/>
                  <wp:effectExtent l="0" t="0" r="3810" b="3810"/>
                  <wp:docPr id="1854" name="Picture 185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3054870E" wp14:editId="35CDE7D2">
                  <wp:extent cx="167640" cy="167640"/>
                  <wp:effectExtent l="0" t="0" r="3810" b="3810"/>
                  <wp:docPr id="1855" name="Picture 18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374344EC" wp14:editId="2AB7DF36">
                  <wp:extent cx="167640" cy="167640"/>
                  <wp:effectExtent l="0" t="0" r="3810" b="3810"/>
                  <wp:docPr id="1856" name="Picture 18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6AFAED69" wp14:editId="3772CA55">
                  <wp:extent cx="167640" cy="167640"/>
                  <wp:effectExtent l="0" t="0" r="3810" b="3810"/>
                  <wp:docPr id="1857" name="Picture 18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49C8FC04" wp14:editId="3E78F6D3">
                  <wp:extent cx="167640" cy="167640"/>
                  <wp:effectExtent l="0" t="0" r="3810" b="3810"/>
                  <wp:docPr id="1858" name="Picture 185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41A1E088" wp14:editId="7A2FA01D">
                  <wp:extent cx="167640" cy="167640"/>
                  <wp:effectExtent l="0" t="0" r="3810" b="3810"/>
                  <wp:docPr id="1871" name="Picture 187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F27D9">
              <w:rPr>
                <w:noProof/>
                <w:lang w:eastAsia="en-AU"/>
              </w:rPr>
              <w:drawing>
                <wp:inline distT="0" distB="0" distL="0" distR="0" wp14:anchorId="101E6928" wp14:editId="79B4D74E">
                  <wp:extent cx="167640" cy="167640"/>
                  <wp:effectExtent l="0" t="0" r="3810" b="3810"/>
                  <wp:docPr id="1837" name="Picture 18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D225D3"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12.12</w:t>
            </w:r>
            <w:r>
              <w:rPr>
                <w:rFonts w:ascii="Arial" w:hAnsi="Arial" w:cs="Arial"/>
                <w:color w:val="000000"/>
                <w:sz w:val="18"/>
                <w:szCs w:val="18"/>
              </w:rPr>
              <w:tab/>
            </w:r>
            <w:r w:rsidRPr="00D225D3">
              <w:rPr>
                <w:rFonts w:ascii="Arial" w:hAnsi="Arial" w:cs="Arial"/>
                <w:color w:val="000000"/>
                <w:sz w:val="18"/>
                <w:szCs w:val="18"/>
              </w:rPr>
              <w:t>Proportion of patients receiving specialist palliative care within 12 months prior to death</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F1324">
              <w:rPr>
                <w:noProof/>
                <w:lang w:eastAsia="en-AU"/>
              </w:rPr>
              <w:drawing>
                <wp:inline distT="0" distB="0" distL="0" distR="0" wp14:anchorId="29B4B8E2" wp14:editId="15257F02">
                  <wp:extent cx="167640" cy="167640"/>
                  <wp:effectExtent l="0" t="0" r="3810" b="3810"/>
                  <wp:docPr id="1585" name="Picture 15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5A863F73" wp14:editId="6B3D02CE">
                  <wp:extent cx="167640" cy="167640"/>
                  <wp:effectExtent l="0" t="0" r="3810" b="3810"/>
                  <wp:docPr id="1859" name="Picture 185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1EA1857C" wp14:editId="358AA80F">
                  <wp:extent cx="167640" cy="167640"/>
                  <wp:effectExtent l="0" t="0" r="3810" b="3810"/>
                  <wp:docPr id="8" name="Picture 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235E2244" wp14:editId="6D5543DF">
                  <wp:extent cx="167640" cy="167640"/>
                  <wp:effectExtent l="0" t="0" r="3810" b="3810"/>
                  <wp:docPr id="1860" name="Picture 18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7B19B28D" wp14:editId="23E3C4AF">
                  <wp:extent cx="167640" cy="167640"/>
                  <wp:effectExtent l="0" t="0" r="3810" b="3810"/>
                  <wp:docPr id="1861" name="Picture 18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73FD31FB" wp14:editId="5373642A">
                  <wp:extent cx="167640" cy="167640"/>
                  <wp:effectExtent l="0" t="0" r="3810" b="3810"/>
                  <wp:docPr id="1862" name="Picture 18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0CD69460" wp14:editId="1F06D6AE">
                  <wp:extent cx="167640" cy="167640"/>
                  <wp:effectExtent l="0" t="0" r="3810" b="3810"/>
                  <wp:docPr id="1863" name="Picture 186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E5BC7">
              <w:rPr>
                <w:noProof/>
                <w:lang w:eastAsia="en-AU"/>
              </w:rPr>
              <w:drawing>
                <wp:inline distT="0" distB="0" distL="0" distR="0" wp14:anchorId="6466A6B4" wp14:editId="51162AE5">
                  <wp:extent cx="167640" cy="167640"/>
                  <wp:effectExtent l="0" t="0" r="3810" b="3810"/>
                  <wp:docPr id="1864" name="Picture 186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F153E">
              <w:rPr>
                <w:noProof/>
                <w:lang w:eastAsia="en-AU"/>
              </w:rPr>
              <w:drawing>
                <wp:inline distT="0" distB="0" distL="0" distR="0" wp14:anchorId="5A78756C" wp14:editId="5A3D8F18">
                  <wp:extent cx="167640" cy="167640"/>
                  <wp:effectExtent l="0" t="0" r="3810" b="3810"/>
                  <wp:docPr id="1587" name="Picture 158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6F27D9">
              <w:rPr>
                <w:noProof/>
                <w:lang w:eastAsia="en-AU"/>
              </w:rPr>
              <w:drawing>
                <wp:inline distT="0" distB="0" distL="0" distR="0" wp14:anchorId="06A763EA" wp14:editId="5EB0B377">
                  <wp:extent cx="167640" cy="167640"/>
                  <wp:effectExtent l="0" t="0" r="3810" b="3810"/>
                  <wp:docPr id="1838" name="Picture 18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F043F" w:rsidRDefault="001D522B" w:rsidP="00FF043F">
            <w:pPr>
              <w:spacing w:before="80" w:after="60"/>
              <w:ind w:left="567" w:hanging="567"/>
              <w:rPr>
                <w:rFonts w:ascii="Arial" w:hAnsi="Arial" w:cs="Arial"/>
                <w:color w:val="000000"/>
                <w:sz w:val="18"/>
                <w:szCs w:val="18"/>
              </w:rPr>
            </w:pPr>
            <w:r w:rsidRPr="00FF043F">
              <w:rPr>
                <w:rFonts w:ascii="Arial" w:hAnsi="Arial" w:cs="Arial"/>
                <w:color w:val="000000"/>
                <w:sz w:val="18"/>
                <w:szCs w:val="18"/>
              </w:rPr>
              <w:t>12.13</w:t>
            </w:r>
            <w:r w:rsidRPr="00FF043F">
              <w:rPr>
                <w:rFonts w:ascii="Arial" w:hAnsi="Arial" w:cs="Arial"/>
                <w:color w:val="000000"/>
                <w:sz w:val="18"/>
                <w:szCs w:val="18"/>
              </w:rPr>
              <w:tab/>
              <w:t>Proportion of patients receiving aggressive interventions within 30 days prior to death</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F1324">
              <w:rPr>
                <w:noProof/>
                <w:lang w:eastAsia="en-AU"/>
              </w:rPr>
              <w:drawing>
                <wp:inline distT="0" distB="0" distL="0" distR="0" wp14:anchorId="3BE1C38F" wp14:editId="5F180AEE">
                  <wp:extent cx="167640" cy="167640"/>
                  <wp:effectExtent l="0" t="0" r="3810" b="3810"/>
                  <wp:docPr id="1586" name="Picture 15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38683F54" wp14:editId="12523E74">
                  <wp:extent cx="167640" cy="167640"/>
                  <wp:effectExtent l="0" t="0" r="3810" b="3810"/>
                  <wp:docPr id="1865" name="Picture 186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78329FCF" wp14:editId="4929C6D4">
                  <wp:extent cx="167640" cy="167640"/>
                  <wp:effectExtent l="0" t="0" r="3810" b="3810"/>
                  <wp:docPr id="9" name="Picture 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62BD8BCE" wp14:editId="1CA9410B">
                  <wp:extent cx="167640" cy="167640"/>
                  <wp:effectExtent l="0" t="0" r="3810" b="3810"/>
                  <wp:docPr id="1866" name="Picture 186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2431095B" wp14:editId="0840B10B">
                  <wp:extent cx="167640" cy="167640"/>
                  <wp:effectExtent l="0" t="0" r="3810" b="3810"/>
                  <wp:docPr id="1867" name="Picture 186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34D4A353" wp14:editId="5C8A870F">
                  <wp:extent cx="167640" cy="167640"/>
                  <wp:effectExtent l="0" t="0" r="3810" b="3810"/>
                  <wp:docPr id="1868" name="Picture 186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496C3778" wp14:editId="5798DB72">
                  <wp:extent cx="167640" cy="167640"/>
                  <wp:effectExtent l="0" t="0" r="3810" b="3810"/>
                  <wp:docPr id="1869" name="Picture 18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E5BC7">
              <w:rPr>
                <w:noProof/>
                <w:lang w:eastAsia="en-AU"/>
              </w:rPr>
              <w:drawing>
                <wp:inline distT="0" distB="0" distL="0" distR="0" wp14:anchorId="1E2790FD" wp14:editId="6EF1F4F3">
                  <wp:extent cx="167640" cy="167640"/>
                  <wp:effectExtent l="0" t="0" r="3810" b="3810"/>
                  <wp:docPr id="1870" name="Picture 187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F153E">
              <w:rPr>
                <w:noProof/>
                <w:lang w:eastAsia="en-AU"/>
              </w:rPr>
              <w:drawing>
                <wp:inline distT="0" distB="0" distL="0" distR="0" wp14:anchorId="534F1393" wp14:editId="1BAECDA4">
                  <wp:extent cx="167640" cy="167640"/>
                  <wp:effectExtent l="0" t="0" r="3810" b="3810"/>
                  <wp:docPr id="1588" name="Picture 158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6F27D9">
              <w:rPr>
                <w:noProof/>
                <w:lang w:eastAsia="en-AU"/>
              </w:rPr>
              <w:drawing>
                <wp:inline distT="0" distB="0" distL="0" distR="0" wp14:anchorId="1C13BAE3" wp14:editId="3BF553AF">
                  <wp:extent cx="167640" cy="167640"/>
                  <wp:effectExtent l="0" t="0" r="3810" b="3810"/>
                  <wp:docPr id="1839" name="Picture 183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D225D3"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12.14</w:t>
            </w:r>
            <w:r>
              <w:rPr>
                <w:rFonts w:ascii="Arial" w:hAnsi="Arial" w:cs="Arial"/>
                <w:color w:val="000000"/>
                <w:sz w:val="18"/>
                <w:szCs w:val="18"/>
              </w:rPr>
              <w:tab/>
            </w:r>
            <w:r w:rsidRPr="00D225D3">
              <w:rPr>
                <w:rFonts w:ascii="Arial" w:hAnsi="Arial" w:cs="Arial"/>
                <w:color w:val="000000"/>
                <w:sz w:val="18"/>
                <w:szCs w:val="18"/>
              </w:rPr>
              <w:t>Proportion of deaths due to cancer that occur in hospitals</w:t>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4D982369" wp14:editId="60934DE2">
                  <wp:extent cx="167640" cy="167640"/>
                  <wp:effectExtent l="0" t="0" r="3810" b="3810"/>
                  <wp:docPr id="1592" name="Picture 159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0E1FAFAC" wp14:editId="70A3016B">
                  <wp:extent cx="167640" cy="167640"/>
                  <wp:effectExtent l="0" t="0" r="3810" b="3810"/>
                  <wp:docPr id="1872" name="Picture 187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387A5EF5" wp14:editId="4999A4DC">
                  <wp:extent cx="167640" cy="167640"/>
                  <wp:effectExtent l="0" t="0" r="3810" b="3810"/>
                  <wp:docPr id="1873" name="Picture 187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26566D2E" wp14:editId="5CA74EB5">
                  <wp:extent cx="167640" cy="167640"/>
                  <wp:effectExtent l="0" t="0" r="3810" b="3810"/>
                  <wp:docPr id="1874" name="Picture 18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19835D28" wp14:editId="5F99947B">
                  <wp:extent cx="167640" cy="167640"/>
                  <wp:effectExtent l="0" t="0" r="3810" b="3810"/>
                  <wp:docPr id="1875" name="Picture 187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21E2216E" wp14:editId="7B293E44">
                  <wp:extent cx="167640" cy="167640"/>
                  <wp:effectExtent l="0" t="0" r="3810" b="3810"/>
                  <wp:docPr id="1876" name="Picture 187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7846B794" wp14:editId="4BFD92CA">
                  <wp:extent cx="167640" cy="167640"/>
                  <wp:effectExtent l="0" t="0" r="3810" b="3810"/>
                  <wp:docPr id="1877" name="Picture 187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10BD">
              <w:rPr>
                <w:noProof/>
                <w:lang w:eastAsia="en-AU"/>
              </w:rPr>
              <w:drawing>
                <wp:inline distT="0" distB="0" distL="0" distR="0" wp14:anchorId="59F52A1F" wp14:editId="2D5DBFD4">
                  <wp:extent cx="167640" cy="167640"/>
                  <wp:effectExtent l="0" t="0" r="3810" b="3810"/>
                  <wp:docPr id="1878" name="Picture 187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A7EC9">
              <w:rPr>
                <w:noProof/>
                <w:lang w:eastAsia="en-AU"/>
              </w:rPr>
              <w:drawing>
                <wp:inline distT="0" distB="0" distL="0" distR="0" wp14:anchorId="0094F652" wp14:editId="6DBA5425">
                  <wp:extent cx="167640" cy="167640"/>
                  <wp:effectExtent l="0" t="0" r="3810" b="3810"/>
                  <wp:docPr id="1589" name="Picture 158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203AFDAA" wp14:editId="1222291E">
                  <wp:extent cx="167640" cy="167640"/>
                  <wp:effectExtent l="0" t="0" r="3810" b="3810"/>
                  <wp:docPr id="1946" name="Picture 194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7F7F7F"/>
            </w:tcBorders>
            <w:vAlign w:val="center"/>
          </w:tcPr>
          <w:p w:rsidR="001D522B" w:rsidRPr="007A0D99" w:rsidRDefault="001D522B" w:rsidP="00CA79E6">
            <w:pPr>
              <w:spacing w:before="80" w:after="60"/>
              <w:ind w:left="567" w:hanging="567"/>
              <w:rPr>
                <w:rFonts w:ascii="Arial" w:hAnsi="Arial" w:cs="Arial"/>
                <w:color w:val="000000"/>
                <w:sz w:val="18"/>
                <w:szCs w:val="18"/>
              </w:rPr>
            </w:pPr>
            <w:r>
              <w:rPr>
                <w:rFonts w:ascii="Arial" w:hAnsi="Arial" w:cs="Arial"/>
                <w:color w:val="000000"/>
                <w:sz w:val="18"/>
                <w:szCs w:val="18"/>
              </w:rPr>
              <w:t>13.1</w:t>
            </w:r>
            <w:r>
              <w:rPr>
                <w:rFonts w:ascii="Arial" w:hAnsi="Arial" w:cs="Arial"/>
                <w:color w:val="000000"/>
                <w:sz w:val="18"/>
                <w:szCs w:val="18"/>
              </w:rPr>
              <w:tab/>
            </w:r>
            <w:r w:rsidRPr="007A0D99">
              <w:rPr>
                <w:rFonts w:ascii="Arial" w:hAnsi="Arial" w:cs="Arial"/>
                <w:color w:val="000000"/>
                <w:sz w:val="18"/>
                <w:szCs w:val="18"/>
              </w:rPr>
              <w:t>One-year survival from all cancers</w:t>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43902CE1" wp14:editId="0D168A6F">
                  <wp:extent cx="167640" cy="167640"/>
                  <wp:effectExtent l="0" t="0" r="3810" b="3810"/>
                  <wp:docPr id="1593" name="Picture 159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34C97DDF" wp14:editId="30EE9AAC">
                  <wp:extent cx="167640" cy="167640"/>
                  <wp:effectExtent l="0" t="0" r="3810" b="3810"/>
                  <wp:docPr id="1611" name="Picture 161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2586A">
              <w:rPr>
                <w:noProof/>
                <w:lang w:eastAsia="en-AU"/>
              </w:rPr>
              <w:drawing>
                <wp:inline distT="0" distB="0" distL="0" distR="0" wp14:anchorId="4CB076F9" wp14:editId="28D11B08">
                  <wp:extent cx="167640" cy="167640"/>
                  <wp:effectExtent l="0" t="0" r="3810" b="3810"/>
                  <wp:docPr id="1642" name="Picture 16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906BCF2" wp14:editId="128B9537">
                  <wp:extent cx="167640" cy="167640"/>
                  <wp:effectExtent l="0" t="0" r="3810" b="3810"/>
                  <wp:docPr id="1879" name="Picture 18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0FE817DB" wp14:editId="55E7DADD">
                  <wp:extent cx="167640" cy="167640"/>
                  <wp:effectExtent l="0" t="0" r="3810" b="3810"/>
                  <wp:docPr id="1880" name="Picture 188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3AC433DE" wp14:editId="14068E7D">
                  <wp:extent cx="167640" cy="167640"/>
                  <wp:effectExtent l="0" t="0" r="3810" b="3810"/>
                  <wp:docPr id="1881" name="Picture 188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5A9505C9" wp14:editId="220BC896">
                  <wp:extent cx="167640" cy="167640"/>
                  <wp:effectExtent l="0" t="0" r="3810" b="3810"/>
                  <wp:docPr id="1645" name="Picture 164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391AF0CB" wp14:editId="59946E77">
                  <wp:extent cx="167640" cy="167640"/>
                  <wp:effectExtent l="0" t="0" r="3810" b="3810"/>
                  <wp:docPr id="1929" name="Picture 19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A7EC9">
              <w:rPr>
                <w:noProof/>
                <w:lang w:eastAsia="en-AU"/>
              </w:rPr>
              <w:drawing>
                <wp:inline distT="0" distB="0" distL="0" distR="0" wp14:anchorId="2E5EB974" wp14:editId="02FD520A">
                  <wp:extent cx="167640" cy="167640"/>
                  <wp:effectExtent l="0" t="0" r="3810" b="3810"/>
                  <wp:docPr id="1590" name="Picture 159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bottom w:val="single" w:sz="4" w:space="0" w:color="7F7F7F"/>
            </w:tcBorders>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4B40F444" wp14:editId="15E7BC1C">
                  <wp:extent cx="167640" cy="167640"/>
                  <wp:effectExtent l="0" t="0" r="3810" b="3810"/>
                  <wp:docPr id="1947" name="Picture 19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CA79E6">
            <w:pPr>
              <w:spacing w:before="80" w:after="60"/>
              <w:ind w:left="567" w:hanging="567"/>
              <w:rPr>
                <w:rFonts w:ascii="Arial" w:hAnsi="Arial" w:cs="Arial"/>
                <w:color w:val="000000"/>
                <w:sz w:val="18"/>
                <w:szCs w:val="18"/>
              </w:rPr>
            </w:pPr>
            <w:r w:rsidRPr="007A0D99">
              <w:rPr>
                <w:rFonts w:ascii="Arial" w:hAnsi="Arial" w:cs="Arial"/>
                <w:color w:val="000000"/>
                <w:sz w:val="18"/>
                <w:szCs w:val="18"/>
              </w:rPr>
              <w:t>13.2</w:t>
            </w:r>
            <w:r>
              <w:rPr>
                <w:rFonts w:ascii="Arial" w:hAnsi="Arial" w:cs="Arial"/>
                <w:color w:val="000000"/>
                <w:sz w:val="18"/>
                <w:szCs w:val="18"/>
              </w:rPr>
              <w:tab/>
            </w:r>
            <w:r w:rsidRPr="007A0D99">
              <w:rPr>
                <w:rFonts w:ascii="Arial" w:hAnsi="Arial" w:cs="Arial"/>
                <w:color w:val="000000"/>
                <w:sz w:val="18"/>
                <w:szCs w:val="18"/>
              </w:rPr>
              <w:t>One-year survival from lung</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76283BC3" wp14:editId="00898D86">
                  <wp:extent cx="167640" cy="167640"/>
                  <wp:effectExtent l="0" t="0" r="3810" b="3810"/>
                  <wp:docPr id="1594" name="Picture 159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3806ED86" wp14:editId="7CD30F16">
                  <wp:extent cx="167640" cy="167640"/>
                  <wp:effectExtent l="0" t="0" r="3810" b="3810"/>
                  <wp:docPr id="1612" name="Picture 161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2586A">
              <w:rPr>
                <w:noProof/>
                <w:lang w:eastAsia="en-AU"/>
              </w:rPr>
              <w:drawing>
                <wp:inline distT="0" distB="0" distL="0" distR="0" wp14:anchorId="47F6A964" wp14:editId="5CCD3878">
                  <wp:extent cx="167640" cy="167640"/>
                  <wp:effectExtent l="0" t="0" r="3810" b="3810"/>
                  <wp:docPr id="1643" name="Picture 164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7FC36F3" wp14:editId="31D4DC93">
                  <wp:extent cx="167640" cy="167640"/>
                  <wp:effectExtent l="0" t="0" r="3810" b="3810"/>
                  <wp:docPr id="1882" name="Picture 18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E1EB424" wp14:editId="0AF1A086">
                  <wp:extent cx="167640" cy="167640"/>
                  <wp:effectExtent l="0" t="0" r="3810" b="3810"/>
                  <wp:docPr id="1883" name="Picture 188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72A7E72E" wp14:editId="2E5CB9E3">
                  <wp:extent cx="167640" cy="167640"/>
                  <wp:effectExtent l="0" t="0" r="3810" b="3810"/>
                  <wp:docPr id="1884" name="Picture 18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3653FBC7" wp14:editId="4EEED19E">
                  <wp:extent cx="167640" cy="167640"/>
                  <wp:effectExtent l="0" t="0" r="3810" b="3810"/>
                  <wp:docPr id="1646" name="Picture 164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3AEC6973" wp14:editId="1A962C75">
                  <wp:extent cx="167640" cy="167640"/>
                  <wp:effectExtent l="0" t="0" r="3810" b="3810"/>
                  <wp:docPr id="1930" name="Picture 19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A7EC9">
              <w:rPr>
                <w:noProof/>
                <w:lang w:eastAsia="en-AU"/>
              </w:rPr>
              <w:drawing>
                <wp:inline distT="0" distB="0" distL="0" distR="0" wp14:anchorId="0E344984" wp14:editId="06F50B99">
                  <wp:extent cx="167640" cy="167640"/>
                  <wp:effectExtent l="0" t="0" r="3810" b="3810"/>
                  <wp:docPr id="1591" name="Picture 159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01CA9A5E" wp14:editId="5490BAF3">
                  <wp:extent cx="167640" cy="167640"/>
                  <wp:effectExtent l="0" t="0" r="3810" b="3810"/>
                  <wp:docPr id="1948" name="Picture 194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CA79E6">
            <w:pPr>
              <w:spacing w:before="80" w:after="60"/>
              <w:ind w:left="567" w:hanging="567"/>
              <w:rPr>
                <w:rFonts w:ascii="Arial" w:hAnsi="Arial" w:cs="Arial"/>
                <w:color w:val="000000"/>
                <w:sz w:val="18"/>
                <w:szCs w:val="18"/>
              </w:rPr>
            </w:pPr>
            <w:r>
              <w:rPr>
                <w:rFonts w:ascii="Arial" w:hAnsi="Arial" w:cs="Arial"/>
                <w:color w:val="000000"/>
                <w:sz w:val="18"/>
                <w:szCs w:val="18"/>
              </w:rPr>
              <w:t>13.3</w:t>
            </w:r>
            <w:r>
              <w:rPr>
                <w:rFonts w:ascii="Arial" w:hAnsi="Arial" w:cs="Arial"/>
                <w:color w:val="000000"/>
                <w:sz w:val="18"/>
                <w:szCs w:val="18"/>
              </w:rPr>
              <w:tab/>
            </w:r>
            <w:r w:rsidRPr="007A0D99">
              <w:rPr>
                <w:rFonts w:ascii="Arial" w:hAnsi="Arial" w:cs="Arial"/>
                <w:color w:val="000000"/>
                <w:sz w:val="18"/>
                <w:szCs w:val="18"/>
              </w:rPr>
              <w:t>One-year survival from pancreas</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4F60DBF6" wp14:editId="51E35B7C">
                  <wp:extent cx="167640" cy="167640"/>
                  <wp:effectExtent l="0" t="0" r="3810" b="3810"/>
                  <wp:docPr id="1595" name="Picture 159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1A398C33" wp14:editId="2CC44670">
                  <wp:extent cx="167640" cy="167640"/>
                  <wp:effectExtent l="0" t="0" r="3810" b="3810"/>
                  <wp:docPr id="1613" name="Picture 161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2586A">
              <w:rPr>
                <w:noProof/>
                <w:lang w:eastAsia="en-AU"/>
              </w:rPr>
              <w:drawing>
                <wp:inline distT="0" distB="0" distL="0" distR="0" wp14:anchorId="00CEFC3A" wp14:editId="1FAEDFC4">
                  <wp:extent cx="167640" cy="167640"/>
                  <wp:effectExtent l="0" t="0" r="3810" b="3810"/>
                  <wp:docPr id="1644" name="Picture 164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12CB1981" wp14:editId="149E2ACB">
                  <wp:extent cx="167640" cy="167640"/>
                  <wp:effectExtent l="0" t="0" r="3810" b="3810"/>
                  <wp:docPr id="1885" name="Picture 188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12DC5D11" wp14:editId="2AEB108F">
                  <wp:extent cx="167640" cy="167640"/>
                  <wp:effectExtent l="0" t="0" r="3810" b="3810"/>
                  <wp:docPr id="1886" name="Picture 18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16E702B3" wp14:editId="375F4676">
                  <wp:extent cx="167640" cy="167640"/>
                  <wp:effectExtent l="0" t="0" r="3810" b="3810"/>
                  <wp:docPr id="1887" name="Picture 188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5D1EEC41" wp14:editId="065A5182">
                  <wp:extent cx="167640" cy="167640"/>
                  <wp:effectExtent l="0" t="0" r="3810" b="3810"/>
                  <wp:docPr id="1647" name="Picture 16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51F59E2D" wp14:editId="56C1F5CB">
                  <wp:extent cx="167640" cy="167640"/>
                  <wp:effectExtent l="0" t="0" r="3810" b="3810"/>
                  <wp:docPr id="1931" name="Picture 19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55C0E">
              <w:rPr>
                <w:noProof/>
                <w:lang w:eastAsia="en-AU"/>
              </w:rPr>
              <w:drawing>
                <wp:inline distT="0" distB="0" distL="0" distR="0" wp14:anchorId="69FF5797" wp14:editId="03D03CD0">
                  <wp:extent cx="167640" cy="167640"/>
                  <wp:effectExtent l="0" t="0" r="3810" b="3810"/>
                  <wp:docPr id="1978" name="Picture 197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66B99BD3" wp14:editId="799BEA8E">
                  <wp:extent cx="167640" cy="167640"/>
                  <wp:effectExtent l="0" t="0" r="3810" b="3810"/>
                  <wp:docPr id="1949" name="Picture 194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CA79E6">
            <w:pPr>
              <w:spacing w:before="80" w:after="60"/>
              <w:ind w:left="567" w:hanging="567"/>
              <w:rPr>
                <w:rFonts w:ascii="Arial" w:hAnsi="Arial" w:cs="Arial"/>
                <w:color w:val="000000"/>
                <w:sz w:val="18"/>
                <w:szCs w:val="18"/>
              </w:rPr>
            </w:pPr>
            <w:r w:rsidRPr="00FF043F">
              <w:rPr>
                <w:rFonts w:ascii="Arial" w:hAnsi="Arial" w:cs="Arial"/>
                <w:color w:val="000000"/>
                <w:sz w:val="18"/>
                <w:szCs w:val="18"/>
              </w:rPr>
              <w:br w:type="page"/>
            </w:r>
            <w:r w:rsidRPr="007A0D99">
              <w:rPr>
                <w:rFonts w:ascii="Arial" w:hAnsi="Arial" w:cs="Arial"/>
                <w:color w:val="000000"/>
                <w:sz w:val="18"/>
                <w:szCs w:val="18"/>
              </w:rPr>
              <w:t>13.4</w:t>
            </w:r>
            <w:r>
              <w:rPr>
                <w:rFonts w:ascii="Arial" w:hAnsi="Arial" w:cs="Arial"/>
                <w:color w:val="000000"/>
                <w:sz w:val="18"/>
                <w:szCs w:val="18"/>
              </w:rPr>
              <w:tab/>
            </w:r>
            <w:r w:rsidRPr="007A0D99">
              <w:rPr>
                <w:rFonts w:ascii="Arial" w:hAnsi="Arial" w:cs="Arial"/>
                <w:color w:val="000000"/>
                <w:sz w:val="18"/>
                <w:szCs w:val="18"/>
              </w:rPr>
              <w:t>One-year survival from ovar</w:t>
            </w:r>
            <w:r>
              <w:rPr>
                <w:rFonts w:ascii="Arial" w:hAnsi="Arial" w:cs="Arial"/>
                <w:color w:val="000000"/>
                <w:sz w:val="18"/>
                <w:szCs w:val="18"/>
              </w:rPr>
              <w:t>ian</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6D8241EB" wp14:editId="3927C9A2">
                  <wp:extent cx="167640" cy="167640"/>
                  <wp:effectExtent l="0" t="0" r="3810" b="3810"/>
                  <wp:docPr id="1596" name="Picture 159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466F3008" wp14:editId="32927720">
                  <wp:extent cx="167640" cy="167640"/>
                  <wp:effectExtent l="0" t="0" r="3810" b="3810"/>
                  <wp:docPr id="1614" name="Picture 161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D7C23">
              <w:rPr>
                <w:b/>
                <w:color w:val="53565A"/>
              </w:rPr>
              <w:t>N/A</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7F0E6C2" wp14:editId="2FD17C0A">
                  <wp:extent cx="167640" cy="167640"/>
                  <wp:effectExtent l="0" t="0" r="3810" b="3810"/>
                  <wp:docPr id="1888" name="Picture 188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12906420" wp14:editId="485DE6F5">
                  <wp:extent cx="167640" cy="167640"/>
                  <wp:effectExtent l="0" t="0" r="3810" b="3810"/>
                  <wp:docPr id="1889" name="Picture 188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55721BD8" wp14:editId="15A31B51">
                  <wp:extent cx="167640" cy="167640"/>
                  <wp:effectExtent l="0" t="0" r="3810" b="3810"/>
                  <wp:docPr id="1890" name="Picture 189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2D5BB0D8" wp14:editId="319C0DB6">
                  <wp:extent cx="167640" cy="167640"/>
                  <wp:effectExtent l="0" t="0" r="3810" b="3810"/>
                  <wp:docPr id="1648" name="Picture 16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4AC6BE48" wp14:editId="457EAEB7">
                  <wp:extent cx="167640" cy="167640"/>
                  <wp:effectExtent l="0" t="0" r="3810" b="3810"/>
                  <wp:docPr id="1932" name="Picture 193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55C0E">
              <w:rPr>
                <w:noProof/>
                <w:lang w:eastAsia="en-AU"/>
              </w:rPr>
              <w:drawing>
                <wp:inline distT="0" distB="0" distL="0" distR="0" wp14:anchorId="2801852A" wp14:editId="5D5E5833">
                  <wp:extent cx="167640" cy="167640"/>
                  <wp:effectExtent l="0" t="0" r="3810" b="3810"/>
                  <wp:docPr id="1979" name="Picture 19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076A825C" wp14:editId="1C17B121">
                  <wp:extent cx="167640" cy="167640"/>
                  <wp:effectExtent l="0" t="0" r="3810" b="3810"/>
                  <wp:docPr id="1950" name="Picture 19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13.5</w:t>
            </w:r>
            <w:r>
              <w:rPr>
                <w:rFonts w:ascii="Arial" w:hAnsi="Arial" w:cs="Arial"/>
                <w:color w:val="000000"/>
                <w:sz w:val="18"/>
                <w:szCs w:val="18"/>
              </w:rPr>
              <w:tab/>
            </w:r>
            <w:r w:rsidRPr="007A0D99">
              <w:rPr>
                <w:rFonts w:ascii="Arial" w:hAnsi="Arial" w:cs="Arial"/>
                <w:color w:val="000000"/>
                <w:sz w:val="18"/>
                <w:szCs w:val="18"/>
              </w:rPr>
              <w:t>One-year survival from colorectal</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53F3112F" wp14:editId="2EE71BE1">
                  <wp:extent cx="167640" cy="167640"/>
                  <wp:effectExtent l="0" t="0" r="3810" b="3810"/>
                  <wp:docPr id="1597" name="Picture 159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73255E7A" wp14:editId="7BA6630E">
                  <wp:extent cx="167640" cy="167640"/>
                  <wp:effectExtent l="0" t="0" r="3810" b="3810"/>
                  <wp:docPr id="1615" name="Picture 161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11FF">
              <w:rPr>
                <w:noProof/>
                <w:lang w:eastAsia="en-AU"/>
              </w:rPr>
              <w:drawing>
                <wp:inline distT="0" distB="0" distL="0" distR="0" wp14:anchorId="39331024" wp14:editId="76FEF8E3">
                  <wp:extent cx="167640" cy="167640"/>
                  <wp:effectExtent l="0" t="0" r="3810" b="3810"/>
                  <wp:docPr id="1635" name="Picture 163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2E9F0511" wp14:editId="25922688">
                  <wp:extent cx="167640" cy="167640"/>
                  <wp:effectExtent l="0" t="0" r="3810" b="3810"/>
                  <wp:docPr id="1891" name="Picture 189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2DD0293" wp14:editId="23B8B312">
                  <wp:extent cx="167640" cy="167640"/>
                  <wp:effectExtent l="0" t="0" r="3810" b="3810"/>
                  <wp:docPr id="1892" name="Picture 189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FBA8224" wp14:editId="311F9FA8">
                  <wp:extent cx="167640" cy="167640"/>
                  <wp:effectExtent l="0" t="0" r="3810" b="3810"/>
                  <wp:docPr id="1893" name="Picture 189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253CBE2F" wp14:editId="2658D5DC">
                  <wp:extent cx="167640" cy="167640"/>
                  <wp:effectExtent l="0" t="0" r="3810" b="3810"/>
                  <wp:docPr id="1649" name="Picture 16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39112905" wp14:editId="625F8553">
                  <wp:extent cx="167640" cy="167640"/>
                  <wp:effectExtent l="0" t="0" r="3810" b="3810"/>
                  <wp:docPr id="1933" name="Picture 193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058A9932" wp14:editId="3123D70D">
                  <wp:extent cx="167640" cy="167640"/>
                  <wp:effectExtent l="0" t="0" r="3810" b="3810"/>
                  <wp:docPr id="1668" name="Picture 166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46FDD6ED" wp14:editId="132B2DB3">
                  <wp:extent cx="167640" cy="167640"/>
                  <wp:effectExtent l="0" t="0" r="3810" b="3810"/>
                  <wp:docPr id="1951" name="Picture 195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13.6</w:t>
            </w:r>
            <w:r>
              <w:rPr>
                <w:rFonts w:ascii="Arial" w:hAnsi="Arial" w:cs="Arial"/>
                <w:color w:val="000000"/>
                <w:sz w:val="18"/>
                <w:szCs w:val="18"/>
              </w:rPr>
              <w:tab/>
            </w:r>
            <w:r w:rsidRPr="007A0D99">
              <w:rPr>
                <w:rFonts w:ascii="Arial" w:hAnsi="Arial" w:cs="Arial"/>
                <w:color w:val="000000"/>
                <w:sz w:val="18"/>
                <w:szCs w:val="18"/>
              </w:rPr>
              <w:t>One-year survival from brain</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7A84D935" wp14:editId="558DB466">
                  <wp:extent cx="167640" cy="167640"/>
                  <wp:effectExtent l="0" t="0" r="3810" b="3810"/>
                  <wp:docPr id="1598" name="Picture 159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384E8758" wp14:editId="37AB1017">
                  <wp:extent cx="167640" cy="167640"/>
                  <wp:effectExtent l="0" t="0" r="3810" b="3810"/>
                  <wp:docPr id="1616" name="Picture 161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1FF">
              <w:rPr>
                <w:noProof/>
                <w:lang w:eastAsia="en-AU"/>
              </w:rPr>
              <w:drawing>
                <wp:inline distT="0" distB="0" distL="0" distR="0" wp14:anchorId="38950305" wp14:editId="47A1A74A">
                  <wp:extent cx="167640" cy="167640"/>
                  <wp:effectExtent l="0" t="0" r="3810" b="3810"/>
                  <wp:docPr id="1636" name="Picture 16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1F9B9EDF" wp14:editId="302A9473">
                  <wp:extent cx="167640" cy="167640"/>
                  <wp:effectExtent l="0" t="0" r="3810" b="3810"/>
                  <wp:docPr id="1894" name="Picture 189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6C8DC588" wp14:editId="15DFF6BC">
                  <wp:extent cx="167640" cy="167640"/>
                  <wp:effectExtent l="0" t="0" r="3810" b="3810"/>
                  <wp:docPr id="1895" name="Picture 189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C09353B" wp14:editId="184BF559">
                  <wp:extent cx="167640" cy="167640"/>
                  <wp:effectExtent l="0" t="0" r="3810" b="3810"/>
                  <wp:docPr id="1579" name="Picture 157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351013CD" wp14:editId="44D4695A">
                  <wp:extent cx="167640" cy="167640"/>
                  <wp:effectExtent l="0" t="0" r="3810" b="3810"/>
                  <wp:docPr id="1650" name="Picture 16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23DA7F48" wp14:editId="1051C1FA">
                  <wp:extent cx="167640" cy="167640"/>
                  <wp:effectExtent l="0" t="0" r="3810" b="3810"/>
                  <wp:docPr id="1934" name="Picture 193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5B7D">
              <w:rPr>
                <w:noProof/>
                <w:lang w:eastAsia="en-AU"/>
              </w:rPr>
              <w:drawing>
                <wp:inline distT="0" distB="0" distL="0" distR="0" wp14:anchorId="2B8B5EFA" wp14:editId="1CC7576B">
                  <wp:extent cx="167640" cy="167640"/>
                  <wp:effectExtent l="0" t="0" r="3810" b="3810"/>
                  <wp:docPr id="1975" name="Picture 197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267158FF" wp14:editId="65700028">
                  <wp:extent cx="167640" cy="167640"/>
                  <wp:effectExtent l="0" t="0" r="3810" b="3810"/>
                  <wp:docPr id="1952" name="Picture 195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13.7</w:t>
            </w:r>
            <w:r>
              <w:rPr>
                <w:rFonts w:ascii="Arial" w:hAnsi="Arial" w:cs="Arial"/>
                <w:color w:val="000000"/>
                <w:sz w:val="18"/>
                <w:szCs w:val="18"/>
              </w:rPr>
              <w:tab/>
            </w:r>
            <w:r w:rsidRPr="007A0D99">
              <w:rPr>
                <w:rFonts w:ascii="Arial" w:hAnsi="Arial" w:cs="Arial"/>
                <w:color w:val="000000"/>
                <w:sz w:val="18"/>
                <w:szCs w:val="18"/>
              </w:rPr>
              <w:t>One-year survival from oesophagus</w:t>
            </w:r>
            <w:r w:rsidRPr="00FF043F">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14C2F05A" wp14:editId="158B5CCD">
                  <wp:extent cx="167640" cy="167640"/>
                  <wp:effectExtent l="0" t="0" r="3810" b="3810"/>
                  <wp:docPr id="1599" name="Picture 159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1E73EF7A" wp14:editId="60B6EE57">
                  <wp:extent cx="167640" cy="167640"/>
                  <wp:effectExtent l="0" t="0" r="3810" b="3810"/>
                  <wp:docPr id="1617" name="Picture 161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11FF">
              <w:rPr>
                <w:noProof/>
                <w:lang w:eastAsia="en-AU"/>
              </w:rPr>
              <w:drawing>
                <wp:inline distT="0" distB="0" distL="0" distR="0" wp14:anchorId="64E26355" wp14:editId="5C09AB03">
                  <wp:extent cx="167640" cy="167640"/>
                  <wp:effectExtent l="0" t="0" r="3810" b="3810"/>
                  <wp:docPr id="1637" name="Picture 163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9F28AF2" wp14:editId="68C96597">
                  <wp:extent cx="167640" cy="167640"/>
                  <wp:effectExtent l="0" t="0" r="3810" b="3810"/>
                  <wp:docPr id="1896" name="Picture 189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114B3F7B" wp14:editId="0ECEFB32">
                  <wp:extent cx="167640" cy="167640"/>
                  <wp:effectExtent l="0" t="0" r="3810" b="3810"/>
                  <wp:docPr id="1897" name="Picture 189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358778C5" wp14:editId="2930DB9C">
                  <wp:extent cx="167640" cy="167640"/>
                  <wp:effectExtent l="0" t="0" r="3810" b="3810"/>
                  <wp:docPr id="1898" name="Picture 189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5265B26F" wp14:editId="227B2019">
                  <wp:extent cx="167640" cy="167640"/>
                  <wp:effectExtent l="0" t="0" r="3810" b="3810"/>
                  <wp:docPr id="1651" name="Picture 16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688B1567" wp14:editId="3AC104B5">
                  <wp:extent cx="167640" cy="167640"/>
                  <wp:effectExtent l="0" t="0" r="3810" b="3810"/>
                  <wp:docPr id="1935" name="Picture 19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5B7D">
              <w:rPr>
                <w:noProof/>
                <w:lang w:eastAsia="en-AU"/>
              </w:rPr>
              <w:drawing>
                <wp:inline distT="0" distB="0" distL="0" distR="0" wp14:anchorId="19DE6A00" wp14:editId="0495381A">
                  <wp:extent cx="167640" cy="167640"/>
                  <wp:effectExtent l="0" t="0" r="3810" b="3810"/>
                  <wp:docPr id="1976" name="Picture 197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6B95F677" wp14:editId="731D15D5">
                  <wp:extent cx="167640" cy="167640"/>
                  <wp:effectExtent l="0" t="0" r="3810" b="3810"/>
                  <wp:docPr id="1953" name="Picture 195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6259E9">
            <w:pPr>
              <w:spacing w:before="80" w:after="60"/>
              <w:ind w:left="567" w:hanging="567"/>
              <w:rPr>
                <w:rFonts w:ascii="Arial" w:hAnsi="Arial" w:cs="Arial"/>
                <w:color w:val="000000"/>
                <w:sz w:val="18"/>
                <w:szCs w:val="18"/>
              </w:rPr>
            </w:pPr>
            <w:r>
              <w:rPr>
                <w:rFonts w:ascii="Arial" w:hAnsi="Arial" w:cs="Arial"/>
                <w:color w:val="000000"/>
                <w:sz w:val="18"/>
                <w:szCs w:val="18"/>
              </w:rPr>
              <w:t>13.8</w:t>
            </w:r>
            <w:r>
              <w:rPr>
                <w:rFonts w:ascii="Arial" w:hAnsi="Arial" w:cs="Arial"/>
                <w:color w:val="000000"/>
                <w:sz w:val="18"/>
                <w:szCs w:val="18"/>
              </w:rPr>
              <w:tab/>
            </w:r>
            <w:r w:rsidRPr="007A0D99">
              <w:rPr>
                <w:rFonts w:ascii="Arial" w:hAnsi="Arial" w:cs="Arial"/>
                <w:color w:val="000000"/>
                <w:sz w:val="18"/>
                <w:szCs w:val="18"/>
              </w:rPr>
              <w:t xml:space="preserve">One-year survival from acute myeloid leukaemia </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3DDB8E15" wp14:editId="2AE67F4A">
                  <wp:extent cx="167640" cy="167640"/>
                  <wp:effectExtent l="0" t="0" r="3810" b="3810"/>
                  <wp:docPr id="1600" name="Picture 160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67AE148B" wp14:editId="1C571075">
                  <wp:extent cx="167640" cy="167640"/>
                  <wp:effectExtent l="0" t="0" r="3810" b="3810"/>
                  <wp:docPr id="1618" name="Picture 161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1FF">
              <w:rPr>
                <w:noProof/>
                <w:lang w:eastAsia="en-AU"/>
              </w:rPr>
              <w:drawing>
                <wp:inline distT="0" distB="0" distL="0" distR="0" wp14:anchorId="531F2AED" wp14:editId="6DBE9871">
                  <wp:extent cx="167640" cy="167640"/>
                  <wp:effectExtent l="0" t="0" r="3810" b="3810"/>
                  <wp:docPr id="1638" name="Picture 16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3EB18CB" wp14:editId="2D22F33F">
                  <wp:extent cx="167640" cy="167640"/>
                  <wp:effectExtent l="0" t="0" r="3810" b="3810"/>
                  <wp:docPr id="1899" name="Picture 189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0DA8703" wp14:editId="4A7A50BC">
                  <wp:extent cx="167640" cy="167640"/>
                  <wp:effectExtent l="0" t="0" r="3810" b="3810"/>
                  <wp:docPr id="1900" name="Picture 190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5178238C" wp14:editId="08F8973E">
                  <wp:extent cx="167640" cy="167640"/>
                  <wp:effectExtent l="0" t="0" r="3810" b="3810"/>
                  <wp:docPr id="1901" name="Picture 190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43CECFC8" wp14:editId="70061694">
                  <wp:extent cx="167640" cy="167640"/>
                  <wp:effectExtent l="0" t="0" r="3810" b="3810"/>
                  <wp:docPr id="1652" name="Picture 165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349D0D53" wp14:editId="0814EFAA">
                  <wp:extent cx="167640" cy="167640"/>
                  <wp:effectExtent l="0" t="0" r="3810" b="3810"/>
                  <wp:docPr id="1936" name="Picture 19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5B7D">
              <w:rPr>
                <w:noProof/>
                <w:lang w:eastAsia="en-AU"/>
              </w:rPr>
              <w:drawing>
                <wp:inline distT="0" distB="0" distL="0" distR="0" wp14:anchorId="263AFD50" wp14:editId="4014B483">
                  <wp:extent cx="167640" cy="167640"/>
                  <wp:effectExtent l="0" t="0" r="3810" b="3810"/>
                  <wp:docPr id="1977" name="Picture 197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755DE63F" wp14:editId="2E56E4DE">
                  <wp:extent cx="167640" cy="167640"/>
                  <wp:effectExtent l="0" t="0" r="3810" b="3810"/>
                  <wp:docPr id="1954" name="Picture 195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13.9</w:t>
            </w:r>
            <w:r>
              <w:rPr>
                <w:rFonts w:ascii="Arial" w:hAnsi="Arial" w:cs="Arial"/>
                <w:color w:val="000000"/>
                <w:sz w:val="18"/>
                <w:szCs w:val="18"/>
              </w:rPr>
              <w:tab/>
            </w:r>
            <w:r w:rsidRPr="007A0D99">
              <w:rPr>
                <w:rFonts w:ascii="Arial" w:hAnsi="Arial" w:cs="Arial"/>
                <w:color w:val="000000"/>
                <w:sz w:val="18"/>
                <w:szCs w:val="18"/>
              </w:rPr>
              <w:t>Five-year survival from all cancers</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5696D45E" wp14:editId="735DEB11">
                  <wp:extent cx="167640" cy="167640"/>
                  <wp:effectExtent l="0" t="0" r="3810" b="3810"/>
                  <wp:docPr id="1601" name="Picture 160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750FF1F8" wp14:editId="7FC2AE9A">
                  <wp:extent cx="167640" cy="167640"/>
                  <wp:effectExtent l="0" t="0" r="3810" b="3810"/>
                  <wp:docPr id="1619" name="Picture 161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11FF">
              <w:rPr>
                <w:noProof/>
                <w:lang w:eastAsia="en-AU"/>
              </w:rPr>
              <w:drawing>
                <wp:inline distT="0" distB="0" distL="0" distR="0" wp14:anchorId="6AB13F5B" wp14:editId="2CD8782D">
                  <wp:extent cx="167640" cy="167640"/>
                  <wp:effectExtent l="0" t="0" r="3810" b="3810"/>
                  <wp:docPr id="1639" name="Picture 163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07872254" wp14:editId="663CAB08">
                  <wp:extent cx="167640" cy="167640"/>
                  <wp:effectExtent l="0" t="0" r="3810" b="3810"/>
                  <wp:docPr id="1902" name="Picture 190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407A4CCA" wp14:editId="2EE0B707">
                  <wp:extent cx="167640" cy="167640"/>
                  <wp:effectExtent l="0" t="0" r="3810" b="3810"/>
                  <wp:docPr id="1903" name="Picture 19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DDA529E" wp14:editId="3BA077C0">
                  <wp:extent cx="167640" cy="167640"/>
                  <wp:effectExtent l="0" t="0" r="3810" b="3810"/>
                  <wp:docPr id="1904" name="Picture 190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161EE070" wp14:editId="3994DA71">
                  <wp:extent cx="167640" cy="167640"/>
                  <wp:effectExtent l="0" t="0" r="3810" b="3810"/>
                  <wp:docPr id="1653" name="Picture 16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1E8CEBE8" wp14:editId="1F42E85E">
                  <wp:extent cx="167640" cy="167640"/>
                  <wp:effectExtent l="0" t="0" r="3810" b="3810"/>
                  <wp:docPr id="1937" name="Picture 19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4C056D">
              <w:rPr>
                <w:noProof/>
                <w:lang w:eastAsia="en-AU"/>
              </w:rPr>
              <w:drawing>
                <wp:inline distT="0" distB="0" distL="0" distR="0" wp14:anchorId="64D923C1" wp14:editId="793D997F">
                  <wp:extent cx="167640" cy="167640"/>
                  <wp:effectExtent l="0" t="0" r="3810" b="3810"/>
                  <wp:docPr id="1666" name="Picture 166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4B369D0A" wp14:editId="093364E0">
                  <wp:extent cx="167640" cy="167640"/>
                  <wp:effectExtent l="0" t="0" r="3810" b="3810"/>
                  <wp:docPr id="1955" name="Picture 195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sidRPr="007A0D99">
              <w:rPr>
                <w:rFonts w:ascii="Arial" w:hAnsi="Arial" w:cs="Arial"/>
                <w:color w:val="000000"/>
                <w:sz w:val="18"/>
                <w:szCs w:val="18"/>
              </w:rPr>
              <w:t>13.10</w:t>
            </w:r>
            <w:r>
              <w:rPr>
                <w:rFonts w:ascii="Arial" w:hAnsi="Arial" w:cs="Arial"/>
                <w:color w:val="000000"/>
                <w:sz w:val="18"/>
                <w:szCs w:val="18"/>
              </w:rPr>
              <w:tab/>
            </w:r>
            <w:r w:rsidRPr="007A0D99">
              <w:rPr>
                <w:rFonts w:ascii="Arial" w:hAnsi="Arial" w:cs="Arial"/>
                <w:color w:val="000000"/>
                <w:sz w:val="18"/>
                <w:szCs w:val="18"/>
              </w:rPr>
              <w:t>Five-year survival from lung</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13B1897E" wp14:editId="1CF46F62">
                  <wp:extent cx="167640" cy="167640"/>
                  <wp:effectExtent l="0" t="0" r="3810" b="3810"/>
                  <wp:docPr id="1602" name="Picture 160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6861B673" wp14:editId="07A14E4B">
                  <wp:extent cx="167640" cy="167640"/>
                  <wp:effectExtent l="0" t="0" r="3810" b="3810"/>
                  <wp:docPr id="1620" name="Picture 162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C11FF">
              <w:rPr>
                <w:noProof/>
                <w:lang w:eastAsia="en-AU"/>
              </w:rPr>
              <w:drawing>
                <wp:inline distT="0" distB="0" distL="0" distR="0" wp14:anchorId="52455808" wp14:editId="494EFB01">
                  <wp:extent cx="167640" cy="167640"/>
                  <wp:effectExtent l="0" t="0" r="3810" b="3810"/>
                  <wp:docPr id="1640" name="Picture 16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760035DE" wp14:editId="011F840E">
                  <wp:extent cx="167640" cy="167640"/>
                  <wp:effectExtent l="0" t="0" r="3810" b="3810"/>
                  <wp:docPr id="1905" name="Picture 190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119D10C" wp14:editId="46758989">
                  <wp:extent cx="167640" cy="167640"/>
                  <wp:effectExtent l="0" t="0" r="3810" b="3810"/>
                  <wp:docPr id="1906" name="Picture 190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262A1963" wp14:editId="381CA735">
                  <wp:extent cx="167640" cy="167640"/>
                  <wp:effectExtent l="0" t="0" r="3810" b="3810"/>
                  <wp:docPr id="1907" name="Picture 190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3E477798" wp14:editId="56C3C5CE">
                  <wp:extent cx="167640" cy="167640"/>
                  <wp:effectExtent l="0" t="0" r="3810" b="3810"/>
                  <wp:docPr id="1654" name="Picture 16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2F884388" wp14:editId="19938E20">
                  <wp:extent cx="167640" cy="167640"/>
                  <wp:effectExtent l="0" t="0" r="3810" b="3810"/>
                  <wp:docPr id="1938" name="Picture 19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4C056D">
              <w:rPr>
                <w:noProof/>
                <w:lang w:eastAsia="en-AU"/>
              </w:rPr>
              <w:drawing>
                <wp:inline distT="0" distB="0" distL="0" distR="0" wp14:anchorId="4CC033AC" wp14:editId="048B235B">
                  <wp:extent cx="167640" cy="167640"/>
                  <wp:effectExtent l="0" t="0" r="3810" b="3810"/>
                  <wp:docPr id="1667" name="Picture 166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68D813AD" wp14:editId="4477C7D6">
                  <wp:extent cx="167640" cy="167640"/>
                  <wp:effectExtent l="0" t="0" r="3810" b="3810"/>
                  <wp:docPr id="1956" name="Picture 195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13.11</w:t>
            </w:r>
            <w:r>
              <w:rPr>
                <w:rFonts w:ascii="Arial" w:hAnsi="Arial" w:cs="Arial"/>
                <w:color w:val="000000"/>
                <w:sz w:val="18"/>
                <w:szCs w:val="18"/>
              </w:rPr>
              <w:tab/>
            </w:r>
            <w:r w:rsidRPr="007A0D99">
              <w:rPr>
                <w:rFonts w:ascii="Arial" w:hAnsi="Arial" w:cs="Arial"/>
                <w:color w:val="000000"/>
                <w:sz w:val="18"/>
                <w:szCs w:val="18"/>
              </w:rPr>
              <w:t>Five-year survival from pancreas</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423A3D7A" wp14:editId="4F5537E7">
                  <wp:extent cx="167640" cy="167640"/>
                  <wp:effectExtent l="0" t="0" r="3810" b="3810"/>
                  <wp:docPr id="1603" name="Picture 160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134E76CE" wp14:editId="4430872A">
                  <wp:extent cx="167640" cy="167640"/>
                  <wp:effectExtent l="0" t="0" r="3810" b="3810"/>
                  <wp:docPr id="1621" name="Picture 162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C11FF">
              <w:rPr>
                <w:noProof/>
                <w:lang w:eastAsia="en-AU"/>
              </w:rPr>
              <w:drawing>
                <wp:inline distT="0" distB="0" distL="0" distR="0" wp14:anchorId="14BE374B" wp14:editId="605BF456">
                  <wp:extent cx="167640" cy="167640"/>
                  <wp:effectExtent l="0" t="0" r="3810" b="3810"/>
                  <wp:docPr id="1641" name="Picture 16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42B97B02" wp14:editId="60B0C78D">
                  <wp:extent cx="167640" cy="167640"/>
                  <wp:effectExtent l="0" t="0" r="3810" b="3810"/>
                  <wp:docPr id="1908" name="Picture 190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78E46587" wp14:editId="6D17EF2A">
                  <wp:extent cx="167640" cy="167640"/>
                  <wp:effectExtent l="0" t="0" r="3810" b="3810"/>
                  <wp:docPr id="1909" name="Picture 190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4A3F1984" wp14:editId="71C2AF26">
                  <wp:extent cx="167640" cy="167640"/>
                  <wp:effectExtent l="0" t="0" r="3810" b="3810"/>
                  <wp:docPr id="1910" name="Picture 19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54C6289C" wp14:editId="5110C06A">
                  <wp:extent cx="167640" cy="167640"/>
                  <wp:effectExtent l="0" t="0" r="3810" b="3810"/>
                  <wp:docPr id="1655" name="Picture 165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0AB270E3" wp14:editId="7AA167CA">
                  <wp:extent cx="167640" cy="167640"/>
                  <wp:effectExtent l="0" t="0" r="3810" b="3810"/>
                  <wp:docPr id="1939" name="Picture 193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97F44">
              <w:rPr>
                <w:noProof/>
                <w:lang w:eastAsia="en-AU"/>
              </w:rPr>
              <w:drawing>
                <wp:inline distT="0" distB="0" distL="0" distR="0" wp14:anchorId="1D179A7C" wp14:editId="2D8E4251">
                  <wp:extent cx="167640" cy="167640"/>
                  <wp:effectExtent l="0" t="0" r="3810" b="3810"/>
                  <wp:docPr id="1964" name="Picture 196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4592EAE7" wp14:editId="304A72B7">
                  <wp:extent cx="167640" cy="167640"/>
                  <wp:effectExtent l="0" t="0" r="3810" b="3810"/>
                  <wp:docPr id="1957" name="Picture 195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13.12</w:t>
            </w:r>
            <w:r>
              <w:rPr>
                <w:rFonts w:ascii="Arial" w:hAnsi="Arial" w:cs="Arial"/>
                <w:color w:val="000000"/>
                <w:sz w:val="18"/>
                <w:szCs w:val="18"/>
              </w:rPr>
              <w:tab/>
            </w:r>
            <w:r w:rsidRPr="007A0D99">
              <w:rPr>
                <w:rFonts w:ascii="Arial" w:hAnsi="Arial" w:cs="Arial"/>
                <w:color w:val="000000"/>
                <w:sz w:val="18"/>
                <w:szCs w:val="18"/>
              </w:rPr>
              <w:t>Five-year survival from ovar</w:t>
            </w:r>
            <w:r>
              <w:rPr>
                <w:rFonts w:ascii="Arial" w:hAnsi="Arial" w:cs="Arial"/>
                <w:color w:val="000000"/>
                <w:sz w:val="18"/>
                <w:szCs w:val="18"/>
              </w:rPr>
              <w:t>ian</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331FA54E" wp14:editId="60157E78">
                  <wp:extent cx="167640" cy="167640"/>
                  <wp:effectExtent l="0" t="0" r="3810" b="3810"/>
                  <wp:docPr id="1604" name="Picture 160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33A1B955" wp14:editId="5E4FAF65">
                  <wp:extent cx="167640" cy="167640"/>
                  <wp:effectExtent l="0" t="0" r="3810" b="3810"/>
                  <wp:docPr id="1622" name="Picture 162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D7C23">
              <w:rPr>
                <w:b/>
                <w:color w:val="53565A"/>
              </w:rPr>
              <w:t>N/A</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2089467" wp14:editId="0E31FDAD">
                  <wp:extent cx="167640" cy="167640"/>
                  <wp:effectExtent l="0" t="0" r="3810" b="3810"/>
                  <wp:docPr id="1911" name="Picture 191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2EDD898D" wp14:editId="03F2A671">
                  <wp:extent cx="167640" cy="167640"/>
                  <wp:effectExtent l="0" t="0" r="3810" b="3810"/>
                  <wp:docPr id="1912" name="Picture 191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0EE7E3B8" wp14:editId="7117B2D4">
                  <wp:extent cx="167640" cy="167640"/>
                  <wp:effectExtent l="0" t="0" r="3810" b="3810"/>
                  <wp:docPr id="1913" name="Picture 19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35345691" wp14:editId="33E9D391">
                  <wp:extent cx="167640" cy="167640"/>
                  <wp:effectExtent l="0" t="0" r="3810" b="3810"/>
                  <wp:docPr id="1656" name="Picture 16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2C6621D1" wp14:editId="652C14FB">
                  <wp:extent cx="167640" cy="167640"/>
                  <wp:effectExtent l="0" t="0" r="3810" b="3810"/>
                  <wp:docPr id="1940" name="Picture 19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97F44">
              <w:rPr>
                <w:noProof/>
                <w:lang w:eastAsia="en-AU"/>
              </w:rPr>
              <w:drawing>
                <wp:inline distT="0" distB="0" distL="0" distR="0" wp14:anchorId="672DDB04" wp14:editId="65380FA1">
                  <wp:extent cx="167640" cy="167640"/>
                  <wp:effectExtent l="0" t="0" r="3810" b="3810"/>
                  <wp:docPr id="1965" name="Picture 196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32BC71E6" wp14:editId="026A594D">
                  <wp:extent cx="167640" cy="167640"/>
                  <wp:effectExtent l="0" t="0" r="3810" b="3810"/>
                  <wp:docPr id="1958" name="Picture 195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13.13</w:t>
            </w:r>
            <w:r>
              <w:rPr>
                <w:rFonts w:ascii="Arial" w:hAnsi="Arial" w:cs="Arial"/>
                <w:color w:val="000000"/>
                <w:sz w:val="18"/>
                <w:szCs w:val="18"/>
              </w:rPr>
              <w:tab/>
            </w:r>
            <w:r w:rsidRPr="007A0D99">
              <w:rPr>
                <w:rFonts w:ascii="Arial" w:hAnsi="Arial" w:cs="Arial"/>
                <w:color w:val="000000"/>
                <w:sz w:val="18"/>
                <w:szCs w:val="18"/>
              </w:rPr>
              <w:t>Five-year survival from colorectal</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44F0A328" wp14:editId="5EB01A9C">
                  <wp:extent cx="167640" cy="167640"/>
                  <wp:effectExtent l="0" t="0" r="3810" b="3810"/>
                  <wp:docPr id="1605" name="Picture 160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24F9C4CA" wp14:editId="1CFF455D">
                  <wp:extent cx="167640" cy="167640"/>
                  <wp:effectExtent l="0" t="0" r="3810" b="3810"/>
                  <wp:docPr id="1623" name="Picture 162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D42AF">
              <w:rPr>
                <w:noProof/>
                <w:lang w:eastAsia="en-AU"/>
              </w:rPr>
              <w:drawing>
                <wp:inline distT="0" distB="0" distL="0" distR="0" wp14:anchorId="0814BB4F" wp14:editId="1E6273DC">
                  <wp:extent cx="167640" cy="167640"/>
                  <wp:effectExtent l="0" t="0" r="3810" b="3810"/>
                  <wp:docPr id="1629" name="Picture 16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42036E34" wp14:editId="18A78BF9">
                  <wp:extent cx="167640" cy="167640"/>
                  <wp:effectExtent l="0" t="0" r="3810" b="3810"/>
                  <wp:docPr id="1914" name="Picture 191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6EB18315" wp14:editId="2AFE9C3D">
                  <wp:extent cx="167640" cy="167640"/>
                  <wp:effectExtent l="0" t="0" r="3810" b="3810"/>
                  <wp:docPr id="1915" name="Picture 191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04BCA150" wp14:editId="538522AC">
                  <wp:extent cx="167640" cy="167640"/>
                  <wp:effectExtent l="0" t="0" r="3810" b="3810"/>
                  <wp:docPr id="1916" name="Picture 191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35900B8F" wp14:editId="72183614">
                  <wp:extent cx="167640" cy="167640"/>
                  <wp:effectExtent l="0" t="0" r="3810" b="3810"/>
                  <wp:docPr id="1657" name="Picture 165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25DF81E5" wp14:editId="0A8705F0">
                  <wp:extent cx="167640" cy="167640"/>
                  <wp:effectExtent l="0" t="0" r="3810" b="3810"/>
                  <wp:docPr id="1941" name="Picture 19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78FB7032" wp14:editId="610C2E37">
                  <wp:extent cx="167640" cy="167640"/>
                  <wp:effectExtent l="0" t="0" r="3810" b="3810"/>
                  <wp:docPr id="1665" name="Picture 166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2B55DE28" wp14:editId="183866C5">
                  <wp:extent cx="167640" cy="167640"/>
                  <wp:effectExtent l="0" t="0" r="3810" b="3810"/>
                  <wp:docPr id="1959" name="Picture 195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13.14</w:t>
            </w:r>
            <w:r>
              <w:rPr>
                <w:rFonts w:ascii="Arial" w:hAnsi="Arial" w:cs="Arial"/>
                <w:color w:val="000000"/>
                <w:sz w:val="18"/>
                <w:szCs w:val="18"/>
              </w:rPr>
              <w:tab/>
            </w:r>
            <w:r w:rsidRPr="007A0D99">
              <w:rPr>
                <w:rFonts w:ascii="Arial" w:hAnsi="Arial" w:cs="Arial"/>
                <w:color w:val="000000"/>
                <w:sz w:val="18"/>
                <w:szCs w:val="18"/>
              </w:rPr>
              <w:t>Five-year survival from brain</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46CB5CEC" wp14:editId="02B89CE9">
                  <wp:extent cx="167640" cy="167640"/>
                  <wp:effectExtent l="0" t="0" r="3810" b="3810"/>
                  <wp:docPr id="1606" name="Picture 160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7F683B95" wp14:editId="5CC2B206">
                  <wp:extent cx="167640" cy="167640"/>
                  <wp:effectExtent l="0" t="0" r="3810" b="3810"/>
                  <wp:docPr id="1624" name="Picture 162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D42AF">
              <w:rPr>
                <w:noProof/>
                <w:lang w:eastAsia="en-AU"/>
              </w:rPr>
              <w:drawing>
                <wp:inline distT="0" distB="0" distL="0" distR="0" wp14:anchorId="34347A5B" wp14:editId="5C46B74B">
                  <wp:extent cx="167640" cy="167640"/>
                  <wp:effectExtent l="0" t="0" r="3810" b="3810"/>
                  <wp:docPr id="1630" name="Picture 16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1FF2A7F7" wp14:editId="3B2281E7">
                  <wp:extent cx="167640" cy="167640"/>
                  <wp:effectExtent l="0" t="0" r="3810" b="3810"/>
                  <wp:docPr id="1917" name="Picture 19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5DE4639" wp14:editId="2B38C13D">
                  <wp:extent cx="167640" cy="167640"/>
                  <wp:effectExtent l="0" t="0" r="3810" b="3810"/>
                  <wp:docPr id="1918" name="Picture 191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3B5A1468" wp14:editId="09CDAC0E">
                  <wp:extent cx="167640" cy="167640"/>
                  <wp:effectExtent l="0" t="0" r="3810" b="3810"/>
                  <wp:docPr id="1919" name="Picture 19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324E597F" wp14:editId="02CC30C3">
                  <wp:extent cx="167640" cy="167640"/>
                  <wp:effectExtent l="0" t="0" r="3810" b="3810"/>
                  <wp:docPr id="1658" name="Picture 16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6E775139" wp14:editId="7273F43D">
                  <wp:extent cx="167640" cy="167640"/>
                  <wp:effectExtent l="0" t="0" r="3810" b="3810"/>
                  <wp:docPr id="1942" name="Picture 19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D77D0">
              <w:rPr>
                <w:noProof/>
                <w:lang w:eastAsia="en-AU"/>
              </w:rPr>
              <w:drawing>
                <wp:inline distT="0" distB="0" distL="0" distR="0" wp14:anchorId="656DB494" wp14:editId="3CB58BAD">
                  <wp:extent cx="167640" cy="167640"/>
                  <wp:effectExtent l="0" t="0" r="3810" b="3810"/>
                  <wp:docPr id="1966" name="Picture 196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1BBC33A2" wp14:editId="1E1581C7">
                  <wp:extent cx="167640" cy="167640"/>
                  <wp:effectExtent l="0" t="0" r="3810" b="3810"/>
                  <wp:docPr id="1960" name="Picture 196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lastRenderedPageBreak/>
              <w:t>13.15</w:t>
            </w:r>
            <w:r>
              <w:rPr>
                <w:rFonts w:ascii="Arial" w:hAnsi="Arial" w:cs="Arial"/>
                <w:color w:val="000000"/>
                <w:sz w:val="18"/>
                <w:szCs w:val="18"/>
              </w:rPr>
              <w:tab/>
            </w:r>
            <w:r w:rsidRPr="007A0D99">
              <w:rPr>
                <w:rFonts w:ascii="Arial" w:hAnsi="Arial" w:cs="Arial"/>
                <w:color w:val="000000"/>
                <w:sz w:val="18"/>
                <w:szCs w:val="18"/>
              </w:rPr>
              <w:t>Five-year survival from oesophagus</w:t>
            </w:r>
            <w:r w:rsidRPr="00CA79E6">
              <w:rPr>
                <w:rFonts w:ascii="Arial" w:hAnsi="Arial" w:cs="Arial"/>
                <w:color w:val="000000"/>
                <w:sz w:val="18"/>
                <w:szCs w:val="18"/>
              </w:rPr>
              <w:t xml:space="preserve"> </w:t>
            </w:r>
            <w:r w:rsidRPr="007A0D99">
              <w:rPr>
                <w:rFonts w:ascii="Arial" w:hAnsi="Arial" w:cs="Arial"/>
                <w:color w:val="000000"/>
                <w:sz w:val="18"/>
                <w:szCs w:val="18"/>
              </w:rPr>
              <w:t>cancer</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3A20846A" wp14:editId="0C84972D">
                  <wp:extent cx="167640" cy="167640"/>
                  <wp:effectExtent l="0" t="0" r="3810" b="3810"/>
                  <wp:docPr id="1607" name="Picture 160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55A84375" wp14:editId="3330BC7E">
                  <wp:extent cx="167640" cy="167640"/>
                  <wp:effectExtent l="0" t="0" r="3810" b="3810"/>
                  <wp:docPr id="1625" name="Picture 162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D42AF">
              <w:rPr>
                <w:noProof/>
                <w:lang w:eastAsia="en-AU"/>
              </w:rPr>
              <w:drawing>
                <wp:inline distT="0" distB="0" distL="0" distR="0" wp14:anchorId="6FBBF135" wp14:editId="18216A61">
                  <wp:extent cx="167640" cy="167640"/>
                  <wp:effectExtent l="0" t="0" r="3810" b="3810"/>
                  <wp:docPr id="1631" name="Picture 16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54FAC2E9" wp14:editId="33143CE9">
                  <wp:extent cx="167640" cy="167640"/>
                  <wp:effectExtent l="0" t="0" r="3810" b="3810"/>
                  <wp:docPr id="1920" name="Picture 19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2A718F70" wp14:editId="61987887">
                  <wp:extent cx="167640" cy="167640"/>
                  <wp:effectExtent l="0" t="0" r="3810" b="3810"/>
                  <wp:docPr id="1921" name="Picture 19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3154BFC4" wp14:editId="1B4D8B30">
                  <wp:extent cx="167640" cy="167640"/>
                  <wp:effectExtent l="0" t="0" r="3810" b="3810"/>
                  <wp:docPr id="1922" name="Picture 19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08E160C5" wp14:editId="494A1F1C">
                  <wp:extent cx="167640" cy="167640"/>
                  <wp:effectExtent l="0" t="0" r="3810" b="3810"/>
                  <wp:docPr id="1659" name="Picture 16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3B986231" wp14:editId="5FFBD6A7">
                  <wp:extent cx="167640" cy="167640"/>
                  <wp:effectExtent l="0" t="0" r="3810" b="3810"/>
                  <wp:docPr id="1943" name="Picture 19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9D77D0">
              <w:rPr>
                <w:noProof/>
                <w:lang w:eastAsia="en-AU"/>
              </w:rPr>
              <w:drawing>
                <wp:inline distT="0" distB="0" distL="0" distR="0" wp14:anchorId="5B66B13D" wp14:editId="0DAA5292">
                  <wp:extent cx="167640" cy="167640"/>
                  <wp:effectExtent l="0" t="0" r="3810" b="3810"/>
                  <wp:docPr id="1967" name="Picture 196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5A2E639C" wp14:editId="40B036D5">
                  <wp:extent cx="167640" cy="167640"/>
                  <wp:effectExtent l="0" t="0" r="3810" b="3810"/>
                  <wp:docPr id="1961" name="Picture 196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7A0D99" w:rsidRDefault="001D522B" w:rsidP="00BE51E2">
            <w:pPr>
              <w:spacing w:before="80" w:after="60"/>
              <w:ind w:left="567" w:hanging="567"/>
              <w:rPr>
                <w:rFonts w:ascii="Arial" w:hAnsi="Arial" w:cs="Arial"/>
                <w:color w:val="000000"/>
                <w:sz w:val="18"/>
                <w:szCs w:val="18"/>
              </w:rPr>
            </w:pPr>
            <w:r>
              <w:rPr>
                <w:rFonts w:ascii="Arial" w:hAnsi="Arial" w:cs="Arial"/>
                <w:color w:val="000000"/>
                <w:sz w:val="18"/>
                <w:szCs w:val="18"/>
              </w:rPr>
              <w:t>13.16</w:t>
            </w:r>
            <w:r>
              <w:rPr>
                <w:rFonts w:ascii="Arial" w:hAnsi="Arial" w:cs="Arial"/>
                <w:color w:val="000000"/>
                <w:sz w:val="18"/>
                <w:szCs w:val="18"/>
              </w:rPr>
              <w:tab/>
            </w:r>
            <w:r w:rsidRPr="007A0D99">
              <w:rPr>
                <w:rFonts w:ascii="Arial" w:hAnsi="Arial" w:cs="Arial"/>
                <w:color w:val="000000"/>
                <w:sz w:val="18"/>
                <w:szCs w:val="18"/>
              </w:rPr>
              <w:t xml:space="preserve">Five-year survival from acute myeloid leukaemia </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43345714" wp14:editId="49FD81F7">
                  <wp:extent cx="167640" cy="167640"/>
                  <wp:effectExtent l="0" t="0" r="3810" b="3810"/>
                  <wp:docPr id="1608" name="Picture 160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1D6FC98F" wp14:editId="64942AD8">
                  <wp:extent cx="167640" cy="167640"/>
                  <wp:effectExtent l="0" t="0" r="3810" b="3810"/>
                  <wp:docPr id="1626" name="Picture 16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D42AF">
              <w:rPr>
                <w:noProof/>
                <w:lang w:eastAsia="en-AU"/>
              </w:rPr>
              <w:drawing>
                <wp:inline distT="0" distB="0" distL="0" distR="0" wp14:anchorId="233C8DA4" wp14:editId="65129901">
                  <wp:extent cx="167640" cy="167640"/>
                  <wp:effectExtent l="0" t="0" r="3810" b="3810"/>
                  <wp:docPr id="1632" name="Picture 16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15849FB2" wp14:editId="1BEF2B76">
                  <wp:extent cx="167640" cy="167640"/>
                  <wp:effectExtent l="0" t="0" r="3810" b="3810"/>
                  <wp:docPr id="1923" name="Picture 19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162FF65" wp14:editId="0DECA202">
                  <wp:extent cx="167640" cy="167640"/>
                  <wp:effectExtent l="0" t="0" r="3810" b="3810"/>
                  <wp:docPr id="1924" name="Picture 192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E07330">
              <w:rPr>
                <w:noProof/>
                <w:lang w:eastAsia="en-AU"/>
              </w:rPr>
              <w:drawing>
                <wp:inline distT="0" distB="0" distL="0" distR="0" wp14:anchorId="4A0FD1CF" wp14:editId="5BF0DD0C">
                  <wp:extent cx="167640" cy="167640"/>
                  <wp:effectExtent l="0" t="0" r="3810" b="3810"/>
                  <wp:docPr id="1925" name="Picture 192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425CEFF3" wp14:editId="026E07E9">
                  <wp:extent cx="167640" cy="167640"/>
                  <wp:effectExtent l="0" t="0" r="3810" b="3810"/>
                  <wp:docPr id="1660" name="Picture 166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B2DE2">
              <w:rPr>
                <w:noProof/>
                <w:lang w:eastAsia="en-AU"/>
              </w:rPr>
              <w:drawing>
                <wp:inline distT="0" distB="0" distL="0" distR="0" wp14:anchorId="523225D3" wp14:editId="68E1E1A0">
                  <wp:extent cx="167640" cy="167640"/>
                  <wp:effectExtent l="0" t="0" r="3810" b="3810"/>
                  <wp:docPr id="1944" name="Picture 194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9D77D0">
              <w:rPr>
                <w:noProof/>
                <w:lang w:eastAsia="en-AU"/>
              </w:rPr>
              <w:drawing>
                <wp:inline distT="0" distB="0" distL="0" distR="0" wp14:anchorId="3C999D07" wp14:editId="6C29F094">
                  <wp:extent cx="167640" cy="167640"/>
                  <wp:effectExtent l="0" t="0" r="3810" b="3810"/>
                  <wp:docPr id="1968" name="Picture 196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665A5">
              <w:rPr>
                <w:noProof/>
                <w:lang w:eastAsia="en-AU"/>
              </w:rPr>
              <w:drawing>
                <wp:inline distT="0" distB="0" distL="0" distR="0" wp14:anchorId="1FFF5235" wp14:editId="21017912">
                  <wp:extent cx="167640" cy="167640"/>
                  <wp:effectExtent l="0" t="0" r="3810" b="3810"/>
                  <wp:docPr id="1962" name="Picture 196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13.17</w:t>
            </w:r>
            <w:r>
              <w:rPr>
                <w:rFonts w:ascii="Arial" w:hAnsi="Arial" w:cs="Arial"/>
                <w:color w:val="000000"/>
                <w:sz w:val="18"/>
                <w:szCs w:val="18"/>
              </w:rPr>
              <w:tab/>
            </w:r>
            <w:r w:rsidRPr="007A0D99">
              <w:rPr>
                <w:rFonts w:ascii="Arial" w:hAnsi="Arial" w:cs="Arial"/>
                <w:color w:val="000000"/>
                <w:sz w:val="18"/>
                <w:szCs w:val="18"/>
              </w:rPr>
              <w:t xml:space="preserve">Five-year survival from all cancers diagnosed at stages </w:t>
            </w:r>
            <w:r>
              <w:rPr>
                <w:rFonts w:ascii="Arial" w:hAnsi="Arial" w:cs="Arial"/>
                <w:color w:val="000000"/>
                <w:sz w:val="18"/>
                <w:szCs w:val="18"/>
              </w:rPr>
              <w:t>1</w:t>
            </w:r>
            <w:r w:rsidRPr="007A0D99">
              <w:rPr>
                <w:rFonts w:ascii="Arial" w:hAnsi="Arial" w:cs="Arial"/>
                <w:color w:val="000000"/>
                <w:sz w:val="18"/>
                <w:szCs w:val="18"/>
              </w:rPr>
              <w:t xml:space="preserve"> and </w:t>
            </w:r>
            <w:r>
              <w:rPr>
                <w:rFonts w:ascii="Arial" w:hAnsi="Arial" w:cs="Arial"/>
                <w:color w:val="000000"/>
                <w:sz w:val="18"/>
                <w:szCs w:val="18"/>
              </w:rPr>
              <w:t>2</w:t>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AE49A7">
              <w:rPr>
                <w:noProof/>
                <w:lang w:eastAsia="en-AU"/>
              </w:rPr>
              <w:drawing>
                <wp:inline distT="0" distB="0" distL="0" distR="0" wp14:anchorId="508E7BC2" wp14:editId="052EA19D">
                  <wp:extent cx="167640" cy="167640"/>
                  <wp:effectExtent l="0" t="0" r="3810" b="3810"/>
                  <wp:docPr id="1609" name="Picture 160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5E01BC">
              <w:rPr>
                <w:noProof/>
                <w:lang w:eastAsia="en-AU"/>
              </w:rPr>
              <w:drawing>
                <wp:inline distT="0" distB="0" distL="0" distR="0" wp14:anchorId="68FAB93B" wp14:editId="75A10B49">
                  <wp:extent cx="167640" cy="167640"/>
                  <wp:effectExtent l="0" t="0" r="3810" b="3810"/>
                  <wp:docPr id="1627" name="Picture 162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D42AF">
              <w:rPr>
                <w:noProof/>
                <w:lang w:eastAsia="en-AU"/>
              </w:rPr>
              <w:drawing>
                <wp:inline distT="0" distB="0" distL="0" distR="0" wp14:anchorId="3E3ADD37" wp14:editId="73455DD2">
                  <wp:extent cx="167640" cy="167640"/>
                  <wp:effectExtent l="0" t="0" r="3810" b="3810"/>
                  <wp:docPr id="1633" name="Picture 16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472D2F22" wp14:editId="2B761022">
                  <wp:extent cx="167640" cy="167640"/>
                  <wp:effectExtent l="0" t="0" r="3810" b="3810"/>
                  <wp:docPr id="1926" name="Picture 192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6B55A797" wp14:editId="500B3162">
                  <wp:extent cx="167640" cy="167640"/>
                  <wp:effectExtent l="0" t="0" r="3810" b="3810"/>
                  <wp:docPr id="1927" name="Picture 19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E07330">
              <w:rPr>
                <w:noProof/>
                <w:lang w:eastAsia="en-AU"/>
              </w:rPr>
              <w:drawing>
                <wp:inline distT="0" distB="0" distL="0" distR="0" wp14:anchorId="58725B3C" wp14:editId="3622F672">
                  <wp:extent cx="167640" cy="167640"/>
                  <wp:effectExtent l="0" t="0" r="3810" b="3810"/>
                  <wp:docPr id="1928" name="Picture 192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A2172">
              <w:rPr>
                <w:noProof/>
                <w:lang w:eastAsia="en-AU"/>
              </w:rPr>
              <w:drawing>
                <wp:inline distT="0" distB="0" distL="0" distR="0" wp14:anchorId="76555199" wp14:editId="422840C9">
                  <wp:extent cx="167640" cy="167640"/>
                  <wp:effectExtent l="0" t="0" r="3810" b="3810"/>
                  <wp:docPr id="1661" name="Picture 166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B2DE2">
              <w:rPr>
                <w:noProof/>
                <w:lang w:eastAsia="en-AU"/>
              </w:rPr>
              <w:drawing>
                <wp:inline distT="0" distB="0" distL="0" distR="0" wp14:anchorId="1D4A2F92" wp14:editId="420FB1A1">
                  <wp:extent cx="167640" cy="167640"/>
                  <wp:effectExtent l="0" t="0" r="3810" b="3810"/>
                  <wp:docPr id="1945" name="Picture 19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83827">
              <w:rPr>
                <w:noProof/>
                <w:lang w:eastAsia="en-AU"/>
              </w:rPr>
              <w:drawing>
                <wp:inline distT="0" distB="0" distL="0" distR="0" wp14:anchorId="6F1E532A" wp14:editId="79695EC0">
                  <wp:extent cx="167640" cy="167640"/>
                  <wp:effectExtent l="0" t="0" r="3810" b="3810"/>
                  <wp:docPr id="1663" name="Picture 166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665A5">
              <w:rPr>
                <w:noProof/>
                <w:lang w:eastAsia="en-AU"/>
              </w:rPr>
              <w:drawing>
                <wp:inline distT="0" distB="0" distL="0" distR="0" wp14:anchorId="5A64EC8D" wp14:editId="6CD3C05A">
                  <wp:extent cx="167640" cy="167640"/>
                  <wp:effectExtent l="0" t="0" r="3810" b="3810"/>
                  <wp:docPr id="1963" name="Picture 196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13.18</w:t>
            </w:r>
            <w:r>
              <w:rPr>
                <w:rFonts w:ascii="Arial" w:hAnsi="Arial" w:cs="Arial"/>
                <w:color w:val="000000"/>
                <w:sz w:val="18"/>
                <w:szCs w:val="18"/>
              </w:rPr>
              <w:tab/>
            </w:r>
            <w:r w:rsidRPr="007A0D99">
              <w:rPr>
                <w:rFonts w:ascii="Arial" w:hAnsi="Arial" w:cs="Arial"/>
                <w:color w:val="000000"/>
                <w:sz w:val="18"/>
                <w:szCs w:val="18"/>
              </w:rPr>
              <w:t xml:space="preserve">Five-year survival from all cancers diagnosed at stages </w:t>
            </w:r>
            <w:r>
              <w:rPr>
                <w:rFonts w:ascii="Arial" w:hAnsi="Arial" w:cs="Arial"/>
                <w:color w:val="000000"/>
                <w:sz w:val="18"/>
                <w:szCs w:val="18"/>
              </w:rPr>
              <w:t>3</w:t>
            </w:r>
            <w:r w:rsidRPr="007A0D99">
              <w:rPr>
                <w:rFonts w:ascii="Arial" w:hAnsi="Arial" w:cs="Arial"/>
                <w:color w:val="000000"/>
                <w:sz w:val="18"/>
                <w:szCs w:val="18"/>
              </w:rPr>
              <w:t xml:space="preserve"> and </w:t>
            </w:r>
            <w:r>
              <w:rPr>
                <w:rFonts w:ascii="Arial" w:hAnsi="Arial" w:cs="Arial"/>
                <w:color w:val="000000"/>
                <w:sz w:val="18"/>
                <w:szCs w:val="18"/>
              </w:rPr>
              <w:t>4</w:t>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AE49A7">
              <w:rPr>
                <w:noProof/>
                <w:lang w:eastAsia="en-AU"/>
              </w:rPr>
              <w:drawing>
                <wp:inline distT="0" distB="0" distL="0" distR="0" wp14:anchorId="12872273" wp14:editId="654162E0">
                  <wp:extent cx="167640" cy="167640"/>
                  <wp:effectExtent l="0" t="0" r="3810" b="3810"/>
                  <wp:docPr id="1610" name="Picture 161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5E01BC">
              <w:rPr>
                <w:noProof/>
                <w:lang w:eastAsia="en-AU"/>
              </w:rPr>
              <w:drawing>
                <wp:inline distT="0" distB="0" distL="0" distR="0" wp14:anchorId="187B280F" wp14:editId="47BC8484">
                  <wp:extent cx="167640" cy="167640"/>
                  <wp:effectExtent l="0" t="0" r="3810" b="3810"/>
                  <wp:docPr id="1628" name="Picture 162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D42AF">
              <w:rPr>
                <w:noProof/>
                <w:lang w:eastAsia="en-AU"/>
              </w:rPr>
              <w:drawing>
                <wp:inline distT="0" distB="0" distL="0" distR="0" wp14:anchorId="26349738" wp14:editId="4A99FBF6">
                  <wp:extent cx="167640" cy="167640"/>
                  <wp:effectExtent l="0" t="0" r="3810" b="3810"/>
                  <wp:docPr id="1634" name="Picture 163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60B7B">
              <w:rPr>
                <w:noProof/>
                <w:lang w:eastAsia="en-AU"/>
              </w:rPr>
              <w:drawing>
                <wp:inline distT="0" distB="0" distL="0" distR="0" wp14:anchorId="1063E430" wp14:editId="6335B46A">
                  <wp:extent cx="167640" cy="167640"/>
                  <wp:effectExtent l="0" t="0" r="3810" b="3810"/>
                  <wp:docPr id="1969" name="Picture 196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60B7B">
              <w:rPr>
                <w:noProof/>
                <w:lang w:eastAsia="en-AU"/>
              </w:rPr>
              <w:drawing>
                <wp:inline distT="0" distB="0" distL="0" distR="0" wp14:anchorId="1E574271" wp14:editId="149CAD2A">
                  <wp:extent cx="167640" cy="167640"/>
                  <wp:effectExtent l="0" t="0" r="3810" b="3810"/>
                  <wp:docPr id="1970" name="Picture 197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B60B7B">
              <w:rPr>
                <w:noProof/>
                <w:lang w:eastAsia="en-AU"/>
              </w:rPr>
              <w:drawing>
                <wp:inline distT="0" distB="0" distL="0" distR="0" wp14:anchorId="59ABDC01" wp14:editId="3123F199">
                  <wp:extent cx="167640" cy="167640"/>
                  <wp:effectExtent l="0" t="0" r="3810" b="3810"/>
                  <wp:docPr id="1971" name="Picture 197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A2172">
              <w:rPr>
                <w:noProof/>
                <w:lang w:eastAsia="en-AU"/>
              </w:rPr>
              <w:drawing>
                <wp:inline distT="0" distB="0" distL="0" distR="0" wp14:anchorId="4AF84F40" wp14:editId="33052DD5">
                  <wp:extent cx="167640" cy="167640"/>
                  <wp:effectExtent l="0" t="0" r="3810" b="3810"/>
                  <wp:docPr id="1662" name="Picture 166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68BC0736" wp14:editId="106DA3B9">
                  <wp:extent cx="167640" cy="167640"/>
                  <wp:effectExtent l="0" t="0" r="3810" b="3810"/>
                  <wp:docPr id="1972" name="Picture 197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83827">
              <w:rPr>
                <w:noProof/>
                <w:lang w:eastAsia="en-AU"/>
              </w:rPr>
              <w:drawing>
                <wp:inline distT="0" distB="0" distL="0" distR="0" wp14:anchorId="592EA268" wp14:editId="6D196471">
                  <wp:extent cx="167640" cy="167640"/>
                  <wp:effectExtent l="0" t="0" r="3810" b="3810"/>
                  <wp:docPr id="1664" name="Picture 166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022F3C24" wp14:editId="6922D292">
                  <wp:extent cx="167640" cy="167640"/>
                  <wp:effectExtent l="0" t="0" r="3810" b="3810"/>
                  <wp:docPr id="1973" name="Picture 197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bottom w:val="single" w:sz="4" w:space="0" w:color="AF272F"/>
            </w:tcBorders>
            <w:vAlign w:val="center"/>
          </w:tcPr>
          <w:p w:rsidR="00860827" w:rsidRPr="00FF043F" w:rsidRDefault="00CA79E6" w:rsidP="00FF043F">
            <w:pPr>
              <w:spacing w:before="80" w:after="60"/>
              <w:ind w:left="567" w:hanging="567"/>
              <w:rPr>
                <w:rFonts w:ascii="Arial" w:hAnsi="Arial" w:cs="Arial"/>
                <w:color w:val="000000"/>
                <w:sz w:val="18"/>
                <w:szCs w:val="18"/>
              </w:rPr>
            </w:pPr>
            <w:r>
              <w:rPr>
                <w:rFonts w:ascii="Arial" w:hAnsi="Arial" w:cs="Arial"/>
                <w:color w:val="000000"/>
                <w:sz w:val="18"/>
                <w:szCs w:val="18"/>
              </w:rPr>
              <w:t>14.1</w:t>
            </w:r>
            <w:r>
              <w:rPr>
                <w:rFonts w:ascii="Arial" w:hAnsi="Arial" w:cs="Arial"/>
                <w:color w:val="000000"/>
                <w:sz w:val="18"/>
                <w:szCs w:val="18"/>
              </w:rPr>
              <w:tab/>
            </w:r>
            <w:r w:rsidR="00860827" w:rsidRPr="007A0D99">
              <w:rPr>
                <w:rFonts w:ascii="Arial" w:hAnsi="Arial" w:cs="Arial"/>
                <w:color w:val="000000"/>
                <w:sz w:val="18"/>
                <w:szCs w:val="18"/>
              </w:rPr>
              <w:t xml:space="preserve">Health-related quality of life following </w:t>
            </w:r>
            <w:r w:rsidR="00860827" w:rsidRPr="00C745AE">
              <w:rPr>
                <w:rFonts w:ascii="Arial" w:hAnsi="Arial" w:cs="Arial"/>
                <w:color w:val="000000"/>
                <w:sz w:val="18"/>
                <w:szCs w:val="18"/>
              </w:rPr>
              <w:t>primary treatment (TBD)</w:t>
            </w:r>
          </w:p>
        </w:tc>
        <w:tc>
          <w:tcPr>
            <w:tcW w:w="333" w:type="pct"/>
            <w:tcBorders>
              <w:top w:val="single" w:sz="4" w:space="0" w:color="AF272F"/>
              <w:bottom w:val="single" w:sz="4" w:space="0" w:color="AF272F"/>
            </w:tcBorders>
            <w:vAlign w:val="center"/>
          </w:tcPr>
          <w:p w:rsidR="00860827"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77F50C4C" wp14:editId="0EE5A79D">
                  <wp:extent cx="167640" cy="167640"/>
                  <wp:effectExtent l="0" t="0" r="3810" b="3810"/>
                  <wp:docPr id="1974" name="Picture 197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tcBorders>
              <w:top w:val="single" w:sz="4" w:space="0" w:color="AF272F"/>
              <w:bottom w:val="single" w:sz="4" w:space="0" w:color="AF272F"/>
            </w:tcBorders>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1D522B" w:rsidRPr="007A0D99" w:rsidRDefault="001D522B" w:rsidP="00FF043F">
            <w:pPr>
              <w:spacing w:before="80" w:after="60"/>
              <w:ind w:left="567" w:hanging="567"/>
              <w:rPr>
                <w:rFonts w:ascii="Arial" w:hAnsi="Arial" w:cs="Arial"/>
                <w:color w:val="000000"/>
                <w:sz w:val="18"/>
                <w:szCs w:val="18"/>
              </w:rPr>
            </w:pPr>
            <w:r>
              <w:rPr>
                <w:rFonts w:ascii="Arial" w:hAnsi="Arial" w:cs="Arial"/>
                <w:color w:val="000000"/>
                <w:sz w:val="18"/>
                <w:szCs w:val="18"/>
              </w:rPr>
              <w:t>15.1</w:t>
            </w:r>
            <w:r>
              <w:rPr>
                <w:rFonts w:ascii="Arial" w:hAnsi="Arial" w:cs="Arial"/>
                <w:color w:val="000000"/>
                <w:sz w:val="18"/>
                <w:szCs w:val="18"/>
              </w:rPr>
              <w:tab/>
            </w:r>
            <w:r w:rsidRPr="007A0D99">
              <w:rPr>
                <w:rFonts w:ascii="Arial" w:hAnsi="Arial" w:cs="Arial"/>
                <w:color w:val="000000"/>
                <w:sz w:val="18"/>
                <w:szCs w:val="18"/>
              </w:rPr>
              <w:t>Proportion of adults admitted to public hospitals due to cancer who report positive overall healthcare experience</w:t>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1B5BEA02" wp14:editId="302D1C81">
                  <wp:extent cx="167640" cy="167640"/>
                  <wp:effectExtent l="0" t="0" r="3810" b="3810"/>
                  <wp:docPr id="1669" name="Picture 166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4DAB492B" wp14:editId="3F22DB53">
                  <wp:extent cx="167640" cy="167640"/>
                  <wp:effectExtent l="0" t="0" r="3810" b="3810"/>
                  <wp:docPr id="1980" name="Picture 198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3744DDCA" wp14:editId="67FD51AB">
                  <wp:extent cx="167640" cy="167640"/>
                  <wp:effectExtent l="0" t="0" r="3810" b="3810"/>
                  <wp:docPr id="1981" name="Picture 198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7C32EB4D" wp14:editId="4879F58A">
                  <wp:extent cx="167640" cy="167640"/>
                  <wp:effectExtent l="0" t="0" r="3810" b="3810"/>
                  <wp:docPr id="1982" name="Picture 198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09CD7FAF" wp14:editId="2BA81A2B">
                  <wp:extent cx="167640" cy="167640"/>
                  <wp:effectExtent l="0" t="0" r="3810" b="3810"/>
                  <wp:docPr id="1983" name="Picture 198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6B00A2EF" wp14:editId="12779753">
                  <wp:extent cx="167640" cy="167640"/>
                  <wp:effectExtent l="0" t="0" r="3810" b="3810"/>
                  <wp:docPr id="1984" name="Picture 198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10F4FF3B" wp14:editId="21F03721">
                  <wp:extent cx="167640" cy="167640"/>
                  <wp:effectExtent l="0" t="0" r="3810" b="3810"/>
                  <wp:docPr id="1985" name="Picture 198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2463">
              <w:rPr>
                <w:noProof/>
                <w:lang w:eastAsia="en-AU"/>
              </w:rPr>
              <w:drawing>
                <wp:inline distT="0" distB="0" distL="0" distR="0" wp14:anchorId="177FA569" wp14:editId="16F97E5F">
                  <wp:extent cx="167640" cy="167640"/>
                  <wp:effectExtent l="0" t="0" r="3810" b="3810"/>
                  <wp:docPr id="1986" name="Picture 198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1D522B" w:rsidRPr="00CD7C23" w:rsidRDefault="00317229"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30CA034F" wp14:editId="50EDB734">
                  <wp:extent cx="163774" cy="163774"/>
                  <wp:effectExtent l="0" t="0" r="8255" b="8255"/>
                  <wp:docPr id="26" name="Picture 2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2" cy="167642"/>
                          </a:xfrm>
                          <a:prstGeom prst="rect">
                            <a:avLst/>
                          </a:prstGeom>
                        </pic:spPr>
                      </pic:pic>
                    </a:graphicData>
                  </a:graphic>
                </wp:inline>
              </w:drawing>
            </w:r>
            <w:r w:rsidR="001D522B">
              <w:rPr>
                <w:rStyle w:val="FootnoteReference"/>
              </w:rPr>
              <w:footnoteReference w:id="10"/>
            </w:r>
          </w:p>
        </w:tc>
        <w:tc>
          <w:tcPr>
            <w:tcW w:w="363" w:type="pct"/>
            <w:tcBorders>
              <w:top w:val="single" w:sz="4" w:space="0" w:color="AF272F"/>
            </w:tcBorders>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125CAF43" wp14:editId="08BC473A">
                  <wp:extent cx="167640" cy="167640"/>
                  <wp:effectExtent l="0" t="0" r="3810" b="3810"/>
                  <wp:docPr id="1987" name="Picture 198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860827" w:rsidRPr="007A0D99" w:rsidRDefault="00860827" w:rsidP="00FF043F">
            <w:pPr>
              <w:spacing w:before="80" w:after="60"/>
              <w:ind w:left="567" w:hanging="567"/>
              <w:rPr>
                <w:rFonts w:ascii="Arial" w:hAnsi="Arial" w:cs="Arial"/>
                <w:color w:val="000000"/>
                <w:sz w:val="18"/>
                <w:szCs w:val="18"/>
              </w:rPr>
            </w:pPr>
            <w:r w:rsidRPr="00CA79E6">
              <w:rPr>
                <w:rFonts w:ascii="Arial" w:hAnsi="Arial" w:cs="Arial"/>
                <w:color w:val="000000"/>
                <w:sz w:val="18"/>
                <w:szCs w:val="18"/>
              </w:rPr>
              <w:br w:type="page"/>
            </w:r>
            <w:r w:rsidR="00CA79E6">
              <w:rPr>
                <w:rFonts w:ascii="Arial" w:hAnsi="Arial" w:cs="Arial"/>
                <w:color w:val="000000"/>
                <w:sz w:val="18"/>
                <w:szCs w:val="18"/>
              </w:rPr>
              <w:t>15.2</w:t>
            </w:r>
            <w:r w:rsidR="00CA79E6">
              <w:rPr>
                <w:rFonts w:ascii="Arial" w:hAnsi="Arial" w:cs="Arial"/>
                <w:color w:val="000000"/>
                <w:sz w:val="18"/>
                <w:szCs w:val="18"/>
              </w:rPr>
              <w:tab/>
            </w:r>
            <w:r w:rsidRPr="007A0D99">
              <w:rPr>
                <w:rFonts w:ascii="Arial" w:hAnsi="Arial" w:cs="Arial"/>
                <w:color w:val="000000"/>
                <w:sz w:val="18"/>
                <w:szCs w:val="18"/>
              </w:rPr>
              <w:t>Proportion of children and adolescents admitted to hospital due to cancer who report positive healthcare experience (TBD)</w:t>
            </w:r>
          </w:p>
        </w:tc>
        <w:tc>
          <w:tcPr>
            <w:tcW w:w="333" w:type="pct"/>
            <w:vAlign w:val="center"/>
          </w:tcPr>
          <w:p w:rsidR="00860827" w:rsidRPr="00CD7C23" w:rsidRDefault="001D522B"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4A248094" wp14:editId="75657C83">
                  <wp:extent cx="167640" cy="167640"/>
                  <wp:effectExtent l="0" t="0" r="3810" b="3810"/>
                  <wp:docPr id="1988" name="Picture 198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vAlign w:val="center"/>
          </w:tcPr>
          <w:p w:rsidR="00860827" w:rsidRPr="00CD7C23" w:rsidRDefault="00860827"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1D522B" w:rsidRPr="00F31548" w:rsidRDefault="001D522B" w:rsidP="00FF043F">
            <w:pPr>
              <w:spacing w:before="80" w:after="60"/>
              <w:ind w:left="567" w:hanging="567"/>
              <w:rPr>
                <w:rFonts w:ascii="Arial" w:hAnsi="Arial" w:cs="Arial"/>
                <w:color w:val="000000"/>
                <w:sz w:val="18"/>
                <w:szCs w:val="18"/>
              </w:rPr>
            </w:pPr>
            <w:r w:rsidRPr="00F31548">
              <w:rPr>
                <w:rFonts w:ascii="Arial" w:hAnsi="Arial" w:cs="Arial"/>
                <w:color w:val="000000"/>
                <w:sz w:val="18"/>
                <w:szCs w:val="18"/>
              </w:rPr>
              <w:t>15.</w:t>
            </w:r>
            <w:r>
              <w:rPr>
                <w:rFonts w:ascii="Arial" w:hAnsi="Arial" w:cs="Arial"/>
                <w:color w:val="000000"/>
                <w:sz w:val="18"/>
                <w:szCs w:val="18"/>
              </w:rPr>
              <w:t>3</w:t>
            </w:r>
            <w:r>
              <w:rPr>
                <w:rFonts w:ascii="Arial" w:hAnsi="Arial" w:cs="Arial"/>
                <w:color w:val="000000"/>
                <w:sz w:val="18"/>
                <w:szCs w:val="18"/>
              </w:rPr>
              <w:tab/>
            </w:r>
            <w:r w:rsidRPr="00F31548">
              <w:rPr>
                <w:rFonts w:ascii="Arial" w:hAnsi="Arial" w:cs="Arial"/>
                <w:color w:val="000000"/>
                <w:sz w:val="18"/>
                <w:szCs w:val="18"/>
              </w:rPr>
              <w:t>Proportion of adults admitted to public hospitals due to cancer who report positive transition from care index score</w:t>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49459DB5" wp14:editId="0EC0018C">
                  <wp:extent cx="167640" cy="167640"/>
                  <wp:effectExtent l="0" t="0" r="3810" b="3810"/>
                  <wp:docPr id="1671" name="Picture 167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770814B3" wp14:editId="0C0F03C0">
                  <wp:extent cx="167640" cy="167640"/>
                  <wp:effectExtent l="0" t="0" r="3810" b="3810"/>
                  <wp:docPr id="1989" name="Picture 198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370FA5CE" wp14:editId="6E58AD7E">
                  <wp:extent cx="167640" cy="167640"/>
                  <wp:effectExtent l="0" t="0" r="3810" b="3810"/>
                  <wp:docPr id="1990" name="Picture 199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5B04BCEC" wp14:editId="5FD09734">
                  <wp:extent cx="167640" cy="167640"/>
                  <wp:effectExtent l="0" t="0" r="3810" b="3810"/>
                  <wp:docPr id="1991" name="Picture 199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60458E30" wp14:editId="676CC1A5">
                  <wp:extent cx="167640" cy="167640"/>
                  <wp:effectExtent l="0" t="0" r="3810" b="3810"/>
                  <wp:docPr id="1992" name="Picture 199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524DBA98" wp14:editId="0AFC4964">
                  <wp:extent cx="167640" cy="167640"/>
                  <wp:effectExtent l="0" t="0" r="3810" b="3810"/>
                  <wp:docPr id="1993" name="Picture 199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0B983196" wp14:editId="68B2FA11">
                  <wp:extent cx="167640" cy="167640"/>
                  <wp:effectExtent l="0" t="0" r="3810" b="3810"/>
                  <wp:docPr id="1994" name="Picture 199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35304F52" wp14:editId="195FBAE8">
                  <wp:extent cx="167640" cy="167640"/>
                  <wp:effectExtent l="0" t="0" r="3810" b="3810"/>
                  <wp:docPr id="1995" name="Picture 199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08922004" wp14:editId="68E2E2BD">
                  <wp:extent cx="167640" cy="167640"/>
                  <wp:effectExtent l="0" t="0" r="3810" b="3810"/>
                  <wp:docPr id="1996" name="Picture 199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1D522B" w:rsidRPr="00CD7C23" w:rsidRDefault="001D522B"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E6550">
              <w:rPr>
                <w:noProof/>
                <w:lang w:eastAsia="en-AU"/>
              </w:rPr>
              <w:drawing>
                <wp:inline distT="0" distB="0" distL="0" distR="0" wp14:anchorId="632149B8" wp14:editId="0F16089D">
                  <wp:extent cx="167640" cy="167640"/>
                  <wp:effectExtent l="0" t="0" r="3810" b="3810"/>
                  <wp:docPr id="1997" name="Picture 199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4A4682"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15.4</w:t>
            </w:r>
            <w:r>
              <w:rPr>
                <w:rFonts w:ascii="Arial" w:hAnsi="Arial" w:cs="Arial"/>
                <w:color w:val="000000"/>
                <w:sz w:val="18"/>
                <w:szCs w:val="18"/>
              </w:rPr>
              <w:tab/>
            </w:r>
            <w:r w:rsidRPr="004A4682">
              <w:rPr>
                <w:rFonts w:ascii="Arial" w:hAnsi="Arial" w:cs="Arial"/>
                <w:color w:val="000000"/>
                <w:sz w:val="18"/>
                <w:szCs w:val="18"/>
              </w:rPr>
              <w:t>Proportion of adults attending emergency departments due to cancer who report positive overall healthcare experience (TBD)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C2E49">
              <w:rPr>
                <w:noProof/>
                <w:lang w:eastAsia="en-AU"/>
              </w:rPr>
              <w:drawing>
                <wp:inline distT="0" distB="0" distL="0" distR="0" wp14:anchorId="4F300EC0" wp14:editId="01B2C807">
                  <wp:extent cx="167640" cy="167640"/>
                  <wp:effectExtent l="0" t="0" r="3810" b="3810"/>
                  <wp:docPr id="1998" name="Picture 199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CB0E96"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4A4682"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15.5</w:t>
            </w:r>
            <w:r>
              <w:rPr>
                <w:rFonts w:ascii="Arial" w:hAnsi="Arial" w:cs="Arial"/>
                <w:color w:val="000000"/>
                <w:sz w:val="18"/>
                <w:szCs w:val="18"/>
              </w:rPr>
              <w:tab/>
            </w:r>
            <w:r w:rsidRPr="004A4682">
              <w:rPr>
                <w:rFonts w:ascii="Arial" w:hAnsi="Arial" w:cs="Arial"/>
                <w:color w:val="000000"/>
                <w:sz w:val="18"/>
                <w:szCs w:val="18"/>
              </w:rPr>
              <w:t>Proportion of people attending hospital outpatients due to cancer who report positive healthcare experience (TBD)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C2E49">
              <w:rPr>
                <w:noProof/>
                <w:lang w:eastAsia="en-AU"/>
              </w:rPr>
              <w:drawing>
                <wp:inline distT="0" distB="0" distL="0" distR="0" wp14:anchorId="50B88316" wp14:editId="5189CB37">
                  <wp:extent cx="167640" cy="167640"/>
                  <wp:effectExtent l="0" t="0" r="3810" b="3810"/>
                  <wp:docPr id="1999" name="Picture 199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77"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c>
          <w:tcPr>
            <w:tcW w:w="36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004EA8"/>
              </w:rPr>
            </w:pPr>
            <w:r w:rsidRPr="00CD7C23">
              <w:rPr>
                <w:b/>
                <w:color w:val="004EA8"/>
              </w:rPr>
              <w:t>TBD</w:t>
            </w:r>
          </w:p>
        </w:tc>
      </w:tr>
      <w:tr w:rsidR="00CB0E96"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0F4498"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15.6</w:t>
            </w:r>
            <w:r>
              <w:rPr>
                <w:rFonts w:ascii="Arial" w:hAnsi="Arial" w:cs="Arial"/>
                <w:color w:val="000000"/>
                <w:sz w:val="18"/>
                <w:szCs w:val="18"/>
              </w:rPr>
              <w:tab/>
              <w:t>Proportion of people</w:t>
            </w:r>
            <w:r w:rsidRPr="00F31548">
              <w:rPr>
                <w:rFonts w:ascii="Arial" w:hAnsi="Arial" w:cs="Arial"/>
                <w:color w:val="000000"/>
                <w:sz w:val="18"/>
                <w:szCs w:val="18"/>
              </w:rPr>
              <w:t xml:space="preserve"> attending primary care due to cancer who report positive healthcare experience (TBD)</w:t>
            </w:r>
          </w:p>
          <w:p w:rsidR="00BE51E2" w:rsidRPr="00F31548" w:rsidRDefault="00BE51E2" w:rsidP="00FF043F">
            <w:pPr>
              <w:spacing w:before="80" w:after="60"/>
              <w:ind w:left="567" w:hanging="567"/>
              <w:rPr>
                <w:rFonts w:ascii="Arial" w:hAnsi="Arial" w:cs="Arial"/>
                <w:color w:val="000000"/>
                <w:sz w:val="18"/>
                <w:szCs w:val="18"/>
              </w:rPr>
            </w:pP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C2E49">
              <w:rPr>
                <w:noProof/>
                <w:lang w:eastAsia="en-AU"/>
              </w:rPr>
              <w:drawing>
                <wp:inline distT="0" distB="0" distL="0" distR="0" wp14:anchorId="2183EBA1" wp14:editId="5CF343D2">
                  <wp:extent cx="167640" cy="167640"/>
                  <wp:effectExtent l="0" t="0" r="3810" b="3810"/>
                  <wp:docPr id="2000" name="Picture 200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77"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c>
          <w:tcPr>
            <w:tcW w:w="36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004EA8"/>
              </w:rPr>
            </w:pPr>
            <w:r w:rsidRPr="00CD7C23">
              <w:rPr>
                <w:b/>
                <w:color w:val="004EA8"/>
              </w:rPr>
              <w:t>TBD</w:t>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0F4498" w:rsidRPr="00F31548"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lastRenderedPageBreak/>
              <w:t>16.1</w:t>
            </w:r>
            <w:r>
              <w:rPr>
                <w:rFonts w:ascii="Arial" w:hAnsi="Arial" w:cs="Arial"/>
                <w:color w:val="000000"/>
                <w:sz w:val="18"/>
                <w:szCs w:val="18"/>
              </w:rPr>
              <w:tab/>
            </w:r>
            <w:r w:rsidRPr="00F31548">
              <w:rPr>
                <w:rFonts w:ascii="Arial" w:hAnsi="Arial" w:cs="Arial"/>
                <w:color w:val="000000"/>
                <w:sz w:val="18"/>
                <w:szCs w:val="18"/>
              </w:rPr>
              <w:t>Proportion of women who have a mammogram by BreastScreen Victoria who rate the service as highly satisfactory</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5599">
              <w:rPr>
                <w:noProof/>
                <w:lang w:eastAsia="en-AU"/>
              </w:rPr>
              <w:drawing>
                <wp:inline distT="0" distB="0" distL="0" distR="0" wp14:anchorId="18D62709" wp14:editId="6AA45351">
                  <wp:extent cx="167640" cy="167640"/>
                  <wp:effectExtent l="0" t="0" r="3810" b="3810"/>
                  <wp:docPr id="1672" name="Picture 167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3D1D3C78" wp14:editId="25A58C9B">
                  <wp:extent cx="167640" cy="167640"/>
                  <wp:effectExtent l="0" t="0" r="3810" b="3810"/>
                  <wp:docPr id="2005" name="Picture 200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34EBD">
              <w:rPr>
                <w:noProof/>
                <w:lang w:eastAsia="en-AU"/>
              </w:rPr>
              <w:drawing>
                <wp:inline distT="0" distB="0" distL="0" distR="0" wp14:anchorId="5B0FD4F3" wp14:editId="0969426D">
                  <wp:extent cx="167640" cy="167640"/>
                  <wp:effectExtent l="0" t="0" r="3810" b="3810"/>
                  <wp:docPr id="2001" name="Picture 200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34EBD">
              <w:rPr>
                <w:noProof/>
                <w:lang w:eastAsia="en-AU"/>
              </w:rPr>
              <w:drawing>
                <wp:inline distT="0" distB="0" distL="0" distR="0" wp14:anchorId="26260267" wp14:editId="1B36E2BE">
                  <wp:extent cx="167640" cy="167640"/>
                  <wp:effectExtent l="0" t="0" r="3810" b="3810"/>
                  <wp:docPr id="2002" name="Picture 200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34EBD">
              <w:rPr>
                <w:noProof/>
                <w:lang w:eastAsia="en-AU"/>
              </w:rPr>
              <w:drawing>
                <wp:inline distT="0" distB="0" distL="0" distR="0" wp14:anchorId="23A544C7" wp14:editId="164C5126">
                  <wp:extent cx="167640" cy="167640"/>
                  <wp:effectExtent l="0" t="0" r="3810" b="3810"/>
                  <wp:docPr id="2003" name="Picture 200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34EBD">
              <w:rPr>
                <w:noProof/>
                <w:lang w:eastAsia="en-AU"/>
              </w:rPr>
              <w:drawing>
                <wp:inline distT="0" distB="0" distL="0" distR="0" wp14:anchorId="08D1E3E4" wp14:editId="7720676F">
                  <wp:extent cx="167640" cy="167640"/>
                  <wp:effectExtent l="0" t="0" r="3810" b="3810"/>
                  <wp:docPr id="2004" name="Picture 200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278FD">
              <w:rPr>
                <w:noProof/>
                <w:lang w:eastAsia="en-AU"/>
              </w:rPr>
              <w:drawing>
                <wp:inline distT="0" distB="0" distL="0" distR="0" wp14:anchorId="312D03B6" wp14:editId="26F436A9">
                  <wp:extent cx="167640" cy="167640"/>
                  <wp:effectExtent l="0" t="0" r="3810" b="3810"/>
                  <wp:docPr id="1676" name="Picture 167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7AE6">
              <w:rPr>
                <w:noProof/>
                <w:lang w:eastAsia="en-AU"/>
              </w:rPr>
              <w:drawing>
                <wp:inline distT="0" distB="0" distL="0" distR="0" wp14:anchorId="01E1A732" wp14:editId="48D7ECAD">
                  <wp:extent cx="167640" cy="167640"/>
                  <wp:effectExtent l="0" t="0" r="3810" b="3810"/>
                  <wp:docPr id="2006" name="Picture 200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E7AE6">
              <w:rPr>
                <w:noProof/>
                <w:lang w:eastAsia="en-AU"/>
              </w:rPr>
              <w:drawing>
                <wp:inline distT="0" distB="0" distL="0" distR="0" wp14:anchorId="1E9F7594" wp14:editId="666E793E">
                  <wp:extent cx="167640" cy="167640"/>
                  <wp:effectExtent l="0" t="0" r="3810" b="3810"/>
                  <wp:docPr id="2007" name="Picture 200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AF6DD3" w:rsidRDefault="000F4498" w:rsidP="00FF043F">
            <w:pPr>
              <w:spacing w:before="80" w:after="60"/>
              <w:ind w:left="567" w:hanging="567"/>
              <w:rPr>
                <w:rFonts w:ascii="Arial" w:hAnsi="Arial" w:cs="Arial"/>
                <w:color w:val="000000"/>
                <w:sz w:val="18"/>
                <w:szCs w:val="18"/>
              </w:rPr>
            </w:pPr>
            <w:r w:rsidRPr="00AF6DD3">
              <w:rPr>
                <w:rFonts w:ascii="Arial" w:hAnsi="Arial" w:cs="Arial"/>
                <w:color w:val="000000"/>
                <w:sz w:val="18"/>
                <w:szCs w:val="18"/>
              </w:rPr>
              <w:t>16.</w:t>
            </w:r>
            <w:r>
              <w:rPr>
                <w:rFonts w:ascii="Arial" w:hAnsi="Arial" w:cs="Arial"/>
                <w:color w:val="000000"/>
                <w:sz w:val="18"/>
                <w:szCs w:val="18"/>
              </w:rPr>
              <w:t>2</w:t>
            </w:r>
            <w:r>
              <w:rPr>
                <w:rFonts w:ascii="Arial" w:hAnsi="Arial" w:cs="Arial"/>
                <w:color w:val="000000"/>
                <w:sz w:val="18"/>
                <w:szCs w:val="18"/>
              </w:rPr>
              <w:tab/>
            </w:r>
            <w:r w:rsidRPr="00AF6DD3">
              <w:rPr>
                <w:rFonts w:ascii="Arial" w:hAnsi="Arial" w:cs="Arial"/>
                <w:color w:val="000000"/>
                <w:sz w:val="18"/>
                <w:szCs w:val="18"/>
              </w:rPr>
              <w:t>Proportion of women who are rescreened at BreastScreen Victoria within 27 months after the first screen</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5599">
              <w:rPr>
                <w:noProof/>
                <w:lang w:eastAsia="en-AU"/>
              </w:rPr>
              <w:drawing>
                <wp:inline distT="0" distB="0" distL="0" distR="0" wp14:anchorId="03A78091" wp14:editId="4BFBE78F">
                  <wp:extent cx="167640" cy="167640"/>
                  <wp:effectExtent l="0" t="0" r="3810" b="3810"/>
                  <wp:docPr id="1673" name="Picture 167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278FD">
              <w:rPr>
                <w:noProof/>
                <w:lang w:eastAsia="en-AU"/>
              </w:rPr>
              <w:drawing>
                <wp:inline distT="0" distB="0" distL="0" distR="0" wp14:anchorId="19EF2B39" wp14:editId="0759EE1F">
                  <wp:extent cx="167640" cy="167640"/>
                  <wp:effectExtent l="0" t="0" r="3810" b="3810"/>
                  <wp:docPr id="1677" name="Picture 167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2010C885" wp14:editId="3EE96511">
                  <wp:extent cx="167640" cy="167640"/>
                  <wp:effectExtent l="0" t="0" r="3810" b="3810"/>
                  <wp:docPr id="2008" name="Picture 200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1AD71359" wp14:editId="480DEC76">
                  <wp:extent cx="167640" cy="167640"/>
                  <wp:effectExtent l="0" t="0" r="3810" b="3810"/>
                  <wp:docPr id="2009" name="Picture 200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59354E5F" wp14:editId="6D0C74BE">
                  <wp:extent cx="167640" cy="167640"/>
                  <wp:effectExtent l="0" t="0" r="3810" b="3810"/>
                  <wp:docPr id="2010" name="Picture 201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11E77BE3" wp14:editId="7888654A">
                  <wp:extent cx="167640" cy="167640"/>
                  <wp:effectExtent l="0" t="0" r="3810" b="3810"/>
                  <wp:docPr id="2011" name="Picture 201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23A2C012" wp14:editId="35AF3381">
                  <wp:extent cx="167640" cy="167640"/>
                  <wp:effectExtent l="0" t="0" r="3810" b="3810"/>
                  <wp:docPr id="2012" name="Picture 201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1D57A1D9" wp14:editId="45E8CE55">
                  <wp:extent cx="167640" cy="167640"/>
                  <wp:effectExtent l="0" t="0" r="3810" b="3810"/>
                  <wp:docPr id="2013" name="Picture 201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0F407E2E" wp14:editId="38356262">
                  <wp:extent cx="167640" cy="167640"/>
                  <wp:effectExtent l="0" t="0" r="3810" b="3810"/>
                  <wp:docPr id="2014" name="Picture 201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AF6DD3"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16.3</w:t>
            </w:r>
            <w:r>
              <w:rPr>
                <w:rFonts w:ascii="Arial" w:hAnsi="Arial" w:cs="Arial"/>
                <w:color w:val="000000"/>
                <w:sz w:val="18"/>
                <w:szCs w:val="18"/>
              </w:rPr>
              <w:tab/>
            </w:r>
            <w:r w:rsidRPr="00AF6DD3">
              <w:rPr>
                <w:rFonts w:ascii="Arial" w:hAnsi="Arial" w:cs="Arial"/>
                <w:color w:val="000000"/>
                <w:sz w:val="18"/>
                <w:szCs w:val="18"/>
              </w:rPr>
              <w:t xml:space="preserve">Proportion of women who are rescreened for cervix cancer within 30 months after the previous screen </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25599">
              <w:rPr>
                <w:noProof/>
                <w:lang w:eastAsia="en-AU"/>
              </w:rPr>
              <w:drawing>
                <wp:inline distT="0" distB="0" distL="0" distR="0" wp14:anchorId="697B727B" wp14:editId="3FE3B9A4">
                  <wp:extent cx="167640" cy="167640"/>
                  <wp:effectExtent l="0" t="0" r="3810" b="3810"/>
                  <wp:docPr id="1674" name="Picture 167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F90EBF">
              <w:rPr>
                <w:noProof/>
                <w:lang w:eastAsia="en-AU"/>
              </w:rPr>
              <w:drawing>
                <wp:inline distT="0" distB="0" distL="0" distR="0" wp14:anchorId="1E55A411" wp14:editId="5683F1B2">
                  <wp:extent cx="167640" cy="167640"/>
                  <wp:effectExtent l="0" t="0" r="3810" b="3810"/>
                  <wp:docPr id="2029" name="Picture 202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1EDC2B7C" wp14:editId="7F7CE426">
                  <wp:extent cx="167640" cy="167640"/>
                  <wp:effectExtent l="0" t="0" r="3810" b="3810"/>
                  <wp:docPr id="2015" name="Picture 201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7549772B" wp14:editId="1E6DA615">
                  <wp:extent cx="167640" cy="167640"/>
                  <wp:effectExtent l="0" t="0" r="3810" b="3810"/>
                  <wp:docPr id="2016" name="Picture 201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6F893809" wp14:editId="7E37AB40">
                  <wp:extent cx="167640" cy="167640"/>
                  <wp:effectExtent l="0" t="0" r="3810" b="3810"/>
                  <wp:docPr id="2017" name="Picture 201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38B1AB5D" wp14:editId="1307E508">
                  <wp:extent cx="167640" cy="167640"/>
                  <wp:effectExtent l="0" t="0" r="3810" b="3810"/>
                  <wp:docPr id="2018" name="Picture 201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30EA1A01" wp14:editId="1FF477C0">
                  <wp:extent cx="167640" cy="167640"/>
                  <wp:effectExtent l="0" t="0" r="3810" b="3810"/>
                  <wp:docPr id="2019" name="Picture 201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00A2BCFF" wp14:editId="7E39379C">
                  <wp:extent cx="167640" cy="167640"/>
                  <wp:effectExtent l="0" t="0" r="3810" b="3810"/>
                  <wp:docPr id="2020" name="Picture 202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276CC">
              <w:rPr>
                <w:noProof/>
                <w:lang w:eastAsia="en-AU"/>
              </w:rPr>
              <w:drawing>
                <wp:inline distT="0" distB="0" distL="0" distR="0" wp14:anchorId="7417459E" wp14:editId="3BD6C3FF">
                  <wp:extent cx="167640" cy="167640"/>
                  <wp:effectExtent l="0" t="0" r="3810" b="3810"/>
                  <wp:docPr id="2021" name="Picture 202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tcBorders>
              <w:bottom w:val="single" w:sz="4" w:space="0" w:color="AF272F"/>
            </w:tcBorders>
            <w:vAlign w:val="center"/>
          </w:tcPr>
          <w:p w:rsidR="000F4498" w:rsidRPr="00AF6DD3"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16.4</w:t>
            </w:r>
            <w:r>
              <w:rPr>
                <w:rFonts w:ascii="Arial" w:hAnsi="Arial" w:cs="Arial"/>
                <w:color w:val="000000"/>
                <w:sz w:val="18"/>
                <w:szCs w:val="18"/>
              </w:rPr>
              <w:tab/>
            </w:r>
            <w:r w:rsidRPr="00AF6DD3">
              <w:rPr>
                <w:rFonts w:ascii="Arial" w:hAnsi="Arial" w:cs="Arial"/>
                <w:color w:val="000000"/>
                <w:sz w:val="18"/>
                <w:szCs w:val="18"/>
              </w:rPr>
              <w:t>Proportion of adults who are rescreened by National Bowel Cancer Screening Program</w:t>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25599">
              <w:rPr>
                <w:noProof/>
                <w:lang w:eastAsia="en-AU"/>
              </w:rPr>
              <w:drawing>
                <wp:inline distT="0" distB="0" distL="0" distR="0" wp14:anchorId="68FAFF3B" wp14:editId="001E6523">
                  <wp:extent cx="167640" cy="167640"/>
                  <wp:effectExtent l="0" t="0" r="3810" b="3810"/>
                  <wp:docPr id="1675" name="Picture 167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F90EBF">
              <w:rPr>
                <w:noProof/>
                <w:lang w:eastAsia="en-AU"/>
              </w:rPr>
              <w:drawing>
                <wp:inline distT="0" distB="0" distL="0" distR="0" wp14:anchorId="291A9601" wp14:editId="7BF9773B">
                  <wp:extent cx="167640" cy="167640"/>
                  <wp:effectExtent l="0" t="0" r="3810" b="3810"/>
                  <wp:docPr id="2030" name="Picture 203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2509BF">
              <w:rPr>
                <w:noProof/>
                <w:lang w:eastAsia="en-AU"/>
              </w:rPr>
              <w:drawing>
                <wp:inline distT="0" distB="0" distL="0" distR="0" wp14:anchorId="2C601CFA" wp14:editId="7E44771C">
                  <wp:extent cx="167640" cy="167640"/>
                  <wp:effectExtent l="0" t="0" r="3810" b="3810"/>
                  <wp:docPr id="2031" name="Picture 203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239A7AA3" wp14:editId="785F96A7">
                  <wp:extent cx="167640" cy="167640"/>
                  <wp:effectExtent l="0" t="0" r="3810" b="3810"/>
                  <wp:docPr id="2022" name="Picture 202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062383E6" wp14:editId="1B87D25E">
                  <wp:extent cx="167640" cy="167640"/>
                  <wp:effectExtent l="0" t="0" r="3810" b="3810"/>
                  <wp:docPr id="2023" name="Picture 202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449E2263" wp14:editId="0199F953">
                  <wp:extent cx="167640" cy="167640"/>
                  <wp:effectExtent l="0" t="0" r="3810" b="3810"/>
                  <wp:docPr id="2024" name="Picture 202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0AFE91F7" wp14:editId="633255AB">
                  <wp:extent cx="167640" cy="167640"/>
                  <wp:effectExtent l="0" t="0" r="3810" b="3810"/>
                  <wp:docPr id="2025" name="Picture 202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1D0D7B85" wp14:editId="294858E3">
                  <wp:extent cx="167640" cy="167640"/>
                  <wp:effectExtent l="0" t="0" r="3810" b="3810"/>
                  <wp:docPr id="2026" name="Picture 202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5786BF73" wp14:editId="676B8773">
                  <wp:extent cx="167640" cy="167640"/>
                  <wp:effectExtent l="0" t="0" r="3810" b="3810"/>
                  <wp:docPr id="2027" name="Picture 202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bottom w:val="single" w:sz="4" w:space="0" w:color="AF272F"/>
            </w:tcBorders>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276CC">
              <w:rPr>
                <w:noProof/>
                <w:lang w:eastAsia="en-AU"/>
              </w:rPr>
              <w:drawing>
                <wp:inline distT="0" distB="0" distL="0" distR="0" wp14:anchorId="23383D77" wp14:editId="3F9ACD48">
                  <wp:extent cx="167640" cy="167640"/>
                  <wp:effectExtent l="0" t="0" r="3810" b="3810"/>
                  <wp:docPr id="2028" name="Picture 202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tcBorders>
              <w:top w:val="single" w:sz="4" w:space="0" w:color="AF272F"/>
            </w:tcBorders>
            <w:vAlign w:val="center"/>
          </w:tcPr>
          <w:p w:rsidR="000F4498" w:rsidRPr="00AF6DD3"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17.1</w:t>
            </w:r>
            <w:r>
              <w:rPr>
                <w:rFonts w:ascii="Arial" w:hAnsi="Arial" w:cs="Arial"/>
                <w:color w:val="000000"/>
                <w:sz w:val="18"/>
                <w:szCs w:val="18"/>
              </w:rPr>
              <w:tab/>
            </w:r>
            <w:r w:rsidRPr="00AF6DD3">
              <w:rPr>
                <w:rFonts w:ascii="Arial" w:hAnsi="Arial" w:cs="Arial"/>
                <w:color w:val="000000"/>
                <w:sz w:val="18"/>
                <w:szCs w:val="18"/>
              </w:rPr>
              <w:t>Number of new enrolments in cancer intervention clinical trials</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1DC3">
              <w:rPr>
                <w:noProof/>
                <w:lang w:eastAsia="en-AU"/>
              </w:rPr>
              <w:drawing>
                <wp:inline distT="0" distB="0" distL="0" distR="0" wp14:anchorId="753DFEAF" wp14:editId="66606972">
                  <wp:extent cx="167640" cy="167640"/>
                  <wp:effectExtent l="0" t="0" r="3810" b="3810"/>
                  <wp:docPr id="1678" name="Picture 167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136E0F">
              <w:rPr>
                <w:noProof/>
                <w:lang w:eastAsia="en-AU"/>
              </w:rPr>
              <w:drawing>
                <wp:inline distT="0" distB="0" distL="0" distR="0" wp14:anchorId="1BBA2D95" wp14:editId="50736793">
                  <wp:extent cx="167640" cy="167640"/>
                  <wp:effectExtent l="0" t="0" r="3810" b="3810"/>
                  <wp:docPr id="1683" name="Picture 168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A72C4">
              <w:rPr>
                <w:noProof/>
                <w:lang w:eastAsia="en-AU"/>
              </w:rPr>
              <w:drawing>
                <wp:inline distT="0" distB="0" distL="0" distR="0" wp14:anchorId="76593FF3" wp14:editId="58F74D67">
                  <wp:extent cx="167640" cy="167640"/>
                  <wp:effectExtent l="0" t="0" r="3810" b="3810"/>
                  <wp:docPr id="2032" name="Picture 203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12395">
              <w:rPr>
                <w:noProof/>
                <w:lang w:eastAsia="en-AU"/>
              </w:rPr>
              <w:drawing>
                <wp:inline distT="0" distB="0" distL="0" distR="0" wp14:anchorId="2261597D" wp14:editId="0BB2C790">
                  <wp:extent cx="167640" cy="167640"/>
                  <wp:effectExtent l="0" t="0" r="3810" b="3810"/>
                  <wp:docPr id="1685" name="Picture 168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tcBorders>
              <w:top w:val="single" w:sz="4" w:space="0" w:color="AF272F"/>
            </w:tcBorders>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E7D53">
              <w:rPr>
                <w:noProof/>
                <w:lang w:eastAsia="en-AU"/>
              </w:rPr>
              <w:drawing>
                <wp:inline distT="0" distB="0" distL="0" distR="0" wp14:anchorId="649E86CC" wp14:editId="30A635C0">
                  <wp:extent cx="167640" cy="167640"/>
                  <wp:effectExtent l="0" t="0" r="3810" b="3810"/>
                  <wp:docPr id="2037" name="Picture 203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AF6DD3" w:rsidRDefault="000F4498" w:rsidP="00FF043F">
            <w:pPr>
              <w:spacing w:before="80" w:after="60"/>
              <w:ind w:left="567" w:hanging="567"/>
              <w:rPr>
                <w:rFonts w:ascii="Arial" w:hAnsi="Arial" w:cs="Arial"/>
                <w:color w:val="000000"/>
                <w:sz w:val="18"/>
                <w:szCs w:val="18"/>
              </w:rPr>
            </w:pPr>
            <w:r w:rsidRPr="00AF6DD3">
              <w:rPr>
                <w:rFonts w:ascii="Arial" w:hAnsi="Arial" w:cs="Arial"/>
                <w:color w:val="000000"/>
                <w:sz w:val="18"/>
                <w:szCs w:val="18"/>
              </w:rPr>
              <w:t>17.2</w:t>
            </w:r>
            <w:r>
              <w:rPr>
                <w:rFonts w:ascii="Arial" w:hAnsi="Arial" w:cs="Arial"/>
                <w:color w:val="000000"/>
                <w:sz w:val="18"/>
                <w:szCs w:val="18"/>
              </w:rPr>
              <w:tab/>
            </w:r>
            <w:r w:rsidRPr="00AF6DD3">
              <w:rPr>
                <w:rFonts w:ascii="Arial" w:hAnsi="Arial" w:cs="Arial"/>
                <w:color w:val="000000"/>
                <w:sz w:val="18"/>
                <w:szCs w:val="18"/>
              </w:rPr>
              <w:t>Number of recruiting cancer intervention clinical trials</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61DC3">
              <w:rPr>
                <w:noProof/>
                <w:lang w:eastAsia="en-AU"/>
              </w:rPr>
              <w:drawing>
                <wp:inline distT="0" distB="0" distL="0" distR="0" wp14:anchorId="3FB06D10" wp14:editId="6E54DC2C">
                  <wp:extent cx="167640" cy="167640"/>
                  <wp:effectExtent l="0" t="0" r="3810" b="3810"/>
                  <wp:docPr id="1679" name="Picture 167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136E0F">
              <w:rPr>
                <w:noProof/>
                <w:lang w:eastAsia="en-AU"/>
              </w:rPr>
              <w:drawing>
                <wp:inline distT="0" distB="0" distL="0" distR="0" wp14:anchorId="488F6A43" wp14:editId="40EC63EE">
                  <wp:extent cx="167640" cy="167640"/>
                  <wp:effectExtent l="0" t="0" r="3810" b="3810"/>
                  <wp:docPr id="1684" name="Picture 168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A72C4">
              <w:rPr>
                <w:noProof/>
                <w:lang w:eastAsia="en-AU"/>
              </w:rPr>
              <w:drawing>
                <wp:inline distT="0" distB="0" distL="0" distR="0" wp14:anchorId="47C28843" wp14:editId="0CF25446">
                  <wp:extent cx="167640" cy="167640"/>
                  <wp:effectExtent l="0" t="0" r="3810" b="3810"/>
                  <wp:docPr id="2033" name="Picture 203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12395">
              <w:rPr>
                <w:noProof/>
                <w:lang w:eastAsia="en-AU"/>
              </w:rPr>
              <w:drawing>
                <wp:inline distT="0" distB="0" distL="0" distR="0" wp14:anchorId="4797C46A" wp14:editId="2456FF2F">
                  <wp:extent cx="167640" cy="167640"/>
                  <wp:effectExtent l="0" t="0" r="3810" b="3810"/>
                  <wp:docPr id="1686" name="Picture 168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E7D53">
              <w:rPr>
                <w:noProof/>
                <w:lang w:eastAsia="en-AU"/>
              </w:rPr>
              <w:drawing>
                <wp:inline distT="0" distB="0" distL="0" distR="0" wp14:anchorId="38887E66" wp14:editId="6765DE1A">
                  <wp:extent cx="167640" cy="167640"/>
                  <wp:effectExtent l="0" t="0" r="3810" b="3810"/>
                  <wp:docPr id="2038" name="Picture 203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0D6192"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17.3</w:t>
            </w:r>
            <w:r>
              <w:rPr>
                <w:rFonts w:ascii="Arial" w:hAnsi="Arial" w:cs="Arial"/>
                <w:color w:val="000000"/>
                <w:sz w:val="18"/>
                <w:szCs w:val="18"/>
              </w:rPr>
              <w:tab/>
              <w:t xml:space="preserve">Number of </w:t>
            </w:r>
            <w:r w:rsidRPr="00B40DD8">
              <w:rPr>
                <w:rFonts w:ascii="Arial" w:hAnsi="Arial" w:cs="Arial"/>
                <w:color w:val="000000"/>
                <w:sz w:val="18"/>
                <w:szCs w:val="18"/>
              </w:rPr>
              <w:t>human research ethics committee</w:t>
            </w:r>
            <w:r w:rsidRPr="00CA79E6">
              <w:rPr>
                <w:rFonts w:ascii="Arial" w:hAnsi="Arial" w:cs="Arial"/>
                <w:color w:val="000000"/>
                <w:sz w:val="18"/>
                <w:szCs w:val="18"/>
              </w:rPr>
              <w:t xml:space="preserve"> </w:t>
            </w:r>
            <w:r w:rsidRPr="000D6192">
              <w:rPr>
                <w:rFonts w:ascii="Arial" w:hAnsi="Arial" w:cs="Arial"/>
                <w:color w:val="000000"/>
                <w:sz w:val="18"/>
                <w:szCs w:val="18"/>
              </w:rPr>
              <w:t>approved cancer-related studies</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1DC3">
              <w:rPr>
                <w:noProof/>
                <w:lang w:eastAsia="en-AU"/>
              </w:rPr>
              <w:drawing>
                <wp:inline distT="0" distB="0" distL="0" distR="0" wp14:anchorId="19A68467" wp14:editId="243226EE">
                  <wp:extent cx="167640" cy="167640"/>
                  <wp:effectExtent l="0" t="0" r="3810" b="3810"/>
                  <wp:docPr id="1680" name="Picture 168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A222C">
              <w:rPr>
                <w:noProof/>
                <w:lang w:eastAsia="en-AU"/>
              </w:rPr>
              <w:drawing>
                <wp:inline distT="0" distB="0" distL="0" distR="0" wp14:anchorId="330C4530" wp14:editId="78C71C46">
                  <wp:extent cx="167640" cy="167640"/>
                  <wp:effectExtent l="0" t="0" r="3810" b="3810"/>
                  <wp:docPr id="2049" name="Picture 204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A72C4">
              <w:rPr>
                <w:noProof/>
                <w:lang w:eastAsia="en-AU"/>
              </w:rPr>
              <w:drawing>
                <wp:inline distT="0" distB="0" distL="0" distR="0" wp14:anchorId="0994A178" wp14:editId="26032B9F">
                  <wp:extent cx="167640" cy="167640"/>
                  <wp:effectExtent l="0" t="0" r="3810" b="3810"/>
                  <wp:docPr id="2034" name="Picture 203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012395">
              <w:rPr>
                <w:noProof/>
                <w:lang w:eastAsia="en-AU"/>
              </w:rPr>
              <w:drawing>
                <wp:inline distT="0" distB="0" distL="0" distR="0" wp14:anchorId="62AD40FC" wp14:editId="2BA2F5AA">
                  <wp:extent cx="167640" cy="167640"/>
                  <wp:effectExtent l="0" t="0" r="3810" b="3810"/>
                  <wp:docPr id="1687" name="Picture 168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E7D53">
              <w:rPr>
                <w:noProof/>
                <w:lang w:eastAsia="en-AU"/>
              </w:rPr>
              <w:drawing>
                <wp:inline distT="0" distB="0" distL="0" distR="0" wp14:anchorId="25B746BD" wp14:editId="03217B2F">
                  <wp:extent cx="167640" cy="167640"/>
                  <wp:effectExtent l="0" t="0" r="3810" b="3810"/>
                  <wp:docPr id="2039" name="Picture 2039"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0D6192"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rPr>
              <w:tab/>
              <w:t xml:space="preserve">Ratio </w:t>
            </w:r>
            <w:r w:rsidRPr="000D6192">
              <w:rPr>
                <w:rFonts w:ascii="Arial" w:hAnsi="Arial" w:cs="Arial"/>
                <w:color w:val="000000"/>
                <w:sz w:val="18"/>
                <w:szCs w:val="18"/>
              </w:rPr>
              <w:t xml:space="preserve">of eligible patients who receive </w:t>
            </w:r>
            <w:r>
              <w:rPr>
                <w:rFonts w:ascii="Arial" w:hAnsi="Arial" w:cs="Arial"/>
                <w:color w:val="000000"/>
                <w:sz w:val="18"/>
                <w:szCs w:val="18"/>
              </w:rPr>
              <w:t xml:space="preserve">new SACT </w:t>
            </w:r>
            <w:r w:rsidRPr="000D6192">
              <w:rPr>
                <w:rFonts w:ascii="Arial" w:hAnsi="Arial" w:cs="Arial"/>
                <w:color w:val="000000"/>
                <w:sz w:val="18"/>
                <w:szCs w:val="18"/>
              </w:rPr>
              <w:t xml:space="preserve">medications within </w:t>
            </w:r>
            <w:r w:rsidR="00EE2081">
              <w:rPr>
                <w:rFonts w:ascii="Arial" w:hAnsi="Arial" w:cs="Arial"/>
                <w:color w:val="000000"/>
                <w:sz w:val="18"/>
                <w:szCs w:val="18"/>
              </w:rPr>
              <w:br/>
            </w:r>
            <w:r w:rsidRPr="000D6192">
              <w:rPr>
                <w:rFonts w:ascii="Arial" w:hAnsi="Arial" w:cs="Arial"/>
                <w:color w:val="000000"/>
                <w:sz w:val="18"/>
                <w:szCs w:val="18"/>
              </w:rPr>
              <w:t>12 months of listing on the PBS</w:t>
            </w:r>
            <w:r>
              <w:rPr>
                <w:rFonts w:ascii="Arial" w:hAnsi="Arial" w:cs="Arial"/>
                <w:color w:val="000000"/>
                <w:sz w:val="18"/>
                <w:szCs w:val="18"/>
              </w:rPr>
              <w:t xml:space="preserve"> to cancer incidence</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D61DC3">
              <w:rPr>
                <w:noProof/>
                <w:lang w:eastAsia="en-AU"/>
              </w:rPr>
              <w:drawing>
                <wp:inline distT="0" distB="0" distL="0" distR="0" wp14:anchorId="4AF6DCDE" wp14:editId="7B84053D">
                  <wp:extent cx="167640" cy="167640"/>
                  <wp:effectExtent l="0" t="0" r="3810" b="3810"/>
                  <wp:docPr id="1681" name="Picture 168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rPr>
                <w:b/>
                <w:color w:val="53565A"/>
              </w:rPr>
            </w:pPr>
            <w:r w:rsidRPr="00CD7C23">
              <w:rPr>
                <w:b/>
                <w:color w:val="53565A"/>
              </w:rPr>
              <w:t>N/A</w:t>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A222C">
              <w:rPr>
                <w:noProof/>
                <w:lang w:eastAsia="en-AU"/>
              </w:rPr>
              <w:drawing>
                <wp:inline distT="0" distB="0" distL="0" distR="0" wp14:anchorId="12C9F823" wp14:editId="69411DAB">
                  <wp:extent cx="167640" cy="167640"/>
                  <wp:effectExtent l="0" t="0" r="3810" b="3810"/>
                  <wp:docPr id="2050" name="Picture 205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3A72C4">
              <w:rPr>
                <w:noProof/>
                <w:lang w:eastAsia="en-AU"/>
              </w:rPr>
              <w:drawing>
                <wp:inline distT="0" distB="0" distL="0" distR="0" wp14:anchorId="021C29DA" wp14:editId="0D7E45EC">
                  <wp:extent cx="167640" cy="167640"/>
                  <wp:effectExtent l="0" t="0" r="3810" b="3810"/>
                  <wp:docPr id="2035" name="Picture 203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012395">
              <w:rPr>
                <w:noProof/>
                <w:lang w:eastAsia="en-AU"/>
              </w:rPr>
              <w:drawing>
                <wp:inline distT="0" distB="0" distL="0" distR="0" wp14:anchorId="404D2B47" wp14:editId="6B822AA4">
                  <wp:extent cx="167640" cy="167640"/>
                  <wp:effectExtent l="0" t="0" r="3810" b="3810"/>
                  <wp:docPr id="1688" name="Picture 168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000000" w:firstRow="0" w:lastRow="0" w:firstColumn="0" w:lastColumn="0" w:oddVBand="0" w:evenVBand="0" w:oddHBand="0" w:evenHBand="0" w:firstRowFirstColumn="0" w:firstRowLastColumn="0" w:lastRowFirstColumn="0" w:lastRowLastColumn="0"/>
            </w:pPr>
            <w:r w:rsidRPr="007E7D53">
              <w:rPr>
                <w:noProof/>
                <w:lang w:eastAsia="en-AU"/>
              </w:rPr>
              <w:drawing>
                <wp:inline distT="0" distB="0" distL="0" distR="0" wp14:anchorId="7BAACC56" wp14:editId="626DFBB2">
                  <wp:extent cx="167640" cy="167640"/>
                  <wp:effectExtent l="0" t="0" r="3810" b="3810"/>
                  <wp:docPr id="2040" name="Picture 2040"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r w:rsidR="000F4498" w:rsidRPr="000F65C6" w:rsidTr="002C04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4" w:type="pct"/>
            <w:vAlign w:val="center"/>
          </w:tcPr>
          <w:p w:rsidR="000F4498" w:rsidRPr="000D6192" w:rsidRDefault="000F4498" w:rsidP="00FF043F">
            <w:pPr>
              <w:spacing w:before="80" w:after="60"/>
              <w:ind w:left="567" w:hanging="567"/>
              <w:rPr>
                <w:rFonts w:ascii="Arial" w:hAnsi="Arial" w:cs="Arial"/>
                <w:color w:val="000000"/>
                <w:sz w:val="18"/>
                <w:szCs w:val="18"/>
              </w:rPr>
            </w:pPr>
            <w:r>
              <w:rPr>
                <w:rFonts w:ascii="Arial" w:hAnsi="Arial" w:cs="Arial"/>
                <w:color w:val="000000"/>
                <w:sz w:val="18"/>
                <w:szCs w:val="18"/>
              </w:rPr>
              <w:t>17.5</w:t>
            </w:r>
            <w:r>
              <w:rPr>
                <w:rFonts w:ascii="Arial" w:hAnsi="Arial" w:cs="Arial"/>
                <w:color w:val="000000"/>
                <w:sz w:val="18"/>
                <w:szCs w:val="18"/>
              </w:rPr>
              <w:tab/>
            </w:r>
            <w:r w:rsidRPr="000D6192">
              <w:rPr>
                <w:rFonts w:ascii="Arial" w:hAnsi="Arial" w:cs="Arial"/>
                <w:color w:val="000000"/>
                <w:sz w:val="18"/>
                <w:szCs w:val="18"/>
              </w:rPr>
              <w:t>Quit ratio of rate of sustained ex-smokers to rate of ever smokers</w:t>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D61DC3">
              <w:rPr>
                <w:noProof/>
                <w:lang w:eastAsia="en-AU"/>
              </w:rPr>
              <w:drawing>
                <wp:inline distT="0" distB="0" distL="0" distR="0" wp14:anchorId="4134AAD7" wp14:editId="1C8AD24C">
                  <wp:extent cx="167640" cy="167640"/>
                  <wp:effectExtent l="0" t="0" r="3810" b="3810"/>
                  <wp:docPr id="1682" name="Picture 168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circle 300.jpg"/>
                          <pic:cNvPicPr/>
                        </pic:nvPicPr>
                        <pic:blipFill>
                          <a:blip r:embed="rId21">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14B27F6F" wp14:editId="1ECF864A">
                  <wp:extent cx="167640" cy="167640"/>
                  <wp:effectExtent l="0" t="0" r="3810" b="3810"/>
                  <wp:docPr id="2043" name="Picture 2043"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1A5F8ADE" wp14:editId="5E5F3326">
                  <wp:extent cx="167640" cy="167640"/>
                  <wp:effectExtent l="0" t="0" r="3810" b="3810"/>
                  <wp:docPr id="2044" name="Picture 2044"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053A241B" wp14:editId="2287D77C">
                  <wp:extent cx="167640" cy="167640"/>
                  <wp:effectExtent l="0" t="0" r="3810" b="3810"/>
                  <wp:docPr id="2045" name="Picture 2045"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506261F3" wp14:editId="69548011">
                  <wp:extent cx="167640" cy="167640"/>
                  <wp:effectExtent l="0" t="0" r="3810" b="3810"/>
                  <wp:docPr id="2046" name="Picture 204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69C1EF61" wp14:editId="500948F5">
                  <wp:extent cx="167640" cy="167640"/>
                  <wp:effectExtent l="0" t="0" r="3810" b="3810"/>
                  <wp:docPr id="2047" name="Picture 20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C4025D">
              <w:rPr>
                <w:noProof/>
                <w:lang w:eastAsia="en-AU"/>
              </w:rPr>
              <w:drawing>
                <wp:inline distT="0" distB="0" distL="0" distR="0" wp14:anchorId="0F40CE5A" wp14:editId="44390306">
                  <wp:extent cx="167640" cy="167640"/>
                  <wp:effectExtent l="0" t="0" r="3810" b="3810"/>
                  <wp:docPr id="2048" name="Picture 2048"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3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3A72C4">
              <w:rPr>
                <w:noProof/>
                <w:lang w:eastAsia="en-AU"/>
              </w:rPr>
              <w:drawing>
                <wp:inline distT="0" distB="0" distL="0" distR="0" wp14:anchorId="5A35DD16" wp14:editId="5F6F8203">
                  <wp:extent cx="167640" cy="167640"/>
                  <wp:effectExtent l="0" t="0" r="3810" b="3810"/>
                  <wp:docPr id="2036" name="Picture 2036"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77"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2509BF">
              <w:rPr>
                <w:noProof/>
                <w:lang w:eastAsia="en-AU"/>
              </w:rPr>
              <w:drawing>
                <wp:inline distT="0" distB="0" distL="0" distR="0" wp14:anchorId="53DB91F1" wp14:editId="297AB720">
                  <wp:extent cx="167640" cy="167640"/>
                  <wp:effectExtent l="0" t="0" r="3810" b="3810"/>
                  <wp:docPr id="2042" name="Picture 2042"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c>
          <w:tcPr>
            <w:tcW w:w="363" w:type="pct"/>
            <w:vAlign w:val="center"/>
          </w:tcPr>
          <w:p w:rsidR="000F4498" w:rsidRPr="00CD7C23" w:rsidRDefault="000F4498" w:rsidP="000F4498">
            <w:pPr>
              <w:pStyle w:val="DHHStabletext"/>
              <w:jc w:val="center"/>
              <w:cnfStyle w:val="000000100000" w:firstRow="0" w:lastRow="0" w:firstColumn="0" w:lastColumn="0" w:oddVBand="0" w:evenVBand="0" w:oddHBand="1" w:evenHBand="0" w:firstRowFirstColumn="0" w:firstRowLastColumn="0" w:lastRowFirstColumn="0" w:lastRowLastColumn="0"/>
            </w:pPr>
            <w:r w:rsidRPr="007E7D53">
              <w:rPr>
                <w:noProof/>
                <w:lang w:eastAsia="en-AU"/>
              </w:rPr>
              <w:drawing>
                <wp:inline distT="0" distB="0" distL="0" distR="0" wp14:anchorId="63D001AB" wp14:editId="3DDCDC0E">
                  <wp:extent cx="167640" cy="167640"/>
                  <wp:effectExtent l="0" t="0" r="3810" b="3810"/>
                  <wp:docPr id="2041" name="Picture 2041"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circle 300.jpg"/>
                          <pic:cNvPicPr/>
                        </pic:nvPicPr>
                        <pic:blipFill>
                          <a:blip r:embed="rId22">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p>
        </w:tc>
      </w:tr>
    </w:tbl>
    <w:p w:rsidR="00860827" w:rsidRPr="00AB50C1" w:rsidRDefault="00860827" w:rsidP="00C96ADC">
      <w:pPr>
        <w:pStyle w:val="DHHStablefigurenote"/>
      </w:pPr>
    </w:p>
    <w:sectPr w:rsidR="00860827" w:rsidRPr="00AB50C1" w:rsidSect="00BE51E2">
      <w:headerReference w:type="even" r:id="rId26"/>
      <w:headerReference w:type="default" r:id="rId27"/>
      <w:footerReference w:type="even" r:id="rId28"/>
      <w:footerReference w:type="default" r:id="rId29"/>
      <w:pgSz w:w="11907" w:h="16839" w:code="9"/>
      <w:pgMar w:top="1418" w:right="1304" w:bottom="1134" w:left="119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7229" w:rsidRDefault="00317229">
      <w:r>
        <w:separator/>
      </w:r>
    </w:p>
  </w:endnote>
  <w:endnote w:type="continuationSeparator" w:id="0">
    <w:p w:rsidR="00317229" w:rsidRDefault="00317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YInterstate">
    <w:altName w:val="EY Interstate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229" w:rsidRDefault="00317229" w:rsidP="00776CCE">
    <w:pPr>
      <w:pStyle w:val="DHHSfooter"/>
    </w:pPr>
    <w:r w:rsidRPr="000D51E2">
      <w:rPr>
        <w:color w:val="53565A"/>
      </w:rPr>
      <w:t xml:space="preserve">Page </w:t>
    </w:r>
    <w:r w:rsidRPr="000D51E2">
      <w:rPr>
        <w:b/>
        <w:color w:val="53565A"/>
      </w:rPr>
      <w:fldChar w:fldCharType="begin"/>
    </w:r>
    <w:r w:rsidRPr="000D51E2">
      <w:rPr>
        <w:b/>
        <w:color w:val="53565A"/>
      </w:rPr>
      <w:instrText xml:space="preserve"> PAGE </w:instrText>
    </w:r>
    <w:r w:rsidRPr="000D51E2">
      <w:rPr>
        <w:b/>
        <w:color w:val="53565A"/>
      </w:rPr>
      <w:fldChar w:fldCharType="separate"/>
    </w:r>
    <w:r w:rsidR="00B24935">
      <w:rPr>
        <w:b/>
        <w:noProof/>
        <w:color w:val="53565A"/>
      </w:rPr>
      <w:t>32</w:t>
    </w:r>
    <w:r w:rsidRPr="000D51E2">
      <w:rPr>
        <w:b/>
        <w:color w:val="53565A"/>
      </w:rPr>
      <w:fldChar w:fldCharType="end"/>
    </w:r>
    <w:r>
      <w:tab/>
    </w:r>
    <w:r w:rsidRPr="000D51E2">
      <w:rPr>
        <w:color w:val="AF272F"/>
      </w:rPr>
      <w:t>Victorian cancer plan monitoring and evaluation framework</w:t>
    </w:r>
    <w:r>
      <w:rPr>
        <w:color w:val="AF272F"/>
      </w:rPr>
      <w:t>: report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229" w:rsidRPr="00776CCE" w:rsidRDefault="00317229" w:rsidP="00776CCE">
    <w:pPr>
      <w:pStyle w:val="DHHSfooter"/>
      <w:rPr>
        <w:b/>
        <w:color w:val="53565A"/>
      </w:rPr>
    </w:pPr>
    <w:r w:rsidRPr="000D51E2">
      <w:rPr>
        <w:color w:val="AF272F"/>
      </w:rPr>
      <w:t>Victorian cancer plan monitoring and evaluation framework</w:t>
    </w:r>
    <w:r>
      <w:rPr>
        <w:color w:val="AF272F"/>
      </w:rPr>
      <w:t>: report</w:t>
    </w:r>
    <w:r>
      <w:rPr>
        <w:color w:val="AF272F"/>
      </w:rPr>
      <w:ptab w:relativeTo="margin" w:alignment="right" w:leader="none"/>
    </w:r>
    <w:r w:rsidRPr="000D51E2">
      <w:rPr>
        <w:color w:val="53565A"/>
      </w:rPr>
      <w:t xml:space="preserve">Page </w:t>
    </w:r>
    <w:r w:rsidRPr="000D51E2">
      <w:rPr>
        <w:b/>
        <w:color w:val="53565A"/>
      </w:rPr>
      <w:fldChar w:fldCharType="begin"/>
    </w:r>
    <w:r w:rsidRPr="000D51E2">
      <w:rPr>
        <w:b/>
        <w:color w:val="53565A"/>
      </w:rPr>
      <w:instrText xml:space="preserve"> PAGE </w:instrText>
    </w:r>
    <w:r w:rsidRPr="000D51E2">
      <w:rPr>
        <w:b/>
        <w:color w:val="53565A"/>
      </w:rPr>
      <w:fldChar w:fldCharType="separate"/>
    </w:r>
    <w:r w:rsidR="00B24935">
      <w:rPr>
        <w:b/>
        <w:noProof/>
        <w:color w:val="53565A"/>
      </w:rPr>
      <w:t>31</w:t>
    </w:r>
    <w:r w:rsidRPr="000D51E2">
      <w:rPr>
        <w:b/>
        <w:color w:val="53565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7229" w:rsidRDefault="00317229">
      <w:r>
        <w:separator/>
      </w:r>
    </w:p>
  </w:footnote>
  <w:footnote w:type="continuationSeparator" w:id="0">
    <w:p w:rsidR="00317229" w:rsidRDefault="00317229">
      <w:r>
        <w:continuationSeparator/>
      </w:r>
    </w:p>
  </w:footnote>
  <w:footnote w:id="1">
    <w:p w:rsidR="00317229" w:rsidRDefault="00317229" w:rsidP="00860827">
      <w:pPr>
        <w:pStyle w:val="FootnoteText"/>
      </w:pPr>
      <w:r>
        <w:rPr>
          <w:rStyle w:val="FootnoteReference"/>
        </w:rPr>
        <w:footnoteRef/>
      </w:r>
      <w:r>
        <w:t xml:space="preserve"> </w:t>
      </w:r>
      <w:r w:rsidRPr="004043E4">
        <w:rPr>
          <w:i/>
        </w:rPr>
        <w:t>Victorian public health and wellbeing outcomes framework</w:t>
      </w:r>
      <w:r w:rsidRPr="004043E4">
        <w:t xml:space="preserve"> measure</w:t>
      </w:r>
      <w:r>
        <w:t>.</w:t>
      </w:r>
    </w:p>
  </w:footnote>
  <w:footnote w:id="2">
    <w:p w:rsidR="00317229" w:rsidRDefault="00317229" w:rsidP="00860827">
      <w:pPr>
        <w:pStyle w:val="FootnoteText"/>
      </w:pPr>
      <w:r>
        <w:rPr>
          <w:rStyle w:val="FootnoteReference"/>
        </w:rPr>
        <w:footnoteRef/>
      </w:r>
      <w:r>
        <w:t xml:space="preserve"> </w:t>
      </w:r>
      <w:r w:rsidRPr="004043E4">
        <w:t xml:space="preserve">Resources to resolve these outstanding measures in the future are yet </w:t>
      </w:r>
      <w:r>
        <w:t xml:space="preserve">to be </w:t>
      </w:r>
      <w:r w:rsidRPr="004043E4">
        <w:t>confirmed. The baseline report will note that the measures are yet to be determined.</w:t>
      </w:r>
    </w:p>
  </w:footnote>
  <w:footnote w:id="3">
    <w:p w:rsidR="00317229" w:rsidRDefault="00317229">
      <w:pPr>
        <w:pStyle w:val="FootnoteText"/>
      </w:pPr>
      <w:r>
        <w:rPr>
          <w:rStyle w:val="FootnoteReference"/>
        </w:rPr>
        <w:footnoteRef/>
      </w:r>
      <w:r>
        <w:t xml:space="preserve"> </w:t>
      </w:r>
      <w:r w:rsidRPr="00972EAE">
        <w:t>Victorian public health and wellbeing outcomes framework measure.</w:t>
      </w:r>
    </w:p>
  </w:footnote>
  <w:footnote w:id="4">
    <w:p w:rsidR="00317229" w:rsidRDefault="00317229" w:rsidP="00860827">
      <w:pPr>
        <w:pStyle w:val="FootnoteText"/>
      </w:pPr>
      <w:r>
        <w:rPr>
          <w:rStyle w:val="FootnoteReference"/>
        </w:rPr>
        <w:footnoteRef/>
      </w:r>
      <w:r>
        <w:t xml:space="preserve"> </w:t>
      </w:r>
      <w:r w:rsidRPr="004043E4">
        <w:rPr>
          <w:i/>
        </w:rPr>
        <w:t>Victorian public health and wellbeing outcomes framework</w:t>
      </w:r>
      <w:r w:rsidRPr="004043E4">
        <w:t xml:space="preserve"> measure</w:t>
      </w:r>
    </w:p>
  </w:footnote>
  <w:footnote w:id="5">
    <w:p w:rsidR="00317229" w:rsidRDefault="00317229">
      <w:pPr>
        <w:pStyle w:val="FootnoteText"/>
      </w:pPr>
      <w:r>
        <w:rPr>
          <w:rStyle w:val="FootnoteReference"/>
        </w:rPr>
        <w:footnoteRef/>
      </w:r>
      <w:r>
        <w:t xml:space="preserve"> </w:t>
      </w:r>
      <w:r w:rsidRPr="00B618EF">
        <w:t xml:space="preserve">Resources to resolve these outstanding measures in the future are yet </w:t>
      </w:r>
      <w:r>
        <w:t xml:space="preserve">to be </w:t>
      </w:r>
      <w:r w:rsidRPr="00B618EF">
        <w:t>confirmed. The baseline report will note that the measures are yet to be determined.</w:t>
      </w:r>
    </w:p>
  </w:footnote>
  <w:footnote w:id="6">
    <w:p w:rsidR="00317229" w:rsidRDefault="00317229">
      <w:pPr>
        <w:pStyle w:val="FootnoteText"/>
      </w:pPr>
      <w:r>
        <w:rPr>
          <w:rStyle w:val="FootnoteReference"/>
        </w:rPr>
        <w:footnoteRef/>
      </w:r>
      <w:r>
        <w:t xml:space="preserve"> </w:t>
      </w:r>
      <w:r w:rsidRPr="005F7960">
        <w:t xml:space="preserve">Resources to resolve these outstanding measures in the future are yet </w:t>
      </w:r>
      <w:r>
        <w:t xml:space="preserve">to be </w:t>
      </w:r>
      <w:r w:rsidRPr="005F7960">
        <w:t>confirmed. The baseline report will note that the measures are yet to be determined.</w:t>
      </w:r>
    </w:p>
  </w:footnote>
  <w:footnote w:id="7">
    <w:p w:rsidR="00317229" w:rsidRDefault="00317229">
      <w:pPr>
        <w:pStyle w:val="FootnoteText"/>
      </w:pPr>
      <w:r>
        <w:rPr>
          <w:rStyle w:val="FootnoteReference"/>
        </w:rPr>
        <w:footnoteRef/>
      </w:r>
      <w:r>
        <w:t xml:space="preserve"> </w:t>
      </w:r>
      <w:r w:rsidRPr="00AB372D">
        <w:t xml:space="preserve">Resources to resolve these outstanding measures in the future are yet </w:t>
      </w:r>
      <w:r w:rsidR="00B24935">
        <w:t xml:space="preserve">to be </w:t>
      </w:r>
      <w:r w:rsidRPr="00AB372D">
        <w:t>confirmed. The baseline report will note that the measures are yet to be determined.</w:t>
      </w:r>
    </w:p>
  </w:footnote>
  <w:footnote w:id="8">
    <w:p w:rsidR="00317229" w:rsidRDefault="00317229" w:rsidP="00BE66CC">
      <w:pPr>
        <w:pStyle w:val="FootnoteText"/>
      </w:pPr>
      <w:r>
        <w:rPr>
          <w:rStyle w:val="FootnoteReference"/>
        </w:rPr>
        <w:footnoteRef/>
      </w:r>
      <w:r>
        <w:t xml:space="preserve"> </w:t>
      </w:r>
      <w:r w:rsidRPr="00FF043F">
        <w:t>Available breakdowns based on current data source</w:t>
      </w:r>
    </w:p>
  </w:footnote>
  <w:footnote w:id="9">
    <w:p w:rsidR="00317229" w:rsidRDefault="00317229" w:rsidP="000C7AAE">
      <w:pPr>
        <w:pStyle w:val="FootnoteText"/>
      </w:pPr>
      <w:r>
        <w:rPr>
          <w:rStyle w:val="FootnoteReference"/>
        </w:rPr>
        <w:footnoteRef/>
      </w:r>
      <w:r>
        <w:t xml:space="preserve"> </w:t>
      </w:r>
      <w:r w:rsidRPr="00C96ADC">
        <w:t>Available for ICS that undertake survey/audit</w:t>
      </w:r>
    </w:p>
  </w:footnote>
  <w:footnote w:id="10">
    <w:p w:rsidR="00317229" w:rsidRDefault="00317229" w:rsidP="001D522B">
      <w:pPr>
        <w:pStyle w:val="FootnoteText"/>
      </w:pPr>
      <w:r>
        <w:rPr>
          <w:rStyle w:val="FootnoteReference"/>
        </w:rPr>
        <w:footnoteRef/>
      </w:r>
      <w:r>
        <w:t xml:space="preserve"> </w:t>
      </w:r>
      <w:r w:rsidRPr="00C96ADC">
        <w:t>Available for ICS that undertake survey/audit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229" w:rsidRDefault="003172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229" w:rsidRPr="004043E4" w:rsidRDefault="00317229" w:rsidP="00625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Yes" style="width:13.4pt;height:13.4pt;visibility:visible;mso-wrap-style:square" o:bullet="t">
        <v:imagedata r:id="rId1" o:title="Yes"/>
      </v:shape>
    </w:pict>
  </w:numPicBullet>
  <w:numPicBullet w:numPicBulletId="1">
    <w:pict>
      <v:shape id="Picture 1825" o:spid="_x0000_i1027" type="#_x0000_t75" alt="No" style="width:13.4pt;height:13.4pt;visibility:visible;mso-wrap-style:square" o:bullet="t">
        <v:imagedata r:id="rId2" o:title="No"/>
      </v:shape>
    </w:pict>
  </w:numPicBullet>
  <w:abstractNum w:abstractNumId="0">
    <w:nsid w:val="FFFFFF88"/>
    <w:multiLevelType w:val="multilevel"/>
    <w:tmpl w:val="F4A609AA"/>
    <w:lvl w:ilvl="0">
      <w:start w:val="1"/>
      <w:numFmt w:val="decimal"/>
      <w:pStyle w:val="ListNumber"/>
      <w:lvlText w:val="%1."/>
      <w:lvlJc w:val="left"/>
      <w:pPr>
        <w:tabs>
          <w:tab w:val="num" w:pos="567"/>
        </w:tabs>
        <w:ind w:left="567" w:hanging="567"/>
      </w:pPr>
      <w:rPr>
        <w:rFonts w:hint="default"/>
      </w:rPr>
    </w:lvl>
    <w:lvl w:ilvl="1">
      <w:start w:val="1"/>
      <w:numFmt w:val="lowerLetter"/>
      <w:lvlText w:val="%2."/>
      <w:lvlJc w:val="left"/>
      <w:pPr>
        <w:ind w:left="1080" w:hanging="360"/>
      </w:pPr>
    </w:lvl>
    <w:lvl w:ilvl="2">
      <w:numFmt w:val="bullet"/>
      <w:lvlText w:val="·"/>
      <w:lvlJc w:val="left"/>
      <w:pPr>
        <w:ind w:left="1980" w:hanging="360"/>
      </w:pPr>
      <w:rPr>
        <w:rFonts w:ascii="Calibri" w:eastAsia="Times New Roman" w:hAnsi="Calibri" w:cs="Times New Roman"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F5D042D"/>
    <w:multiLevelType w:val="hybridMultilevel"/>
    <w:tmpl w:val="D8085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0CE5C40"/>
    <w:multiLevelType w:val="hybridMultilevel"/>
    <w:tmpl w:val="8E641E44"/>
    <w:lvl w:ilvl="0" w:tplc="0C090001">
      <w:start w:val="1"/>
      <w:numFmt w:val="bullet"/>
      <w:lvlText w:val=""/>
      <w:lvlJc w:val="left"/>
      <w:pPr>
        <w:ind w:left="2345"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7FB3B86"/>
    <w:multiLevelType w:val="hybridMultilevel"/>
    <w:tmpl w:val="83444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8693097"/>
    <w:multiLevelType w:val="hybridMultilevel"/>
    <w:tmpl w:val="87F07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1C12928"/>
    <w:multiLevelType w:val="hybridMultilevel"/>
    <w:tmpl w:val="7D102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8D51B47"/>
    <w:multiLevelType w:val="multilevel"/>
    <w:tmpl w:val="4B4E7622"/>
    <w:numStyleLink w:val="ZZNumbers"/>
  </w:abstractNum>
  <w:abstractNum w:abstractNumId="7">
    <w:nsid w:val="29892261"/>
    <w:multiLevelType w:val="hybridMultilevel"/>
    <w:tmpl w:val="07688E16"/>
    <w:lvl w:ilvl="0" w:tplc="0C090001">
      <w:start w:val="1"/>
      <w:numFmt w:val="bullet"/>
      <w:lvlText w:val=""/>
      <w:lvlJc w:val="left"/>
      <w:pPr>
        <w:ind w:left="1145" w:hanging="360"/>
      </w:pPr>
      <w:rPr>
        <w:rFonts w:ascii="Symbol" w:hAnsi="Symbol" w:hint="default"/>
        <w:b w:val="0"/>
        <w:i w:val="0"/>
        <w:color w:val="auto"/>
        <w:sz w:val="20"/>
      </w:rPr>
    </w:lvl>
    <w:lvl w:ilvl="1" w:tplc="0C09000B">
      <w:start w:val="1"/>
      <w:numFmt w:val="bullet"/>
      <w:lvlText w:val=""/>
      <w:lvlJc w:val="left"/>
      <w:pPr>
        <w:ind w:left="1865" w:hanging="360"/>
      </w:pPr>
      <w:rPr>
        <w:rFonts w:ascii="Wingdings" w:hAnsi="Wingdings"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nsid w:val="2B2D1C10"/>
    <w:multiLevelType w:val="multilevel"/>
    <w:tmpl w:val="8CBA5B68"/>
    <w:lvl w:ilvl="0">
      <w:start w:val="1"/>
      <w:numFmt w:val="bullet"/>
      <w:lvlText w:val="•"/>
      <w:lvlJc w:val="left"/>
      <w:pPr>
        <w:ind w:left="284" w:hanging="284"/>
      </w:pPr>
      <w:rPr>
        <w:rFonts w:ascii="Calibri" w:hAnsi="Calibri" w:hint="default"/>
      </w:rPr>
    </w:lvl>
    <w:lvl w:ilvl="1">
      <w:start w:val="1"/>
      <w:numFmt w:val="bullet"/>
      <w:lvlText w:val=""/>
      <w:lvlJc w:val="left"/>
      <w:pPr>
        <w:ind w:left="284" w:hanging="284"/>
      </w:pPr>
      <w:rPr>
        <w:rFonts w:ascii="Wingdings" w:hAnsi="Wingdings" w:hint="default"/>
      </w:rPr>
    </w:lvl>
    <w:lvl w:ilvl="2">
      <w:start w:val="1"/>
      <w:numFmt w:val="bullet"/>
      <w:lvlText w:val=""/>
      <w:lvlJc w:val="left"/>
      <w:pPr>
        <w:ind w:left="567" w:hanging="283"/>
      </w:pPr>
      <w:rPr>
        <w:rFonts w:ascii="Wingdings" w:hAnsi="Wingding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nsid w:val="2C655341"/>
    <w:multiLevelType w:val="hybridMultilevel"/>
    <w:tmpl w:val="64546300"/>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nsid w:val="31374EFD"/>
    <w:multiLevelType w:val="hybridMultilevel"/>
    <w:tmpl w:val="7D102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2897BE8"/>
    <w:multiLevelType w:val="hybridMultilevel"/>
    <w:tmpl w:val="9A1A65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2D70CCF"/>
    <w:multiLevelType w:val="hybridMultilevel"/>
    <w:tmpl w:val="0BA6506C"/>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1">
      <w:start w:val="1"/>
      <w:numFmt w:val="bullet"/>
      <w:lvlText w:val=""/>
      <w:lvlJc w:val="left"/>
      <w:pPr>
        <w:ind w:left="1494" w:hanging="360"/>
      </w:pPr>
      <w:rPr>
        <w:rFonts w:ascii="Symbol" w:hAnsi="Symbol" w:hint="default"/>
        <w:b w:val="0"/>
        <w:i w:val="0"/>
        <w:color w:val="auto"/>
        <w:sz w:val="2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7C37E7"/>
    <w:multiLevelType w:val="hybridMultilevel"/>
    <w:tmpl w:val="7D102E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nsid w:val="42655CEA"/>
    <w:multiLevelType w:val="hybridMultilevel"/>
    <w:tmpl w:val="6EF656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6AC00E1"/>
    <w:multiLevelType w:val="hybridMultilevel"/>
    <w:tmpl w:val="DB32B702"/>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7">
    <w:nsid w:val="4C260CF5"/>
    <w:multiLevelType w:val="hybridMultilevel"/>
    <w:tmpl w:val="68B45BAA"/>
    <w:lvl w:ilvl="0" w:tplc="FC9A66CC">
      <w:start w:val="1"/>
      <w:numFmt w:val="bullet"/>
      <w:lvlText w:val="•"/>
      <w:lvlJc w:val="left"/>
      <w:pPr>
        <w:tabs>
          <w:tab w:val="num" w:pos="720"/>
        </w:tabs>
        <w:ind w:left="720" w:hanging="360"/>
      </w:pPr>
      <w:rPr>
        <w:rFonts w:ascii="Times New Roman" w:hAnsi="Times New Roman" w:hint="default"/>
      </w:rPr>
    </w:lvl>
    <w:lvl w:ilvl="1" w:tplc="3B221B88" w:tentative="1">
      <w:start w:val="1"/>
      <w:numFmt w:val="bullet"/>
      <w:lvlText w:val="•"/>
      <w:lvlJc w:val="left"/>
      <w:pPr>
        <w:tabs>
          <w:tab w:val="num" w:pos="1440"/>
        </w:tabs>
        <w:ind w:left="1440" w:hanging="360"/>
      </w:pPr>
      <w:rPr>
        <w:rFonts w:ascii="Times New Roman" w:hAnsi="Times New Roman" w:hint="default"/>
      </w:rPr>
    </w:lvl>
    <w:lvl w:ilvl="2" w:tplc="8082A1E4" w:tentative="1">
      <w:start w:val="1"/>
      <w:numFmt w:val="bullet"/>
      <w:lvlText w:val="•"/>
      <w:lvlJc w:val="left"/>
      <w:pPr>
        <w:tabs>
          <w:tab w:val="num" w:pos="2160"/>
        </w:tabs>
        <w:ind w:left="2160" w:hanging="360"/>
      </w:pPr>
      <w:rPr>
        <w:rFonts w:ascii="Times New Roman" w:hAnsi="Times New Roman" w:hint="default"/>
      </w:rPr>
    </w:lvl>
    <w:lvl w:ilvl="3" w:tplc="2836F66A" w:tentative="1">
      <w:start w:val="1"/>
      <w:numFmt w:val="bullet"/>
      <w:lvlText w:val="•"/>
      <w:lvlJc w:val="left"/>
      <w:pPr>
        <w:tabs>
          <w:tab w:val="num" w:pos="2880"/>
        </w:tabs>
        <w:ind w:left="2880" w:hanging="360"/>
      </w:pPr>
      <w:rPr>
        <w:rFonts w:ascii="Times New Roman" w:hAnsi="Times New Roman" w:hint="default"/>
      </w:rPr>
    </w:lvl>
    <w:lvl w:ilvl="4" w:tplc="0598F336" w:tentative="1">
      <w:start w:val="1"/>
      <w:numFmt w:val="bullet"/>
      <w:lvlText w:val="•"/>
      <w:lvlJc w:val="left"/>
      <w:pPr>
        <w:tabs>
          <w:tab w:val="num" w:pos="3600"/>
        </w:tabs>
        <w:ind w:left="3600" w:hanging="360"/>
      </w:pPr>
      <w:rPr>
        <w:rFonts w:ascii="Times New Roman" w:hAnsi="Times New Roman" w:hint="default"/>
      </w:rPr>
    </w:lvl>
    <w:lvl w:ilvl="5" w:tplc="EA66F6F2" w:tentative="1">
      <w:start w:val="1"/>
      <w:numFmt w:val="bullet"/>
      <w:lvlText w:val="•"/>
      <w:lvlJc w:val="left"/>
      <w:pPr>
        <w:tabs>
          <w:tab w:val="num" w:pos="4320"/>
        </w:tabs>
        <w:ind w:left="4320" w:hanging="360"/>
      </w:pPr>
      <w:rPr>
        <w:rFonts w:ascii="Times New Roman" w:hAnsi="Times New Roman" w:hint="default"/>
      </w:rPr>
    </w:lvl>
    <w:lvl w:ilvl="6" w:tplc="59707032" w:tentative="1">
      <w:start w:val="1"/>
      <w:numFmt w:val="bullet"/>
      <w:lvlText w:val="•"/>
      <w:lvlJc w:val="left"/>
      <w:pPr>
        <w:tabs>
          <w:tab w:val="num" w:pos="5040"/>
        </w:tabs>
        <w:ind w:left="5040" w:hanging="360"/>
      </w:pPr>
      <w:rPr>
        <w:rFonts w:ascii="Times New Roman" w:hAnsi="Times New Roman" w:hint="default"/>
      </w:rPr>
    </w:lvl>
    <w:lvl w:ilvl="7" w:tplc="BB6242B8" w:tentative="1">
      <w:start w:val="1"/>
      <w:numFmt w:val="bullet"/>
      <w:lvlText w:val="•"/>
      <w:lvlJc w:val="left"/>
      <w:pPr>
        <w:tabs>
          <w:tab w:val="num" w:pos="5760"/>
        </w:tabs>
        <w:ind w:left="5760" w:hanging="360"/>
      </w:pPr>
      <w:rPr>
        <w:rFonts w:ascii="Times New Roman" w:hAnsi="Times New Roman" w:hint="default"/>
      </w:rPr>
    </w:lvl>
    <w:lvl w:ilvl="8" w:tplc="F7D0794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E5E23FD"/>
    <w:multiLevelType w:val="hybridMultilevel"/>
    <w:tmpl w:val="A0B26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FCE6A62"/>
    <w:multiLevelType w:val="hybridMultilevel"/>
    <w:tmpl w:val="09205A24"/>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924" w:hanging="360"/>
      </w:pPr>
      <w:rPr>
        <w:rFonts w:ascii="Courier New" w:hAnsi="Courier New" w:cs="Courier New" w:hint="default"/>
      </w:rPr>
    </w:lvl>
    <w:lvl w:ilvl="2" w:tplc="0C090005" w:tentative="1">
      <w:start w:val="1"/>
      <w:numFmt w:val="bullet"/>
      <w:lvlText w:val=""/>
      <w:lvlJc w:val="left"/>
      <w:pPr>
        <w:ind w:left="3644" w:hanging="360"/>
      </w:pPr>
      <w:rPr>
        <w:rFonts w:ascii="Wingdings" w:hAnsi="Wingdings" w:hint="default"/>
      </w:rPr>
    </w:lvl>
    <w:lvl w:ilvl="3" w:tplc="0C090001" w:tentative="1">
      <w:start w:val="1"/>
      <w:numFmt w:val="bullet"/>
      <w:lvlText w:val=""/>
      <w:lvlJc w:val="left"/>
      <w:pPr>
        <w:ind w:left="4364" w:hanging="360"/>
      </w:pPr>
      <w:rPr>
        <w:rFonts w:ascii="Symbol" w:hAnsi="Symbol" w:hint="default"/>
      </w:rPr>
    </w:lvl>
    <w:lvl w:ilvl="4" w:tplc="0C090003" w:tentative="1">
      <w:start w:val="1"/>
      <w:numFmt w:val="bullet"/>
      <w:lvlText w:val="o"/>
      <w:lvlJc w:val="left"/>
      <w:pPr>
        <w:ind w:left="5084" w:hanging="360"/>
      </w:pPr>
      <w:rPr>
        <w:rFonts w:ascii="Courier New" w:hAnsi="Courier New" w:cs="Courier New" w:hint="default"/>
      </w:rPr>
    </w:lvl>
    <w:lvl w:ilvl="5" w:tplc="0C090005" w:tentative="1">
      <w:start w:val="1"/>
      <w:numFmt w:val="bullet"/>
      <w:lvlText w:val=""/>
      <w:lvlJc w:val="left"/>
      <w:pPr>
        <w:ind w:left="5804" w:hanging="360"/>
      </w:pPr>
      <w:rPr>
        <w:rFonts w:ascii="Wingdings" w:hAnsi="Wingdings" w:hint="default"/>
      </w:rPr>
    </w:lvl>
    <w:lvl w:ilvl="6" w:tplc="0C090001" w:tentative="1">
      <w:start w:val="1"/>
      <w:numFmt w:val="bullet"/>
      <w:lvlText w:val=""/>
      <w:lvlJc w:val="left"/>
      <w:pPr>
        <w:ind w:left="6524" w:hanging="360"/>
      </w:pPr>
      <w:rPr>
        <w:rFonts w:ascii="Symbol" w:hAnsi="Symbol" w:hint="default"/>
      </w:rPr>
    </w:lvl>
    <w:lvl w:ilvl="7" w:tplc="0C090003" w:tentative="1">
      <w:start w:val="1"/>
      <w:numFmt w:val="bullet"/>
      <w:lvlText w:val="o"/>
      <w:lvlJc w:val="left"/>
      <w:pPr>
        <w:ind w:left="7244" w:hanging="360"/>
      </w:pPr>
      <w:rPr>
        <w:rFonts w:ascii="Courier New" w:hAnsi="Courier New" w:cs="Courier New" w:hint="default"/>
      </w:rPr>
    </w:lvl>
    <w:lvl w:ilvl="8" w:tplc="0C090005" w:tentative="1">
      <w:start w:val="1"/>
      <w:numFmt w:val="bullet"/>
      <w:lvlText w:val=""/>
      <w:lvlJc w:val="left"/>
      <w:pPr>
        <w:ind w:left="7964" w:hanging="360"/>
      </w:pPr>
      <w:rPr>
        <w:rFonts w:ascii="Wingdings" w:hAnsi="Wingdings" w:hint="default"/>
      </w:rPr>
    </w:lvl>
  </w:abstractNum>
  <w:abstractNum w:abstractNumId="20">
    <w:nsid w:val="529972F4"/>
    <w:multiLevelType w:val="multilevel"/>
    <w:tmpl w:val="A78C36D2"/>
    <w:lvl w:ilvl="0">
      <w:start w:val="1"/>
      <w:numFmt w:val="bullet"/>
      <w:lvlText w:val="•"/>
      <w:lvlJc w:val="left"/>
      <w:pPr>
        <w:ind w:left="284" w:hanging="284"/>
      </w:pPr>
      <w:rPr>
        <w:rFonts w:ascii="Calibri" w:hAnsi="Calibri" w:hint="default"/>
      </w:rPr>
    </w:lvl>
    <w:lvl w:ilvl="1">
      <w:start w:val="1"/>
      <w:numFmt w:val="bullet"/>
      <w:lvlText w:val=""/>
      <w:lvlJc w:val="left"/>
      <w:pPr>
        <w:ind w:left="284" w:hanging="284"/>
      </w:pPr>
      <w:rPr>
        <w:rFonts w:ascii="Wingdings" w:hAnsi="Wingdings" w:hint="default"/>
      </w:rPr>
    </w:lvl>
    <w:lvl w:ilvl="2">
      <w:start w:val="1"/>
      <w:numFmt w:val="bullet"/>
      <w:lvlText w:val=""/>
      <w:lvlJc w:val="left"/>
      <w:pPr>
        <w:ind w:left="567" w:hanging="283"/>
      </w:pPr>
      <w:rPr>
        <w:rFonts w:ascii="Wingdings" w:hAnsi="Wingding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nsid w:val="54254D03"/>
    <w:multiLevelType w:val="hybridMultilevel"/>
    <w:tmpl w:val="77DA7202"/>
    <w:lvl w:ilvl="0" w:tplc="5AEA1ED6">
      <w:start w:val="1"/>
      <w:numFmt w:val="bullet"/>
      <w:lvlText w:val=""/>
      <w:lvlPicBulletId w:val="0"/>
      <w:lvlJc w:val="left"/>
      <w:pPr>
        <w:tabs>
          <w:tab w:val="num" w:pos="502"/>
        </w:tabs>
        <w:ind w:left="502" w:hanging="360"/>
      </w:pPr>
      <w:rPr>
        <w:rFonts w:ascii="Symbol" w:hAnsi="Symbol" w:hint="default"/>
      </w:rPr>
    </w:lvl>
    <w:lvl w:ilvl="1" w:tplc="5EE02186" w:tentative="1">
      <w:start w:val="1"/>
      <w:numFmt w:val="bullet"/>
      <w:lvlText w:val=""/>
      <w:lvlJc w:val="left"/>
      <w:pPr>
        <w:tabs>
          <w:tab w:val="num" w:pos="1222"/>
        </w:tabs>
        <w:ind w:left="1222" w:hanging="360"/>
      </w:pPr>
      <w:rPr>
        <w:rFonts w:ascii="Symbol" w:hAnsi="Symbol" w:hint="default"/>
      </w:rPr>
    </w:lvl>
    <w:lvl w:ilvl="2" w:tplc="7F0C4ECC" w:tentative="1">
      <w:start w:val="1"/>
      <w:numFmt w:val="bullet"/>
      <w:lvlText w:val=""/>
      <w:lvlJc w:val="left"/>
      <w:pPr>
        <w:tabs>
          <w:tab w:val="num" w:pos="1942"/>
        </w:tabs>
        <w:ind w:left="1942" w:hanging="360"/>
      </w:pPr>
      <w:rPr>
        <w:rFonts w:ascii="Symbol" w:hAnsi="Symbol" w:hint="default"/>
      </w:rPr>
    </w:lvl>
    <w:lvl w:ilvl="3" w:tplc="3A60BD3C" w:tentative="1">
      <w:start w:val="1"/>
      <w:numFmt w:val="bullet"/>
      <w:lvlText w:val=""/>
      <w:lvlJc w:val="left"/>
      <w:pPr>
        <w:tabs>
          <w:tab w:val="num" w:pos="2662"/>
        </w:tabs>
        <w:ind w:left="2662" w:hanging="360"/>
      </w:pPr>
      <w:rPr>
        <w:rFonts w:ascii="Symbol" w:hAnsi="Symbol" w:hint="default"/>
      </w:rPr>
    </w:lvl>
    <w:lvl w:ilvl="4" w:tplc="325C3FB8" w:tentative="1">
      <w:start w:val="1"/>
      <w:numFmt w:val="bullet"/>
      <w:lvlText w:val=""/>
      <w:lvlJc w:val="left"/>
      <w:pPr>
        <w:tabs>
          <w:tab w:val="num" w:pos="3382"/>
        </w:tabs>
        <w:ind w:left="3382" w:hanging="360"/>
      </w:pPr>
      <w:rPr>
        <w:rFonts w:ascii="Symbol" w:hAnsi="Symbol" w:hint="default"/>
      </w:rPr>
    </w:lvl>
    <w:lvl w:ilvl="5" w:tplc="C4EE877C" w:tentative="1">
      <w:start w:val="1"/>
      <w:numFmt w:val="bullet"/>
      <w:lvlText w:val=""/>
      <w:lvlJc w:val="left"/>
      <w:pPr>
        <w:tabs>
          <w:tab w:val="num" w:pos="4102"/>
        </w:tabs>
        <w:ind w:left="4102" w:hanging="360"/>
      </w:pPr>
      <w:rPr>
        <w:rFonts w:ascii="Symbol" w:hAnsi="Symbol" w:hint="default"/>
      </w:rPr>
    </w:lvl>
    <w:lvl w:ilvl="6" w:tplc="1CB22C48" w:tentative="1">
      <w:start w:val="1"/>
      <w:numFmt w:val="bullet"/>
      <w:lvlText w:val=""/>
      <w:lvlJc w:val="left"/>
      <w:pPr>
        <w:tabs>
          <w:tab w:val="num" w:pos="4822"/>
        </w:tabs>
        <w:ind w:left="4822" w:hanging="360"/>
      </w:pPr>
      <w:rPr>
        <w:rFonts w:ascii="Symbol" w:hAnsi="Symbol" w:hint="default"/>
      </w:rPr>
    </w:lvl>
    <w:lvl w:ilvl="7" w:tplc="293AE27C" w:tentative="1">
      <w:start w:val="1"/>
      <w:numFmt w:val="bullet"/>
      <w:lvlText w:val=""/>
      <w:lvlJc w:val="left"/>
      <w:pPr>
        <w:tabs>
          <w:tab w:val="num" w:pos="5542"/>
        </w:tabs>
        <w:ind w:left="5542" w:hanging="360"/>
      </w:pPr>
      <w:rPr>
        <w:rFonts w:ascii="Symbol" w:hAnsi="Symbol" w:hint="default"/>
      </w:rPr>
    </w:lvl>
    <w:lvl w:ilvl="8" w:tplc="5112A1C6" w:tentative="1">
      <w:start w:val="1"/>
      <w:numFmt w:val="bullet"/>
      <w:lvlText w:val=""/>
      <w:lvlJc w:val="left"/>
      <w:pPr>
        <w:tabs>
          <w:tab w:val="num" w:pos="6262"/>
        </w:tabs>
        <w:ind w:left="6262" w:hanging="360"/>
      </w:pPr>
      <w:rPr>
        <w:rFonts w:ascii="Symbol" w:hAnsi="Symbol" w:hint="default"/>
      </w:rPr>
    </w:lvl>
  </w:abstractNum>
  <w:abstractNum w:abstractNumId="22">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nsid w:val="606C57D7"/>
    <w:multiLevelType w:val="hybridMultilevel"/>
    <w:tmpl w:val="54AA61BE"/>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nsid w:val="623B3B21"/>
    <w:multiLevelType w:val="multilevel"/>
    <w:tmpl w:val="259C3EF6"/>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nsid w:val="653A3C66"/>
    <w:multiLevelType w:val="hybridMultilevel"/>
    <w:tmpl w:val="960CCD72"/>
    <w:lvl w:ilvl="0" w:tplc="80E2D04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63F5CFF"/>
    <w:multiLevelType w:val="hybridMultilevel"/>
    <w:tmpl w:val="BBB21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706358CD"/>
    <w:multiLevelType w:val="multilevel"/>
    <w:tmpl w:val="D8D63C46"/>
    <w:lvl w:ilvl="0">
      <w:start w:val="1"/>
      <w:numFmt w:val="bullet"/>
      <w:lvlText w:val="•"/>
      <w:lvlJc w:val="left"/>
      <w:pPr>
        <w:ind w:left="284" w:hanging="284"/>
      </w:pPr>
      <w:rPr>
        <w:rFonts w:ascii="Calibri" w:hAnsi="Calibri" w:hint="default"/>
      </w:rPr>
    </w:lvl>
    <w:lvl w:ilvl="1">
      <w:start w:val="1"/>
      <w:numFmt w:val="bullet"/>
      <w:lvlText w:val=""/>
      <w:lvlJc w:val="left"/>
      <w:pPr>
        <w:ind w:left="284" w:hanging="284"/>
      </w:pPr>
      <w:rPr>
        <w:rFonts w:ascii="Wingdings" w:hAnsi="Wingdings" w:hint="default"/>
      </w:rPr>
    </w:lvl>
    <w:lvl w:ilvl="2">
      <w:start w:val="1"/>
      <w:numFmt w:val="bullet"/>
      <w:lvlText w:val=""/>
      <w:lvlJc w:val="left"/>
      <w:pPr>
        <w:ind w:left="567" w:hanging="283"/>
      </w:pPr>
      <w:rPr>
        <w:rFonts w:ascii="Wingdings" w:hAnsi="Wingding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nsid w:val="753842CC"/>
    <w:multiLevelType w:val="multilevel"/>
    <w:tmpl w:val="7C844D86"/>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Text w:val=""/>
      <w:lvlJc w:val="left"/>
      <w:pPr>
        <w:ind w:left="567" w:hanging="283"/>
      </w:pPr>
      <w:rPr>
        <w:rFonts w:ascii="Symbol" w:hAnsi="Symbol" w:hint="default"/>
      </w:rPr>
    </w:lvl>
    <w:lvl w:ilvl="3">
      <w:start w:val="1"/>
      <w:numFmt w:val="bullet"/>
      <w:lvlText w:val=""/>
      <w:lvlJc w:val="left"/>
      <w:pPr>
        <w:ind w:left="567" w:hanging="283"/>
      </w:pPr>
      <w:rPr>
        <w:rFonts w:ascii="Symbol" w:hAnsi="Symbol" w:hint="default"/>
      </w:rPr>
    </w:lvl>
    <w:lvl w:ilvl="4">
      <w:start w:val="1"/>
      <w:numFmt w:val="bullet"/>
      <w:lvlText w:val=""/>
      <w:lvlJc w:val="left"/>
      <w:pPr>
        <w:ind w:left="680" w:hanging="283"/>
      </w:pPr>
      <w:rPr>
        <w:rFonts w:ascii="Symbol" w:hAnsi="Symbol" w:hint="default"/>
        <w:b w:val="0"/>
        <w:i w:val="0"/>
        <w:color w:val="auto"/>
        <w:sz w:val="20"/>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pStyle w:val="DHHStablebulletinden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AC7036"/>
    <w:multiLevelType w:val="multilevel"/>
    <w:tmpl w:val="417A58FA"/>
    <w:lvl w:ilvl="0">
      <w:start w:val="1"/>
      <w:numFmt w:val="bullet"/>
      <w:lvlText w:val="•"/>
      <w:lvlJc w:val="left"/>
      <w:pPr>
        <w:ind w:left="284" w:hanging="284"/>
      </w:pPr>
      <w:rPr>
        <w:rFonts w:ascii="Calibri" w:hAnsi="Calibri" w:hint="default"/>
      </w:rPr>
    </w:lvl>
    <w:lvl w:ilvl="1">
      <w:start w:val="1"/>
      <w:numFmt w:val="bullet"/>
      <w:lvlText w:val=""/>
      <w:lvlJc w:val="left"/>
      <w:pPr>
        <w:ind w:left="284" w:hanging="284"/>
      </w:pPr>
      <w:rPr>
        <w:rFonts w:ascii="Wingdings" w:hAnsi="Wingdings"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nsid w:val="7EB0088A"/>
    <w:multiLevelType w:val="multilevel"/>
    <w:tmpl w:val="8A0A4DD0"/>
    <w:lvl w:ilvl="0">
      <w:start w:val="1"/>
      <w:numFmt w:val="bullet"/>
      <w:lvlText w:val="•"/>
      <w:lvlJc w:val="left"/>
      <w:pPr>
        <w:ind w:left="284" w:hanging="284"/>
      </w:pPr>
      <w:rPr>
        <w:rFonts w:ascii="Calibri" w:hAnsi="Calibri" w:hint="default"/>
      </w:rPr>
    </w:lvl>
    <w:lvl w:ilvl="1">
      <w:start w:val="1"/>
      <w:numFmt w:val="bullet"/>
      <w:lvlText w:val=""/>
      <w:lvlJc w:val="left"/>
      <w:pPr>
        <w:ind w:left="284" w:hanging="284"/>
      </w:pPr>
      <w:rPr>
        <w:rFonts w:ascii="Wingdings" w:hAnsi="Wingdings" w:hint="default"/>
      </w:rPr>
    </w:lvl>
    <w:lvl w:ilvl="2">
      <w:start w:val="1"/>
      <w:numFmt w:val="bullet"/>
      <w:lvlText w:val=""/>
      <w:lvlJc w:val="left"/>
      <w:pPr>
        <w:ind w:left="567" w:hanging="283"/>
      </w:pPr>
      <w:rPr>
        <w:rFonts w:ascii="Wingdings" w:hAnsi="Wingdings"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nsid w:val="7FCF717C"/>
    <w:multiLevelType w:val="hybridMultilevel"/>
    <w:tmpl w:val="E50EF9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9"/>
  </w:num>
  <w:num w:numId="2">
    <w:abstractNumId w:val="22"/>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
  </w:num>
  <w:num w:numId="17">
    <w:abstractNumId w:val="24"/>
  </w:num>
  <w:num w:numId="18">
    <w:abstractNumId w:val="15"/>
  </w:num>
  <w:num w:numId="19">
    <w:abstractNumId w:val="4"/>
  </w:num>
  <w:num w:numId="20">
    <w:abstractNumId w:val="26"/>
  </w:num>
  <w:num w:numId="21">
    <w:abstractNumId w:val="11"/>
  </w:num>
  <w:num w:numId="22">
    <w:abstractNumId w:val="2"/>
  </w:num>
  <w:num w:numId="23">
    <w:abstractNumId w:val="19"/>
  </w:num>
  <w:num w:numId="24">
    <w:abstractNumId w:val="3"/>
  </w:num>
  <w:num w:numId="25">
    <w:abstractNumId w:val="9"/>
  </w:num>
  <w:num w:numId="26">
    <w:abstractNumId w:val="16"/>
  </w:num>
  <w:num w:numId="27">
    <w:abstractNumId w:val="23"/>
  </w:num>
  <w:num w:numId="28">
    <w:abstractNumId w:val="20"/>
  </w:num>
  <w:num w:numId="29">
    <w:abstractNumId w:val="31"/>
  </w:num>
  <w:num w:numId="30">
    <w:abstractNumId w:val="27"/>
  </w:num>
  <w:num w:numId="31">
    <w:abstractNumId w:val="8"/>
  </w:num>
  <w:num w:numId="32">
    <w:abstractNumId w:val="7"/>
  </w:num>
  <w:num w:numId="33">
    <w:abstractNumId w:val="30"/>
  </w:num>
  <w:num w:numId="34">
    <w:abstractNumId w:val="28"/>
  </w:num>
  <w:num w:numId="35">
    <w:abstractNumId w:val="18"/>
  </w:num>
  <w:num w:numId="36">
    <w:abstractNumId w:val="0"/>
  </w:num>
  <w:num w:numId="37">
    <w:abstractNumId w:val="10"/>
  </w:num>
  <w:num w:numId="38">
    <w:abstractNumId w:val="5"/>
  </w:num>
  <w:num w:numId="39">
    <w:abstractNumId w:val="25"/>
  </w:num>
  <w:num w:numId="40">
    <w:abstractNumId w:val="32"/>
  </w:num>
  <w:num w:numId="41">
    <w:abstractNumId w:val="17"/>
  </w:num>
  <w:num w:numId="42">
    <w:abstractNumId w:val="13"/>
  </w:num>
  <w:num w:numId="4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attachedTemplate r:id="rId1"/>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cyNzYzNzA0MTe1NDZV0lEKTi0uzszPAykwqwUAubKnGywAAAA="/>
  </w:docVars>
  <w:rsids>
    <w:rsidRoot w:val="002B00AB"/>
    <w:rsid w:val="000000E1"/>
    <w:rsid w:val="00002990"/>
    <w:rsid w:val="000048AC"/>
    <w:rsid w:val="00005108"/>
    <w:rsid w:val="000135FE"/>
    <w:rsid w:val="00014FC4"/>
    <w:rsid w:val="00020AAB"/>
    <w:rsid w:val="00020D56"/>
    <w:rsid w:val="000223A4"/>
    <w:rsid w:val="00022E60"/>
    <w:rsid w:val="00026C19"/>
    <w:rsid w:val="00031263"/>
    <w:rsid w:val="00044C0E"/>
    <w:rsid w:val="00060E93"/>
    <w:rsid w:val="00062AB9"/>
    <w:rsid w:val="00064936"/>
    <w:rsid w:val="000734F8"/>
    <w:rsid w:val="000736B8"/>
    <w:rsid w:val="00080D3B"/>
    <w:rsid w:val="000817CB"/>
    <w:rsid w:val="00083D1F"/>
    <w:rsid w:val="000873EF"/>
    <w:rsid w:val="00094139"/>
    <w:rsid w:val="00094C66"/>
    <w:rsid w:val="000A227E"/>
    <w:rsid w:val="000B001C"/>
    <w:rsid w:val="000B3792"/>
    <w:rsid w:val="000C6242"/>
    <w:rsid w:val="000C68DB"/>
    <w:rsid w:val="000C7396"/>
    <w:rsid w:val="000C7AAE"/>
    <w:rsid w:val="000D2C32"/>
    <w:rsid w:val="000D3C6F"/>
    <w:rsid w:val="000D51E2"/>
    <w:rsid w:val="000E6F72"/>
    <w:rsid w:val="000F0478"/>
    <w:rsid w:val="000F0A50"/>
    <w:rsid w:val="000F3F4E"/>
    <w:rsid w:val="000F4498"/>
    <w:rsid w:val="000F5069"/>
    <w:rsid w:val="00103D5E"/>
    <w:rsid w:val="00104EA7"/>
    <w:rsid w:val="00105FAD"/>
    <w:rsid w:val="0011155B"/>
    <w:rsid w:val="00111A6A"/>
    <w:rsid w:val="00121BF1"/>
    <w:rsid w:val="00127A8B"/>
    <w:rsid w:val="00134BE5"/>
    <w:rsid w:val="001412D1"/>
    <w:rsid w:val="001423E3"/>
    <w:rsid w:val="001475EA"/>
    <w:rsid w:val="001504F5"/>
    <w:rsid w:val="001517BD"/>
    <w:rsid w:val="0017248D"/>
    <w:rsid w:val="00173626"/>
    <w:rsid w:val="0017614A"/>
    <w:rsid w:val="001817CD"/>
    <w:rsid w:val="0018235E"/>
    <w:rsid w:val="00184F54"/>
    <w:rsid w:val="0018768C"/>
    <w:rsid w:val="00192BA0"/>
    <w:rsid w:val="00197303"/>
    <w:rsid w:val="001A17EA"/>
    <w:rsid w:val="001A22AA"/>
    <w:rsid w:val="001A2ED1"/>
    <w:rsid w:val="001A6ABB"/>
    <w:rsid w:val="001A7A18"/>
    <w:rsid w:val="001B1565"/>
    <w:rsid w:val="001B166D"/>
    <w:rsid w:val="001B26C5"/>
    <w:rsid w:val="001B28B5"/>
    <w:rsid w:val="001B2975"/>
    <w:rsid w:val="001C122D"/>
    <w:rsid w:val="001D2A82"/>
    <w:rsid w:val="001D4736"/>
    <w:rsid w:val="001D522B"/>
    <w:rsid w:val="001D569B"/>
    <w:rsid w:val="001E0EA3"/>
    <w:rsid w:val="001E4995"/>
    <w:rsid w:val="001F09DC"/>
    <w:rsid w:val="001F43E6"/>
    <w:rsid w:val="001F4FD9"/>
    <w:rsid w:val="002026EB"/>
    <w:rsid w:val="00213772"/>
    <w:rsid w:val="00220749"/>
    <w:rsid w:val="00224186"/>
    <w:rsid w:val="0022422C"/>
    <w:rsid w:val="0022724E"/>
    <w:rsid w:val="0022735C"/>
    <w:rsid w:val="00230666"/>
    <w:rsid w:val="00231153"/>
    <w:rsid w:val="0023252E"/>
    <w:rsid w:val="00241C31"/>
    <w:rsid w:val="002466C6"/>
    <w:rsid w:val="00257B04"/>
    <w:rsid w:val="00257C27"/>
    <w:rsid w:val="002679D5"/>
    <w:rsid w:val="002714FD"/>
    <w:rsid w:val="002746B2"/>
    <w:rsid w:val="00275F94"/>
    <w:rsid w:val="00281274"/>
    <w:rsid w:val="00281B9C"/>
    <w:rsid w:val="00282CA8"/>
    <w:rsid w:val="00284C9B"/>
    <w:rsid w:val="002A141B"/>
    <w:rsid w:val="002A26B6"/>
    <w:rsid w:val="002A5871"/>
    <w:rsid w:val="002A6A4E"/>
    <w:rsid w:val="002B00AB"/>
    <w:rsid w:val="002B0919"/>
    <w:rsid w:val="002B5A85"/>
    <w:rsid w:val="002B63A7"/>
    <w:rsid w:val="002C045A"/>
    <w:rsid w:val="002C0E60"/>
    <w:rsid w:val="002C5543"/>
    <w:rsid w:val="002D0F7F"/>
    <w:rsid w:val="002D7045"/>
    <w:rsid w:val="002E0198"/>
    <w:rsid w:val="002E0C70"/>
    <w:rsid w:val="002E10F6"/>
    <w:rsid w:val="002E1D7C"/>
    <w:rsid w:val="002F449B"/>
    <w:rsid w:val="002F46E1"/>
    <w:rsid w:val="002F4D86"/>
    <w:rsid w:val="002F5D69"/>
    <w:rsid w:val="002F5EB6"/>
    <w:rsid w:val="002F7C77"/>
    <w:rsid w:val="003001EB"/>
    <w:rsid w:val="00300CB3"/>
    <w:rsid w:val="0030394B"/>
    <w:rsid w:val="003072C6"/>
    <w:rsid w:val="0031042E"/>
    <w:rsid w:val="00310D8E"/>
    <w:rsid w:val="00310F64"/>
    <w:rsid w:val="00315BBD"/>
    <w:rsid w:val="00317229"/>
    <w:rsid w:val="0031753A"/>
    <w:rsid w:val="00320293"/>
    <w:rsid w:val="00322CC2"/>
    <w:rsid w:val="00334B54"/>
    <w:rsid w:val="0033739E"/>
    <w:rsid w:val="00343733"/>
    <w:rsid w:val="00355886"/>
    <w:rsid w:val="00356814"/>
    <w:rsid w:val="00372DF6"/>
    <w:rsid w:val="0037397D"/>
    <w:rsid w:val="00374B84"/>
    <w:rsid w:val="0038019F"/>
    <w:rsid w:val="00382071"/>
    <w:rsid w:val="00382C20"/>
    <w:rsid w:val="003A2F25"/>
    <w:rsid w:val="003B2807"/>
    <w:rsid w:val="003C68F2"/>
    <w:rsid w:val="003D5CFB"/>
    <w:rsid w:val="003E18E2"/>
    <w:rsid w:val="003E2636"/>
    <w:rsid w:val="003E2E12"/>
    <w:rsid w:val="003F39CE"/>
    <w:rsid w:val="003F3C5F"/>
    <w:rsid w:val="00401108"/>
    <w:rsid w:val="00402927"/>
    <w:rsid w:val="00407993"/>
    <w:rsid w:val="00411833"/>
    <w:rsid w:val="00412F64"/>
    <w:rsid w:val="00417BEB"/>
    <w:rsid w:val="004303DC"/>
    <w:rsid w:val="00432368"/>
    <w:rsid w:val="004324FF"/>
    <w:rsid w:val="00432A55"/>
    <w:rsid w:val="0044260A"/>
    <w:rsid w:val="00444D82"/>
    <w:rsid w:val="004467BA"/>
    <w:rsid w:val="00450CF0"/>
    <w:rsid w:val="004564C6"/>
    <w:rsid w:val="004610CC"/>
    <w:rsid w:val="00465464"/>
    <w:rsid w:val="00465E87"/>
    <w:rsid w:val="00475280"/>
    <w:rsid w:val="0047786A"/>
    <w:rsid w:val="00477A65"/>
    <w:rsid w:val="00482DB3"/>
    <w:rsid w:val="0049538B"/>
    <w:rsid w:val="004A0236"/>
    <w:rsid w:val="004A369A"/>
    <w:rsid w:val="004A3B3E"/>
    <w:rsid w:val="004A7EA6"/>
    <w:rsid w:val="004C5777"/>
    <w:rsid w:val="004D0173"/>
    <w:rsid w:val="004D1056"/>
    <w:rsid w:val="004D1437"/>
    <w:rsid w:val="004D7FC3"/>
    <w:rsid w:val="004E1BDB"/>
    <w:rsid w:val="004E2100"/>
    <w:rsid w:val="004E21E2"/>
    <w:rsid w:val="004E293F"/>
    <w:rsid w:val="004E380D"/>
    <w:rsid w:val="004E7922"/>
    <w:rsid w:val="004F0DFC"/>
    <w:rsid w:val="004F2515"/>
    <w:rsid w:val="004F3441"/>
    <w:rsid w:val="004F41B2"/>
    <w:rsid w:val="004F4AFC"/>
    <w:rsid w:val="004F52A5"/>
    <w:rsid w:val="00500C8C"/>
    <w:rsid w:val="00501375"/>
    <w:rsid w:val="00501D3B"/>
    <w:rsid w:val="005022C9"/>
    <w:rsid w:val="0050779D"/>
    <w:rsid w:val="00513A85"/>
    <w:rsid w:val="00520BBB"/>
    <w:rsid w:val="00525456"/>
    <w:rsid w:val="00532236"/>
    <w:rsid w:val="00541DFE"/>
    <w:rsid w:val="00543E6C"/>
    <w:rsid w:val="00544184"/>
    <w:rsid w:val="00554ADE"/>
    <w:rsid w:val="005552FD"/>
    <w:rsid w:val="00557AB5"/>
    <w:rsid w:val="005600E5"/>
    <w:rsid w:val="00564E8F"/>
    <w:rsid w:val="00571D7F"/>
    <w:rsid w:val="005728A4"/>
    <w:rsid w:val="00573EE9"/>
    <w:rsid w:val="005763FC"/>
    <w:rsid w:val="00576EB4"/>
    <w:rsid w:val="00582768"/>
    <w:rsid w:val="00583461"/>
    <w:rsid w:val="005856A4"/>
    <w:rsid w:val="00590730"/>
    <w:rsid w:val="00591C1A"/>
    <w:rsid w:val="005A3051"/>
    <w:rsid w:val="005A53FE"/>
    <w:rsid w:val="005B0CCE"/>
    <w:rsid w:val="005B7D22"/>
    <w:rsid w:val="005C029E"/>
    <w:rsid w:val="005C58DC"/>
    <w:rsid w:val="005D1DFA"/>
    <w:rsid w:val="005E085D"/>
    <w:rsid w:val="005E3FA7"/>
    <w:rsid w:val="005E6150"/>
    <w:rsid w:val="005E7334"/>
    <w:rsid w:val="005E7963"/>
    <w:rsid w:val="005F218C"/>
    <w:rsid w:val="005F7960"/>
    <w:rsid w:val="00601D4D"/>
    <w:rsid w:val="006021B4"/>
    <w:rsid w:val="00605B5B"/>
    <w:rsid w:val="006062D8"/>
    <w:rsid w:val="00606827"/>
    <w:rsid w:val="00613696"/>
    <w:rsid w:val="00613DBC"/>
    <w:rsid w:val="0061437D"/>
    <w:rsid w:val="00620262"/>
    <w:rsid w:val="00621B4C"/>
    <w:rsid w:val="006259E9"/>
    <w:rsid w:val="00627C52"/>
    <w:rsid w:val="00630937"/>
    <w:rsid w:val="0064018E"/>
    <w:rsid w:val="00653B84"/>
    <w:rsid w:val="00653E0D"/>
    <w:rsid w:val="0067465F"/>
    <w:rsid w:val="006844C5"/>
    <w:rsid w:val="006865C8"/>
    <w:rsid w:val="00686B48"/>
    <w:rsid w:val="00687038"/>
    <w:rsid w:val="0068714E"/>
    <w:rsid w:val="0069269F"/>
    <w:rsid w:val="006929F7"/>
    <w:rsid w:val="0069374A"/>
    <w:rsid w:val="00694AB8"/>
    <w:rsid w:val="00695EF7"/>
    <w:rsid w:val="0069699D"/>
    <w:rsid w:val="00697EF2"/>
    <w:rsid w:val="006B2C51"/>
    <w:rsid w:val="006B6361"/>
    <w:rsid w:val="006C2EFF"/>
    <w:rsid w:val="006D360C"/>
    <w:rsid w:val="006D5AC9"/>
    <w:rsid w:val="006D66ED"/>
    <w:rsid w:val="006E5D11"/>
    <w:rsid w:val="006E786B"/>
    <w:rsid w:val="006F6102"/>
    <w:rsid w:val="007002B1"/>
    <w:rsid w:val="00701453"/>
    <w:rsid w:val="00704EB7"/>
    <w:rsid w:val="00705742"/>
    <w:rsid w:val="007104FE"/>
    <w:rsid w:val="007121A2"/>
    <w:rsid w:val="00713981"/>
    <w:rsid w:val="007176D6"/>
    <w:rsid w:val="00727D54"/>
    <w:rsid w:val="00733970"/>
    <w:rsid w:val="007344C5"/>
    <w:rsid w:val="00734959"/>
    <w:rsid w:val="0073520D"/>
    <w:rsid w:val="00735758"/>
    <w:rsid w:val="00742895"/>
    <w:rsid w:val="007430E6"/>
    <w:rsid w:val="00751B67"/>
    <w:rsid w:val="007535E7"/>
    <w:rsid w:val="00757189"/>
    <w:rsid w:val="007573F4"/>
    <w:rsid w:val="0076738D"/>
    <w:rsid w:val="00776CCE"/>
    <w:rsid w:val="00780226"/>
    <w:rsid w:val="00781AB4"/>
    <w:rsid w:val="0079028A"/>
    <w:rsid w:val="007923B7"/>
    <w:rsid w:val="00792616"/>
    <w:rsid w:val="007926BB"/>
    <w:rsid w:val="0079344C"/>
    <w:rsid w:val="007A0283"/>
    <w:rsid w:val="007B26A0"/>
    <w:rsid w:val="007B30DD"/>
    <w:rsid w:val="007C02C7"/>
    <w:rsid w:val="007C21EE"/>
    <w:rsid w:val="007C4DE4"/>
    <w:rsid w:val="007C54BC"/>
    <w:rsid w:val="007D33A1"/>
    <w:rsid w:val="007D3A2E"/>
    <w:rsid w:val="007D6652"/>
    <w:rsid w:val="007E343D"/>
    <w:rsid w:val="007F0D56"/>
    <w:rsid w:val="007F4383"/>
    <w:rsid w:val="00801601"/>
    <w:rsid w:val="00810991"/>
    <w:rsid w:val="00814A9B"/>
    <w:rsid w:val="00814F66"/>
    <w:rsid w:val="00817C9E"/>
    <w:rsid w:val="008205AF"/>
    <w:rsid w:val="008225E5"/>
    <w:rsid w:val="00831053"/>
    <w:rsid w:val="008314D2"/>
    <w:rsid w:val="0083254D"/>
    <w:rsid w:val="00832CE1"/>
    <w:rsid w:val="00836249"/>
    <w:rsid w:val="00836F00"/>
    <w:rsid w:val="00841074"/>
    <w:rsid w:val="00846192"/>
    <w:rsid w:val="008507C0"/>
    <w:rsid w:val="00850806"/>
    <w:rsid w:val="00856A1B"/>
    <w:rsid w:val="008607AE"/>
    <w:rsid w:val="00860827"/>
    <w:rsid w:val="008621C3"/>
    <w:rsid w:val="00865486"/>
    <w:rsid w:val="0087152F"/>
    <w:rsid w:val="00876275"/>
    <w:rsid w:val="00882B99"/>
    <w:rsid w:val="00884DCB"/>
    <w:rsid w:val="008857CA"/>
    <w:rsid w:val="008A295B"/>
    <w:rsid w:val="008A6604"/>
    <w:rsid w:val="008B5482"/>
    <w:rsid w:val="008B78A9"/>
    <w:rsid w:val="008C11F4"/>
    <w:rsid w:val="008C2BEC"/>
    <w:rsid w:val="008C6D0E"/>
    <w:rsid w:val="008D09D2"/>
    <w:rsid w:val="008D39C5"/>
    <w:rsid w:val="008D7A74"/>
    <w:rsid w:val="008E1D89"/>
    <w:rsid w:val="008E3E3E"/>
    <w:rsid w:val="008F5F87"/>
    <w:rsid w:val="008F6FD8"/>
    <w:rsid w:val="008F7D4C"/>
    <w:rsid w:val="00900A34"/>
    <w:rsid w:val="00903274"/>
    <w:rsid w:val="00907073"/>
    <w:rsid w:val="00910F0E"/>
    <w:rsid w:val="009208F5"/>
    <w:rsid w:val="00927D51"/>
    <w:rsid w:val="00932272"/>
    <w:rsid w:val="00932862"/>
    <w:rsid w:val="00935D60"/>
    <w:rsid w:val="009447BB"/>
    <w:rsid w:val="00944C48"/>
    <w:rsid w:val="00946335"/>
    <w:rsid w:val="009513C4"/>
    <w:rsid w:val="009558EA"/>
    <w:rsid w:val="00955E55"/>
    <w:rsid w:val="00962200"/>
    <w:rsid w:val="00964DD8"/>
    <w:rsid w:val="00966F54"/>
    <w:rsid w:val="00972EAE"/>
    <w:rsid w:val="00975E61"/>
    <w:rsid w:val="00976E31"/>
    <w:rsid w:val="00977C63"/>
    <w:rsid w:val="00980087"/>
    <w:rsid w:val="00980C0B"/>
    <w:rsid w:val="00981C43"/>
    <w:rsid w:val="00987ABE"/>
    <w:rsid w:val="009906C7"/>
    <w:rsid w:val="00994F1C"/>
    <w:rsid w:val="009963CD"/>
    <w:rsid w:val="009B14B1"/>
    <w:rsid w:val="009B266D"/>
    <w:rsid w:val="009B5CBF"/>
    <w:rsid w:val="009C184A"/>
    <w:rsid w:val="009C2CA5"/>
    <w:rsid w:val="009E1D9A"/>
    <w:rsid w:val="009F0B15"/>
    <w:rsid w:val="009F351F"/>
    <w:rsid w:val="009F3F89"/>
    <w:rsid w:val="009F480E"/>
    <w:rsid w:val="00A022A2"/>
    <w:rsid w:val="00A02D15"/>
    <w:rsid w:val="00A10A01"/>
    <w:rsid w:val="00A11403"/>
    <w:rsid w:val="00A26B0D"/>
    <w:rsid w:val="00A35EC1"/>
    <w:rsid w:val="00A3735A"/>
    <w:rsid w:val="00A42F1B"/>
    <w:rsid w:val="00A546BC"/>
    <w:rsid w:val="00A55989"/>
    <w:rsid w:val="00A56890"/>
    <w:rsid w:val="00A5694A"/>
    <w:rsid w:val="00A613A3"/>
    <w:rsid w:val="00A63DA4"/>
    <w:rsid w:val="00A73373"/>
    <w:rsid w:val="00A75CD5"/>
    <w:rsid w:val="00A80391"/>
    <w:rsid w:val="00A83DF3"/>
    <w:rsid w:val="00A85915"/>
    <w:rsid w:val="00A952AB"/>
    <w:rsid w:val="00A96EAB"/>
    <w:rsid w:val="00A9783D"/>
    <w:rsid w:val="00AA1225"/>
    <w:rsid w:val="00AA45E6"/>
    <w:rsid w:val="00AB372D"/>
    <w:rsid w:val="00AB489C"/>
    <w:rsid w:val="00AB50C1"/>
    <w:rsid w:val="00AB6936"/>
    <w:rsid w:val="00AB7A1B"/>
    <w:rsid w:val="00AC0C3B"/>
    <w:rsid w:val="00AC2D63"/>
    <w:rsid w:val="00AC6DB2"/>
    <w:rsid w:val="00AD03D8"/>
    <w:rsid w:val="00AD0711"/>
    <w:rsid w:val="00AD6DD2"/>
    <w:rsid w:val="00AD704E"/>
    <w:rsid w:val="00AE225B"/>
    <w:rsid w:val="00AE3FB3"/>
    <w:rsid w:val="00AE5FE0"/>
    <w:rsid w:val="00AE60B7"/>
    <w:rsid w:val="00AF2AB7"/>
    <w:rsid w:val="00AF2B1C"/>
    <w:rsid w:val="00AF486D"/>
    <w:rsid w:val="00AF4D3F"/>
    <w:rsid w:val="00B0300B"/>
    <w:rsid w:val="00B05457"/>
    <w:rsid w:val="00B1279E"/>
    <w:rsid w:val="00B128A0"/>
    <w:rsid w:val="00B14E14"/>
    <w:rsid w:val="00B20240"/>
    <w:rsid w:val="00B20C50"/>
    <w:rsid w:val="00B20FBF"/>
    <w:rsid w:val="00B21A1D"/>
    <w:rsid w:val="00B23281"/>
    <w:rsid w:val="00B24935"/>
    <w:rsid w:val="00B27571"/>
    <w:rsid w:val="00B40DD8"/>
    <w:rsid w:val="00B4164B"/>
    <w:rsid w:val="00B53A28"/>
    <w:rsid w:val="00B5409A"/>
    <w:rsid w:val="00B55574"/>
    <w:rsid w:val="00B6031C"/>
    <w:rsid w:val="00B618EF"/>
    <w:rsid w:val="00B64673"/>
    <w:rsid w:val="00B6525D"/>
    <w:rsid w:val="00B65ABA"/>
    <w:rsid w:val="00B6790F"/>
    <w:rsid w:val="00B71B3B"/>
    <w:rsid w:val="00B87D61"/>
    <w:rsid w:val="00B907F1"/>
    <w:rsid w:val="00B91E85"/>
    <w:rsid w:val="00B93948"/>
    <w:rsid w:val="00B94967"/>
    <w:rsid w:val="00BA4BC7"/>
    <w:rsid w:val="00BA55B7"/>
    <w:rsid w:val="00BA5E47"/>
    <w:rsid w:val="00BA7243"/>
    <w:rsid w:val="00BA7D57"/>
    <w:rsid w:val="00BB156E"/>
    <w:rsid w:val="00BB3330"/>
    <w:rsid w:val="00BB47D7"/>
    <w:rsid w:val="00BB499C"/>
    <w:rsid w:val="00BB4A62"/>
    <w:rsid w:val="00BB50FD"/>
    <w:rsid w:val="00BC01C1"/>
    <w:rsid w:val="00BC5A34"/>
    <w:rsid w:val="00BD17F5"/>
    <w:rsid w:val="00BD6E05"/>
    <w:rsid w:val="00BE51E2"/>
    <w:rsid w:val="00BE54D0"/>
    <w:rsid w:val="00BE66CC"/>
    <w:rsid w:val="00BE698E"/>
    <w:rsid w:val="00BF3C4C"/>
    <w:rsid w:val="00BF6B6C"/>
    <w:rsid w:val="00BF7251"/>
    <w:rsid w:val="00BF7F28"/>
    <w:rsid w:val="00C01909"/>
    <w:rsid w:val="00C05787"/>
    <w:rsid w:val="00C13059"/>
    <w:rsid w:val="00C156D4"/>
    <w:rsid w:val="00C167A3"/>
    <w:rsid w:val="00C2181C"/>
    <w:rsid w:val="00C230A1"/>
    <w:rsid w:val="00C2657D"/>
    <w:rsid w:val="00C416E1"/>
    <w:rsid w:val="00C420A5"/>
    <w:rsid w:val="00C43A65"/>
    <w:rsid w:val="00C47BF8"/>
    <w:rsid w:val="00C47EA7"/>
    <w:rsid w:val="00C51B1C"/>
    <w:rsid w:val="00C53DCE"/>
    <w:rsid w:val="00C63C92"/>
    <w:rsid w:val="00C655F2"/>
    <w:rsid w:val="00C65B61"/>
    <w:rsid w:val="00C70E53"/>
    <w:rsid w:val="00C72979"/>
    <w:rsid w:val="00C730AC"/>
    <w:rsid w:val="00C81529"/>
    <w:rsid w:val="00C81BA6"/>
    <w:rsid w:val="00C8377C"/>
    <w:rsid w:val="00C877CD"/>
    <w:rsid w:val="00C902E9"/>
    <w:rsid w:val="00C908B7"/>
    <w:rsid w:val="00C91D81"/>
    <w:rsid w:val="00C92961"/>
    <w:rsid w:val="00C92A42"/>
    <w:rsid w:val="00C94D37"/>
    <w:rsid w:val="00C96ADC"/>
    <w:rsid w:val="00CA18F2"/>
    <w:rsid w:val="00CA4871"/>
    <w:rsid w:val="00CA6722"/>
    <w:rsid w:val="00CA6D4E"/>
    <w:rsid w:val="00CA79E6"/>
    <w:rsid w:val="00CA7B4B"/>
    <w:rsid w:val="00CB0E96"/>
    <w:rsid w:val="00CB2A4A"/>
    <w:rsid w:val="00CB36A8"/>
    <w:rsid w:val="00CC139A"/>
    <w:rsid w:val="00CC1E7A"/>
    <w:rsid w:val="00CC4F64"/>
    <w:rsid w:val="00CD058C"/>
    <w:rsid w:val="00CD3B98"/>
    <w:rsid w:val="00CD4216"/>
    <w:rsid w:val="00CD69AF"/>
    <w:rsid w:val="00CD733F"/>
    <w:rsid w:val="00CD7C23"/>
    <w:rsid w:val="00CD7E70"/>
    <w:rsid w:val="00CE0942"/>
    <w:rsid w:val="00CE33BE"/>
    <w:rsid w:val="00CE7CA5"/>
    <w:rsid w:val="00CF1D81"/>
    <w:rsid w:val="00CF2DC9"/>
    <w:rsid w:val="00CF7CB6"/>
    <w:rsid w:val="00D053D9"/>
    <w:rsid w:val="00D11FA5"/>
    <w:rsid w:val="00D20921"/>
    <w:rsid w:val="00D311AB"/>
    <w:rsid w:val="00D325A8"/>
    <w:rsid w:val="00D354E2"/>
    <w:rsid w:val="00D37CBF"/>
    <w:rsid w:val="00D442AD"/>
    <w:rsid w:val="00D5618A"/>
    <w:rsid w:val="00D5784B"/>
    <w:rsid w:val="00D63034"/>
    <w:rsid w:val="00D63EFB"/>
    <w:rsid w:val="00D6563B"/>
    <w:rsid w:val="00D658AF"/>
    <w:rsid w:val="00D83DE9"/>
    <w:rsid w:val="00D8442B"/>
    <w:rsid w:val="00D8450D"/>
    <w:rsid w:val="00D85162"/>
    <w:rsid w:val="00D95AF9"/>
    <w:rsid w:val="00DA09C9"/>
    <w:rsid w:val="00DA1822"/>
    <w:rsid w:val="00DB22A8"/>
    <w:rsid w:val="00DB5E1F"/>
    <w:rsid w:val="00DC19D8"/>
    <w:rsid w:val="00DC2613"/>
    <w:rsid w:val="00DC4512"/>
    <w:rsid w:val="00DD2955"/>
    <w:rsid w:val="00DD3691"/>
    <w:rsid w:val="00DD4A81"/>
    <w:rsid w:val="00DD4B55"/>
    <w:rsid w:val="00DD6AA1"/>
    <w:rsid w:val="00DE1E90"/>
    <w:rsid w:val="00DE24E6"/>
    <w:rsid w:val="00DF07AD"/>
    <w:rsid w:val="00DF3364"/>
    <w:rsid w:val="00E055BB"/>
    <w:rsid w:val="00E11988"/>
    <w:rsid w:val="00E15DA9"/>
    <w:rsid w:val="00E17F93"/>
    <w:rsid w:val="00E2095D"/>
    <w:rsid w:val="00E30414"/>
    <w:rsid w:val="00E40082"/>
    <w:rsid w:val="00E40769"/>
    <w:rsid w:val="00E50B44"/>
    <w:rsid w:val="00E51399"/>
    <w:rsid w:val="00E579E2"/>
    <w:rsid w:val="00E60F12"/>
    <w:rsid w:val="00E63B79"/>
    <w:rsid w:val="00E652FB"/>
    <w:rsid w:val="00E66C20"/>
    <w:rsid w:val="00E71C46"/>
    <w:rsid w:val="00E75ED2"/>
    <w:rsid w:val="00E80E9B"/>
    <w:rsid w:val="00E80F20"/>
    <w:rsid w:val="00E8280C"/>
    <w:rsid w:val="00E83E4C"/>
    <w:rsid w:val="00E86DBB"/>
    <w:rsid w:val="00E91933"/>
    <w:rsid w:val="00E92A81"/>
    <w:rsid w:val="00E969B1"/>
    <w:rsid w:val="00E976C5"/>
    <w:rsid w:val="00EA6967"/>
    <w:rsid w:val="00EB1B81"/>
    <w:rsid w:val="00EB6552"/>
    <w:rsid w:val="00EC18E6"/>
    <w:rsid w:val="00EC1984"/>
    <w:rsid w:val="00EC234C"/>
    <w:rsid w:val="00EC312A"/>
    <w:rsid w:val="00EC644E"/>
    <w:rsid w:val="00ED3529"/>
    <w:rsid w:val="00ED4D17"/>
    <w:rsid w:val="00ED58FC"/>
    <w:rsid w:val="00EE05F4"/>
    <w:rsid w:val="00EE2081"/>
    <w:rsid w:val="00EE6CD3"/>
    <w:rsid w:val="00EF2052"/>
    <w:rsid w:val="00EF20D7"/>
    <w:rsid w:val="00EF3419"/>
    <w:rsid w:val="00F0119C"/>
    <w:rsid w:val="00F02BDB"/>
    <w:rsid w:val="00F0441B"/>
    <w:rsid w:val="00F07623"/>
    <w:rsid w:val="00F228FD"/>
    <w:rsid w:val="00F3136B"/>
    <w:rsid w:val="00F314F1"/>
    <w:rsid w:val="00F327EA"/>
    <w:rsid w:val="00F40957"/>
    <w:rsid w:val="00F40E03"/>
    <w:rsid w:val="00F42842"/>
    <w:rsid w:val="00F46E40"/>
    <w:rsid w:val="00F4760A"/>
    <w:rsid w:val="00F52B8E"/>
    <w:rsid w:val="00F53CFD"/>
    <w:rsid w:val="00F54AF5"/>
    <w:rsid w:val="00F557E3"/>
    <w:rsid w:val="00F56766"/>
    <w:rsid w:val="00F61E78"/>
    <w:rsid w:val="00F635C5"/>
    <w:rsid w:val="00F736E3"/>
    <w:rsid w:val="00F767E8"/>
    <w:rsid w:val="00F831C5"/>
    <w:rsid w:val="00F851C7"/>
    <w:rsid w:val="00F86A3F"/>
    <w:rsid w:val="00F91297"/>
    <w:rsid w:val="00F9133B"/>
    <w:rsid w:val="00F97730"/>
    <w:rsid w:val="00FA5BE2"/>
    <w:rsid w:val="00FA776B"/>
    <w:rsid w:val="00FB32A4"/>
    <w:rsid w:val="00FB594D"/>
    <w:rsid w:val="00FB6D50"/>
    <w:rsid w:val="00FC49BB"/>
    <w:rsid w:val="00FD0B20"/>
    <w:rsid w:val="00FD5B54"/>
    <w:rsid w:val="00FD616B"/>
    <w:rsid w:val="00FE367F"/>
    <w:rsid w:val="00FF043F"/>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B0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1"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5C58DC"/>
    <w:pPr>
      <w:keepNext/>
      <w:keepLines/>
      <w:spacing w:after="440" w:line="440" w:lineRule="atLeast"/>
      <w:outlineLvl w:val="0"/>
    </w:pPr>
    <w:rPr>
      <w:rFonts w:ascii="Arial" w:hAnsi="Arial"/>
      <w:bCs/>
      <w:color w:val="AF272F"/>
      <w:sz w:val="44"/>
      <w:szCs w:val="44"/>
      <w:lang w:eastAsia="en-US"/>
    </w:rPr>
  </w:style>
  <w:style w:type="paragraph" w:styleId="Heading2">
    <w:name w:val="heading 2"/>
    <w:next w:val="DHHSbody"/>
    <w:link w:val="Heading2Char"/>
    <w:uiPriority w:val="9"/>
    <w:qFormat/>
    <w:rsid w:val="000D51E2"/>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9"/>
    <w:qFormat/>
    <w:rsid w:val="000D51E2"/>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2B00AB"/>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58DC"/>
    <w:rPr>
      <w:rFonts w:ascii="Arial" w:hAnsi="Arial"/>
      <w:bCs/>
      <w:color w:val="AF272F"/>
      <w:sz w:val="44"/>
      <w:szCs w:val="44"/>
      <w:lang w:eastAsia="en-US"/>
    </w:rPr>
  </w:style>
  <w:style w:type="character" w:customStyle="1" w:styleId="Heading2Char">
    <w:name w:val="Heading 2 Char"/>
    <w:link w:val="Heading2"/>
    <w:uiPriority w:val="9"/>
    <w:rsid w:val="000D51E2"/>
    <w:rPr>
      <w:rFonts w:ascii="Arial" w:hAnsi="Arial"/>
      <w:b/>
      <w:color w:val="AF272F"/>
      <w:sz w:val="28"/>
      <w:szCs w:val="28"/>
      <w:lang w:eastAsia="en-US"/>
    </w:rPr>
  </w:style>
  <w:style w:type="character" w:customStyle="1" w:styleId="Heading3Char">
    <w:name w:val="Heading 3 Char"/>
    <w:link w:val="Heading3"/>
    <w:uiPriority w:val="9"/>
    <w:rsid w:val="000D51E2"/>
    <w:rPr>
      <w:rFonts w:ascii="Arial" w:eastAsia="MS Gothic" w:hAnsi="Arial"/>
      <w:b/>
      <w:bCs/>
      <w:color w:val="53565A"/>
      <w:sz w:val="24"/>
      <w:szCs w:val="26"/>
      <w:lang w:eastAsia="en-US"/>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0D51E2"/>
    <w:pPr>
      <w:spacing w:after="120" w:line="380" w:lineRule="atLeast"/>
    </w:pPr>
    <w:rPr>
      <w:rFonts w:ascii="Arial" w:hAnsi="Arial"/>
      <w:color w:val="AF272F"/>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0D51E2"/>
    <w:pPr>
      <w:keepLines/>
      <w:spacing w:after="240" w:line="580" w:lineRule="atLeast"/>
    </w:pPr>
    <w:rPr>
      <w:rFonts w:ascii="Arial" w:hAnsi="Arial"/>
      <w:color w:val="AF272F"/>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85162"/>
    <w:pPr>
      <w:keepNext/>
      <w:keepLines/>
      <w:tabs>
        <w:tab w:val="right" w:leader="dot" w:pos="9299"/>
      </w:tabs>
      <w:spacing w:before="160" w:after="60" w:line="270" w:lineRule="atLeast"/>
      <w:ind w:right="680"/>
    </w:pPr>
    <w:rPr>
      <w:rFonts w:ascii="Arial" w:hAnsi="Arial"/>
      <w:b/>
      <w:noProof/>
      <w:color w:val="AF272F"/>
      <w:sz w:val="22"/>
    </w:rPr>
  </w:style>
  <w:style w:type="paragraph" w:styleId="TOC2">
    <w:name w:val="toc 2"/>
    <w:basedOn w:val="Normal"/>
    <w:next w:val="Normal"/>
    <w:uiPriority w:val="39"/>
    <w:rsid w:val="00D85162"/>
    <w:pPr>
      <w:keepNext/>
      <w:keepLines/>
      <w:tabs>
        <w:tab w:val="right" w:leader="dot" w:pos="9299"/>
      </w:tabs>
      <w:spacing w:after="60" w:line="270" w:lineRule="atLeast"/>
      <w:ind w:right="680"/>
    </w:pPr>
    <w:rPr>
      <w:rFonts w:ascii="Arial" w:hAnsi="Arial"/>
      <w:noProof/>
      <w:color w:val="53565A"/>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73EE9"/>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99"/>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D51E2"/>
    <w:pPr>
      <w:spacing w:before="80" w:after="60"/>
    </w:pPr>
    <w:rPr>
      <w:rFonts w:ascii="Arial" w:hAnsi="Arial"/>
      <w:b/>
      <w:color w:val="AF272F"/>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D51E2"/>
    <w:pPr>
      <w:outlineLvl w:val="9"/>
    </w:pPr>
  </w:style>
  <w:style w:type="character" w:customStyle="1" w:styleId="DHHSTOCheadingreportChar">
    <w:name w:val="DHHS TOC heading report Char"/>
    <w:link w:val="DHHSTOCheadingreport"/>
    <w:uiPriority w:val="5"/>
    <w:rsid w:val="000D51E2"/>
    <w:rPr>
      <w:rFonts w:ascii="Arial" w:hAnsi="Arial"/>
      <w:bCs/>
      <w:color w:val="AF272F"/>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
    <w:rsid w:val="002B00AB"/>
    <w:rPr>
      <w:rFonts w:ascii="Cambria" w:hAnsi="Cambria"/>
      <w:i/>
      <w:iCs/>
      <w:color w:val="243F60"/>
      <w:lang w:eastAsia="en-US"/>
    </w:rPr>
  </w:style>
  <w:style w:type="character" w:customStyle="1" w:styleId="HeaderChar">
    <w:name w:val="Header Char"/>
    <w:link w:val="Header"/>
    <w:uiPriority w:val="99"/>
    <w:rsid w:val="002B00AB"/>
    <w:rPr>
      <w:rFonts w:ascii="Arial" w:hAnsi="Arial" w:cs="Arial"/>
      <w:sz w:val="18"/>
      <w:szCs w:val="18"/>
      <w:lang w:eastAsia="en-US"/>
    </w:rPr>
  </w:style>
  <w:style w:type="character" w:customStyle="1" w:styleId="FooterChar">
    <w:name w:val="Footer Char"/>
    <w:link w:val="Footer"/>
    <w:uiPriority w:val="99"/>
    <w:rsid w:val="002B00AB"/>
    <w:rPr>
      <w:rFonts w:ascii="Arial" w:hAnsi="Arial" w:cs="Arial"/>
      <w:sz w:val="18"/>
      <w:szCs w:val="18"/>
      <w:lang w:eastAsia="en-US"/>
    </w:rPr>
  </w:style>
  <w:style w:type="character" w:customStyle="1" w:styleId="FootnoteTextChar">
    <w:name w:val="Footnote Text Char"/>
    <w:link w:val="FootnoteText"/>
    <w:uiPriority w:val="99"/>
    <w:rsid w:val="002B00AB"/>
    <w:rPr>
      <w:rFonts w:ascii="Arial" w:eastAsia="MS Gothic" w:hAnsi="Arial" w:cs="Arial"/>
      <w:sz w:val="16"/>
      <w:szCs w:val="16"/>
      <w:lang w:eastAsia="en-US"/>
    </w:rPr>
  </w:style>
  <w:style w:type="paragraph" w:styleId="BalloonText">
    <w:name w:val="Balloon Text"/>
    <w:basedOn w:val="Normal"/>
    <w:link w:val="BalloonTextChar"/>
    <w:uiPriority w:val="99"/>
    <w:semiHidden/>
    <w:unhideWhenUsed/>
    <w:rsid w:val="002B00AB"/>
    <w:rPr>
      <w:rFonts w:ascii="Tahoma" w:hAnsi="Tahoma" w:cs="Tahoma"/>
      <w:sz w:val="16"/>
      <w:szCs w:val="16"/>
    </w:rPr>
  </w:style>
  <w:style w:type="character" w:customStyle="1" w:styleId="BalloonTextChar">
    <w:name w:val="Balloon Text Char"/>
    <w:basedOn w:val="DefaultParagraphFont"/>
    <w:link w:val="BalloonText"/>
    <w:uiPriority w:val="99"/>
    <w:semiHidden/>
    <w:rsid w:val="002B00AB"/>
    <w:rPr>
      <w:rFonts w:ascii="Tahoma" w:hAnsi="Tahoma" w:cs="Tahoma"/>
      <w:sz w:val="16"/>
      <w:szCs w:val="16"/>
      <w:lang w:eastAsia="en-US"/>
    </w:rPr>
  </w:style>
  <w:style w:type="character" w:customStyle="1" w:styleId="DHHSbodyChar">
    <w:name w:val="DHHS body Char"/>
    <w:link w:val="DHHSbody"/>
    <w:rsid w:val="002B00AB"/>
    <w:rPr>
      <w:rFonts w:ascii="Arial" w:eastAsia="Times" w:hAnsi="Arial"/>
      <w:lang w:eastAsia="en-US"/>
    </w:rPr>
  </w:style>
  <w:style w:type="character" w:styleId="Emphasis">
    <w:name w:val="Emphasis"/>
    <w:uiPriority w:val="20"/>
    <w:qFormat/>
    <w:rsid w:val="002B00AB"/>
    <w:rPr>
      <w:i/>
      <w:iCs/>
    </w:rPr>
  </w:style>
  <w:style w:type="paragraph" w:styleId="ListParagraph">
    <w:name w:val="List Paragraph"/>
    <w:basedOn w:val="Normal"/>
    <w:link w:val="ListParagraphChar"/>
    <w:uiPriority w:val="34"/>
    <w:qFormat/>
    <w:rsid w:val="002B00AB"/>
    <w:pPr>
      <w:spacing w:after="200" w:line="27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2B00AB"/>
    <w:rPr>
      <w:sz w:val="16"/>
      <w:szCs w:val="16"/>
    </w:rPr>
  </w:style>
  <w:style w:type="paragraph" w:customStyle="1" w:styleId="DHHSNumberText">
    <w:name w:val="DHHS Number Text"/>
    <w:basedOn w:val="Normal"/>
    <w:link w:val="DHHSNumberTextChar"/>
    <w:qFormat/>
    <w:rsid w:val="002B00AB"/>
    <w:pPr>
      <w:numPr>
        <w:numId w:val="15"/>
      </w:numPr>
      <w:spacing w:after="120" w:line="270" w:lineRule="exact"/>
      <w:jc w:val="both"/>
    </w:pPr>
    <w:rPr>
      <w:rFonts w:ascii="Calibri" w:hAnsi="Calibri"/>
      <w:sz w:val="22"/>
    </w:rPr>
  </w:style>
  <w:style w:type="character" w:customStyle="1" w:styleId="DHHSNumberTextChar">
    <w:name w:val="DHHS Number Text Char"/>
    <w:link w:val="DHHSNumberText"/>
    <w:rsid w:val="002B00AB"/>
    <w:rPr>
      <w:rFonts w:ascii="Calibri" w:hAnsi="Calibri"/>
      <w:sz w:val="22"/>
      <w:lang w:eastAsia="en-US"/>
    </w:rPr>
  </w:style>
  <w:style w:type="paragraph" w:styleId="NormalWeb">
    <w:name w:val="Normal (Web)"/>
    <w:basedOn w:val="Normal"/>
    <w:uiPriority w:val="99"/>
    <w:unhideWhenUsed/>
    <w:rsid w:val="002B00AB"/>
    <w:pPr>
      <w:spacing w:before="100" w:beforeAutospacing="1" w:after="100" w:afterAutospacing="1"/>
    </w:pPr>
    <w:rPr>
      <w:rFonts w:ascii="Times New Roman" w:hAnsi="Times New Roman"/>
      <w:sz w:val="24"/>
      <w:szCs w:val="24"/>
      <w:lang w:eastAsia="en-AU"/>
    </w:rPr>
  </w:style>
  <w:style w:type="paragraph" w:styleId="NoSpacing">
    <w:name w:val="No Spacing"/>
    <w:link w:val="NoSpacingChar"/>
    <w:uiPriority w:val="1"/>
    <w:qFormat/>
    <w:rsid w:val="002B00AB"/>
    <w:rPr>
      <w:rFonts w:ascii="Calibri" w:eastAsia="Calibri" w:hAnsi="Calibri"/>
      <w:sz w:val="22"/>
      <w:szCs w:val="22"/>
      <w:lang w:eastAsia="en-US"/>
    </w:rPr>
  </w:style>
  <w:style w:type="paragraph" w:styleId="CommentText">
    <w:name w:val="annotation text"/>
    <w:basedOn w:val="Normal"/>
    <w:link w:val="CommentTextChar"/>
    <w:uiPriority w:val="99"/>
    <w:unhideWhenUsed/>
    <w:rsid w:val="002B00AB"/>
  </w:style>
  <w:style w:type="character" w:customStyle="1" w:styleId="CommentTextChar">
    <w:name w:val="Comment Text Char"/>
    <w:basedOn w:val="DefaultParagraphFont"/>
    <w:link w:val="CommentText"/>
    <w:uiPriority w:val="99"/>
    <w:rsid w:val="002B00AB"/>
    <w:rPr>
      <w:rFonts w:ascii="Cambria" w:hAnsi="Cambria"/>
      <w:lang w:eastAsia="en-US"/>
    </w:rPr>
  </w:style>
  <w:style w:type="paragraph" w:styleId="CommentSubject">
    <w:name w:val="annotation subject"/>
    <w:basedOn w:val="Normal"/>
    <w:link w:val="CommentSubjectChar"/>
    <w:uiPriority w:val="99"/>
    <w:semiHidden/>
    <w:unhideWhenUsed/>
    <w:rsid w:val="002B00AB"/>
    <w:rPr>
      <w:b/>
      <w:bCs/>
    </w:rPr>
  </w:style>
  <w:style w:type="character" w:customStyle="1" w:styleId="CommentSubjectChar">
    <w:name w:val="Comment Subject Char"/>
    <w:basedOn w:val="CommentTextChar"/>
    <w:link w:val="CommentSubject"/>
    <w:uiPriority w:val="99"/>
    <w:semiHidden/>
    <w:rsid w:val="002B00AB"/>
    <w:rPr>
      <w:rFonts w:ascii="Cambria" w:hAnsi="Cambria"/>
      <w:b/>
      <w:bCs/>
      <w:lang w:eastAsia="en-US"/>
    </w:rPr>
  </w:style>
  <w:style w:type="paragraph" w:customStyle="1" w:styleId="Healthtablebody">
    <w:name w:val="Health table body"/>
    <w:rsid w:val="002B00AB"/>
    <w:pPr>
      <w:spacing w:after="40" w:line="220" w:lineRule="atLeast"/>
    </w:pPr>
    <w:rPr>
      <w:rFonts w:ascii="Arial" w:eastAsia="MS Mincho" w:hAnsi="Arial"/>
      <w:sz w:val="18"/>
      <w:szCs w:val="24"/>
      <w:lang w:eastAsia="en-US"/>
    </w:rPr>
  </w:style>
  <w:style w:type="paragraph" w:styleId="TOCHeading">
    <w:name w:val="TOC Heading"/>
    <w:basedOn w:val="Heading1"/>
    <w:next w:val="Normal"/>
    <w:uiPriority w:val="39"/>
    <w:unhideWhenUsed/>
    <w:qFormat/>
    <w:rsid w:val="002B00AB"/>
    <w:pPr>
      <w:spacing w:before="480" w:after="0" w:line="276" w:lineRule="auto"/>
      <w:outlineLvl w:val="9"/>
    </w:pPr>
    <w:rPr>
      <w:rFonts w:ascii="Cambria" w:hAnsi="Cambria"/>
      <w:b/>
      <w:color w:val="365F91"/>
      <w:sz w:val="28"/>
      <w:szCs w:val="28"/>
      <w:lang w:val="en-US" w:eastAsia="ja-JP"/>
    </w:rPr>
  </w:style>
  <w:style w:type="paragraph" w:customStyle="1" w:styleId="DHHStabletext2tabs">
    <w:name w:val="DHHS table text 2 tabs"/>
    <w:basedOn w:val="DHHStabletext"/>
    <w:rsid w:val="002B00AB"/>
    <w:pPr>
      <w:tabs>
        <w:tab w:val="left" w:pos="3402"/>
      </w:tabs>
      <w:ind w:left="1871" w:hanging="1871"/>
    </w:pPr>
  </w:style>
  <w:style w:type="character" w:customStyle="1" w:styleId="ListParagraphChar">
    <w:name w:val="List Paragraph Char"/>
    <w:link w:val="ListParagraph"/>
    <w:uiPriority w:val="34"/>
    <w:locked/>
    <w:rsid w:val="002B00AB"/>
    <w:rPr>
      <w:rFonts w:ascii="Calibri" w:eastAsia="Calibri" w:hAnsi="Calibri"/>
      <w:sz w:val="22"/>
      <w:szCs w:val="22"/>
      <w:lang w:eastAsia="en-US"/>
    </w:rPr>
  </w:style>
  <w:style w:type="character" w:styleId="PlaceholderText">
    <w:name w:val="Placeholder Text"/>
    <w:uiPriority w:val="99"/>
    <w:semiHidden/>
    <w:rsid w:val="002B00AB"/>
    <w:rPr>
      <w:color w:val="808080"/>
    </w:rPr>
  </w:style>
  <w:style w:type="paragraph" w:styleId="Revision">
    <w:name w:val="Revision"/>
    <w:hidden/>
    <w:uiPriority w:val="71"/>
    <w:rsid w:val="002B00AB"/>
    <w:rPr>
      <w:rFonts w:ascii="Cambria" w:hAnsi="Cambria"/>
      <w:lang w:eastAsia="en-US"/>
    </w:rPr>
  </w:style>
  <w:style w:type="numbering" w:customStyle="1" w:styleId="ZZBullets1">
    <w:name w:val="ZZ Bullets1"/>
    <w:rsid w:val="002B00AB"/>
  </w:style>
  <w:style w:type="table" w:customStyle="1" w:styleId="PlainTable21">
    <w:name w:val="Plain Table 21"/>
    <w:basedOn w:val="TableNormal"/>
    <w:uiPriority w:val="42"/>
    <w:rsid w:val="002B00A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HHStabletextblackheadingboldtoplineincell">
    <w:name w:val="DHHS table text black heading bold top line in cell"/>
    <w:basedOn w:val="DHHStabletextblackheadingbold"/>
    <w:rsid w:val="002B00AB"/>
    <w:pPr>
      <w:spacing w:before="80"/>
    </w:pPr>
  </w:style>
  <w:style w:type="paragraph" w:customStyle="1" w:styleId="DHHStabletextboldred">
    <w:name w:val="DHHS table text bold red"/>
    <w:basedOn w:val="DHHStabletext"/>
    <w:rsid w:val="002B00AB"/>
    <w:rPr>
      <w:b/>
      <w:color w:val="D50032"/>
    </w:rPr>
  </w:style>
  <w:style w:type="table" w:customStyle="1" w:styleId="TableGridLight1">
    <w:name w:val="Table Grid Light1"/>
    <w:basedOn w:val="TableNormal"/>
    <w:uiPriority w:val="40"/>
    <w:rsid w:val="002B00A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HHStabletextheadinggreytopofcell">
    <w:name w:val="DHHS table text heading grey top of cell"/>
    <w:basedOn w:val="DHHStabletextheadinggreyspacebefore"/>
    <w:rsid w:val="002B00AB"/>
    <w:pPr>
      <w:spacing w:before="80"/>
    </w:pPr>
  </w:style>
  <w:style w:type="paragraph" w:customStyle="1" w:styleId="DHHStabletextblackheadingbold">
    <w:name w:val="DHHS table text black heading bold"/>
    <w:basedOn w:val="DHHStabletext"/>
    <w:rsid w:val="002B00AB"/>
    <w:pPr>
      <w:spacing w:before="160"/>
    </w:pPr>
    <w:rPr>
      <w:b/>
    </w:rPr>
  </w:style>
  <w:style w:type="paragraph" w:customStyle="1" w:styleId="DHHStabletextheadinggreyspacebefore">
    <w:name w:val="DHHS table text heading grey space before"/>
    <w:basedOn w:val="DHHStabletext"/>
    <w:rsid w:val="002B00AB"/>
    <w:pPr>
      <w:tabs>
        <w:tab w:val="left" w:pos="1871"/>
      </w:tabs>
      <w:spacing w:before="160"/>
    </w:pPr>
    <w:rPr>
      <w:b/>
      <w:color w:val="767171"/>
    </w:rPr>
  </w:style>
  <w:style w:type="paragraph" w:customStyle="1" w:styleId="DHHStablebulletindent">
    <w:name w:val="DHHS table bullet indent"/>
    <w:basedOn w:val="DHHStablebullet"/>
    <w:rsid w:val="002B00AB"/>
    <w:pPr>
      <w:numPr>
        <w:numId w:val="1"/>
      </w:numPr>
      <w:ind w:left="2098"/>
    </w:pPr>
  </w:style>
  <w:style w:type="table" w:customStyle="1" w:styleId="DHHSTableStyle2">
    <w:name w:val="DHHS Table Style 2"/>
    <w:basedOn w:val="TableNormal"/>
    <w:rsid w:val="002B00AB"/>
    <w:rPr>
      <w:rFonts w:ascii="Arial" w:hAnsi="Arial"/>
    </w:rPr>
    <w:tblPr>
      <w:tblStyleRowBandSize w:val="1"/>
      <w:tblInd w:w="113" w:type="dxa"/>
      <w:tblBorders>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rPr>
      <w:tblPr/>
      <w:trPr>
        <w:tblHeader/>
      </w:trPr>
      <w:tcPr>
        <w:tcBorders>
          <w:top w:val="single" w:sz="4" w:space="0" w:color="D50032"/>
          <w:left w:val="single" w:sz="4" w:space="0" w:color="D50032"/>
          <w:bottom w:val="nil"/>
          <w:right w:val="single" w:sz="4" w:space="0" w:color="D50032"/>
          <w:insideH w:val="nil"/>
          <w:insideV w:val="single" w:sz="4" w:space="0" w:color="FFFFFF"/>
          <w:tl2br w:val="nil"/>
          <w:tr2bl w:val="nil"/>
        </w:tcBorders>
        <w:shd w:val="clear" w:color="auto" w:fill="D50032"/>
      </w:tcPr>
    </w:tblStylePr>
    <w:tblStylePr w:type="lastRow">
      <w:tblPr/>
      <w:tcPr>
        <w:tcBorders>
          <w:top w:val="single" w:sz="4" w:space="0" w:color="auto"/>
          <w:bottom w:val="single" w:sz="4" w:space="0" w:color="auto"/>
        </w:tcBorders>
      </w:tcPr>
    </w:tblStylePr>
    <w:tblStylePr w:type="band1Horz">
      <w:tblPr/>
      <w:tcPr>
        <w:tcBorders>
          <w:top w:val="nil"/>
          <w:left w:val="single" w:sz="4" w:space="0" w:color="auto"/>
          <w:bottom w:val="single" w:sz="4" w:space="0" w:color="auto"/>
          <w:right w:val="single" w:sz="4" w:space="0" w:color="auto"/>
          <w:insideH w:val="nil"/>
          <w:insideV w:val="single" w:sz="4" w:space="0" w:color="auto"/>
          <w:tl2br w:val="nil"/>
          <w:tr2bl w:val="nil"/>
        </w:tcBorders>
      </w:tcPr>
    </w:tblStylePr>
    <w:tblStylePr w:type="band2Horz">
      <w:tblPr/>
      <w:tcPr>
        <w:tcBorders>
          <w:top w:val="nil"/>
          <w:left w:val="single" w:sz="4" w:space="0" w:color="000000"/>
          <w:bottom w:val="single" w:sz="4" w:space="0" w:color="000000"/>
          <w:right w:val="single" w:sz="4" w:space="0" w:color="000000"/>
          <w:insideH w:val="nil"/>
          <w:insideV w:val="single" w:sz="4" w:space="0" w:color="auto"/>
          <w:tl2br w:val="nil"/>
          <w:tr2bl w:val="nil"/>
        </w:tcBorders>
      </w:tcPr>
    </w:tblStylePr>
  </w:style>
  <w:style w:type="paragraph" w:customStyle="1" w:styleId="DHHSHeaderDomainRedBold">
    <w:name w:val="DHHS Header Domain Red Bold"/>
    <w:basedOn w:val="Header"/>
    <w:rsid w:val="002B00AB"/>
    <w:rPr>
      <w:b/>
      <w:color w:val="D50032"/>
    </w:rPr>
  </w:style>
  <w:style w:type="paragraph" w:customStyle="1" w:styleId="DHHSHeaderOutcomeRed">
    <w:name w:val="DHHS Header Outcome Red"/>
    <w:basedOn w:val="DHHSHeaderDomainRedBold"/>
    <w:rsid w:val="002B00AB"/>
    <w:rPr>
      <w:b w:val="0"/>
    </w:rPr>
  </w:style>
  <w:style w:type="paragraph" w:customStyle="1" w:styleId="DHHSHeaderBoldBlack">
    <w:name w:val="DHHS Header Bold Black"/>
    <w:basedOn w:val="Header"/>
    <w:rsid w:val="002B00AB"/>
    <w:rPr>
      <w:b/>
    </w:rPr>
  </w:style>
  <w:style w:type="paragraph" w:customStyle="1" w:styleId="DHHSDefinition">
    <w:name w:val="DHHS Definition"/>
    <w:basedOn w:val="Heading5"/>
    <w:rsid w:val="002B00AB"/>
    <w:rPr>
      <w:i w:val="0"/>
      <w:sz w:val="24"/>
      <w:shd w:val="clear" w:color="auto" w:fill="FFFFFF"/>
    </w:rPr>
  </w:style>
  <w:style w:type="paragraph" w:customStyle="1" w:styleId="DHHSDefinitionsublisting">
    <w:name w:val="DHHS Definition sublisting"/>
    <w:basedOn w:val="DHHSDefinition"/>
    <w:rsid w:val="002B00AB"/>
    <w:pPr>
      <w:spacing w:before="0" w:after="40"/>
    </w:pPr>
    <w:rPr>
      <w:i/>
      <w:sz w:val="20"/>
    </w:rPr>
  </w:style>
  <w:style w:type="paragraph" w:customStyle="1" w:styleId="tablenotes">
    <w:name w:val="table notes"/>
    <w:autoRedefine/>
    <w:rsid w:val="002B00AB"/>
    <w:pPr>
      <w:suppressAutoHyphens/>
      <w:spacing w:before="120"/>
    </w:pPr>
    <w:rPr>
      <w:rFonts w:ascii="Helvetica" w:eastAsia="Arial" w:hAnsi="Helvetica"/>
      <w:sz w:val="16"/>
      <w:szCs w:val="18"/>
      <w:lang w:eastAsia="ar-SA"/>
    </w:rPr>
  </w:style>
  <w:style w:type="paragraph" w:customStyle="1" w:styleId="Default">
    <w:name w:val="Default"/>
    <w:rsid w:val="002B00AB"/>
    <w:pPr>
      <w:autoSpaceDE w:val="0"/>
      <w:autoSpaceDN w:val="0"/>
      <w:adjustRightInd w:val="0"/>
    </w:pPr>
    <w:rPr>
      <w:rFonts w:ascii="EYInterstate" w:eastAsia="Calibri" w:hAnsi="EYInterstate" w:cs="EYInterstate"/>
      <w:color w:val="000000"/>
      <w:sz w:val="24"/>
      <w:szCs w:val="24"/>
      <w:lang w:eastAsia="en-US"/>
    </w:rPr>
  </w:style>
  <w:style w:type="character" w:customStyle="1" w:styleId="apple-converted-space">
    <w:name w:val="apple-converted-space"/>
    <w:rsid w:val="002B00AB"/>
  </w:style>
  <w:style w:type="paragraph" w:customStyle="1" w:styleId="deck">
    <w:name w:val="deck"/>
    <w:basedOn w:val="Normal"/>
    <w:rsid w:val="002B00AB"/>
    <w:pPr>
      <w:spacing w:before="100" w:beforeAutospacing="1" w:after="100" w:afterAutospacing="1"/>
    </w:pPr>
    <w:rPr>
      <w:rFonts w:ascii="Times New Roman" w:hAnsi="Times New Roman"/>
      <w:b/>
      <w:bCs/>
      <w:spacing w:val="5"/>
      <w:sz w:val="27"/>
      <w:szCs w:val="27"/>
      <w:lang w:eastAsia="en-AU"/>
    </w:rPr>
  </w:style>
  <w:style w:type="paragraph" w:styleId="ListNumber">
    <w:name w:val="List Number"/>
    <w:basedOn w:val="Normal"/>
    <w:rsid w:val="002B00AB"/>
    <w:pPr>
      <w:numPr>
        <w:numId w:val="36"/>
      </w:numPr>
      <w:spacing w:before="240"/>
    </w:pPr>
    <w:rPr>
      <w:rFonts w:ascii="Arial" w:hAnsi="Arial"/>
      <w:sz w:val="26"/>
      <w:szCs w:val="24"/>
    </w:rPr>
  </w:style>
  <w:style w:type="table" w:styleId="LightShading-Accent2">
    <w:name w:val="Light Shading Accent 2"/>
    <w:basedOn w:val="TableNormal"/>
    <w:uiPriority w:val="30"/>
    <w:qFormat/>
    <w:rsid w:val="002B00AB"/>
    <w:rPr>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5">
    <w:name w:val="Medium Grid 3 Accent 5"/>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4">
    <w:name w:val="Medium Grid 3 Accent 4"/>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List-Accent1">
    <w:name w:val="Colorful List Accent 1"/>
    <w:basedOn w:val="TableNormal"/>
    <w:uiPriority w:val="34"/>
    <w:qFormat/>
    <w:rsid w:val="002B00AB"/>
    <w:rPr>
      <w:color w:val="000000"/>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3">
    <w:name w:val="Medium Grid 3"/>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2">
    <w:name w:val="Medium Grid 3 Accent 2"/>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
    <w:name w:val="Dark List"/>
    <w:basedOn w:val="TableNormal"/>
    <w:uiPriority w:val="61"/>
    <w:rsid w:val="002B00AB"/>
    <w:rPr>
      <w:color w:val="FFFFFF"/>
      <w:sz w:val="24"/>
      <w:szCs w:val="24"/>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4">
    <w:name w:val="Dark List Accent 4"/>
    <w:basedOn w:val="TableNormal"/>
    <w:uiPriority w:val="61"/>
    <w:rsid w:val="002B00AB"/>
    <w:rPr>
      <w:color w:val="FFFFFF"/>
      <w:sz w:val="24"/>
      <w:szCs w:val="24"/>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ghtShading-Accent3">
    <w:name w:val="Light Shading Accent 3"/>
    <w:basedOn w:val="TableNormal"/>
    <w:uiPriority w:val="65"/>
    <w:rsid w:val="002B00AB"/>
    <w:rPr>
      <w:color w:val="76923C"/>
      <w:sz w:val="24"/>
      <w:szCs w:val="24"/>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Grid-Accent6">
    <w:name w:val="Colorful Grid Accent 6"/>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List-Accent5">
    <w:name w:val="Colorful List Accent 5"/>
    <w:basedOn w:val="TableNormal"/>
    <w:uiPriority w:val="63"/>
    <w:rsid w:val="002B00AB"/>
    <w:rPr>
      <w:color w:val="000000"/>
      <w:sz w:val="24"/>
      <w:szCs w:val="24"/>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Shading1-Accent6">
    <w:name w:val="Medium Shading 1 Accent 6"/>
    <w:basedOn w:val="TableNormal"/>
    <w:uiPriority w:val="68"/>
    <w:rsid w:val="002B00AB"/>
    <w:rPr>
      <w:sz w:val="24"/>
      <w:szCs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8"/>
    <w:rsid w:val="002B00AB"/>
    <w:rPr>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4">
    <w:name w:val="Medium Shading 1 Accent 4"/>
    <w:basedOn w:val="TableNormal"/>
    <w:uiPriority w:val="68"/>
    <w:rsid w:val="002B00AB"/>
    <w:rPr>
      <w:sz w:val="24"/>
      <w:szCs w:val="24"/>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3">
    <w:name w:val="Medium Shading 1 Accent 3"/>
    <w:basedOn w:val="TableNormal"/>
    <w:uiPriority w:val="68"/>
    <w:rsid w:val="002B00AB"/>
    <w:rPr>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8"/>
    <w:rsid w:val="002B00AB"/>
    <w:rPr>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igure1">
    <w:name w:val="Figure 1"/>
    <w:basedOn w:val="DHHSbody"/>
    <w:rsid w:val="002B00AB"/>
    <w:rPr>
      <w:b/>
      <w:sz w:val="24"/>
      <w:szCs w:val="24"/>
    </w:rPr>
  </w:style>
  <w:style w:type="table" w:styleId="LightList-Accent3">
    <w:name w:val="Light List Accent 3"/>
    <w:basedOn w:val="TableNormal"/>
    <w:uiPriority w:val="61"/>
    <w:rsid w:val="002B00AB"/>
    <w:rPr>
      <w:rFonts w:ascii="Calibri" w:hAnsi="Calibri"/>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oSpacingChar">
    <w:name w:val="No Spacing Char"/>
    <w:link w:val="NoSpacing"/>
    <w:uiPriority w:val="1"/>
    <w:rsid w:val="002B00A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List Number" w:uiPriority="0"/>
    <w:lsdException w:name="Title" w:semiHidden="0"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1"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5C58DC"/>
    <w:pPr>
      <w:keepNext/>
      <w:keepLines/>
      <w:spacing w:after="440" w:line="440" w:lineRule="atLeast"/>
      <w:outlineLvl w:val="0"/>
    </w:pPr>
    <w:rPr>
      <w:rFonts w:ascii="Arial" w:hAnsi="Arial"/>
      <w:bCs/>
      <w:color w:val="AF272F"/>
      <w:sz w:val="44"/>
      <w:szCs w:val="44"/>
      <w:lang w:eastAsia="en-US"/>
    </w:rPr>
  </w:style>
  <w:style w:type="paragraph" w:styleId="Heading2">
    <w:name w:val="heading 2"/>
    <w:next w:val="DHHSbody"/>
    <w:link w:val="Heading2Char"/>
    <w:uiPriority w:val="9"/>
    <w:qFormat/>
    <w:rsid w:val="000D51E2"/>
    <w:pPr>
      <w:keepNext/>
      <w:keepLines/>
      <w:spacing w:before="240" w:after="90" w:line="320" w:lineRule="atLeast"/>
      <w:outlineLvl w:val="1"/>
    </w:pPr>
    <w:rPr>
      <w:rFonts w:ascii="Arial" w:hAnsi="Arial"/>
      <w:b/>
      <w:color w:val="AF272F"/>
      <w:sz w:val="28"/>
      <w:szCs w:val="28"/>
      <w:lang w:eastAsia="en-US"/>
    </w:rPr>
  </w:style>
  <w:style w:type="paragraph" w:styleId="Heading3">
    <w:name w:val="heading 3"/>
    <w:next w:val="DHHSbody"/>
    <w:link w:val="Heading3Char"/>
    <w:uiPriority w:val="9"/>
    <w:qFormat/>
    <w:rsid w:val="000D51E2"/>
    <w:pPr>
      <w:keepNext/>
      <w:keepLines/>
      <w:spacing w:before="280" w:after="120" w:line="280" w:lineRule="atLeast"/>
      <w:outlineLvl w:val="2"/>
    </w:pPr>
    <w:rPr>
      <w:rFonts w:ascii="Arial" w:eastAsia="MS Gothic" w:hAnsi="Arial"/>
      <w:b/>
      <w:bCs/>
      <w:color w:val="53565A"/>
      <w:sz w:val="24"/>
      <w:szCs w:val="26"/>
      <w:lang w:eastAsia="en-US"/>
    </w:rPr>
  </w:style>
  <w:style w:type="paragraph" w:styleId="Heading4">
    <w:name w:val="heading 4"/>
    <w:next w:val="DHHSbody"/>
    <w:link w:val="Heading4Char"/>
    <w:uiPriority w:val="9"/>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unhideWhenUsed/>
    <w:qFormat/>
    <w:rsid w:val="002B00AB"/>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58DC"/>
    <w:rPr>
      <w:rFonts w:ascii="Arial" w:hAnsi="Arial"/>
      <w:bCs/>
      <w:color w:val="AF272F"/>
      <w:sz w:val="44"/>
      <w:szCs w:val="44"/>
      <w:lang w:eastAsia="en-US"/>
    </w:rPr>
  </w:style>
  <w:style w:type="character" w:customStyle="1" w:styleId="Heading2Char">
    <w:name w:val="Heading 2 Char"/>
    <w:link w:val="Heading2"/>
    <w:uiPriority w:val="9"/>
    <w:rsid w:val="000D51E2"/>
    <w:rPr>
      <w:rFonts w:ascii="Arial" w:hAnsi="Arial"/>
      <w:b/>
      <w:color w:val="AF272F"/>
      <w:sz w:val="28"/>
      <w:szCs w:val="28"/>
      <w:lang w:eastAsia="en-US"/>
    </w:rPr>
  </w:style>
  <w:style w:type="character" w:customStyle="1" w:styleId="Heading3Char">
    <w:name w:val="Heading 3 Char"/>
    <w:link w:val="Heading3"/>
    <w:uiPriority w:val="9"/>
    <w:rsid w:val="000D51E2"/>
    <w:rPr>
      <w:rFonts w:ascii="Arial" w:eastAsia="MS Gothic" w:hAnsi="Arial"/>
      <w:b/>
      <w:bCs/>
      <w:color w:val="53565A"/>
      <w:sz w:val="24"/>
      <w:szCs w:val="26"/>
      <w:lang w:eastAsia="en-US"/>
    </w:rPr>
  </w:style>
  <w:style w:type="character" w:customStyle="1" w:styleId="Heading4Char">
    <w:name w:val="Heading 4 Char"/>
    <w:link w:val="Heading4"/>
    <w:uiPriority w:val="9"/>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0D51E2"/>
    <w:pPr>
      <w:spacing w:after="120" w:line="380" w:lineRule="atLeast"/>
    </w:pPr>
    <w:rPr>
      <w:rFonts w:ascii="Arial" w:hAnsi="Arial"/>
      <w:color w:val="AF272F"/>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0D51E2"/>
    <w:pPr>
      <w:keepLines/>
      <w:spacing w:after="240" w:line="580" w:lineRule="atLeast"/>
    </w:pPr>
    <w:rPr>
      <w:rFonts w:ascii="Arial" w:hAnsi="Arial"/>
      <w:color w:val="AF272F"/>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85162"/>
    <w:pPr>
      <w:keepNext/>
      <w:keepLines/>
      <w:tabs>
        <w:tab w:val="right" w:leader="dot" w:pos="9299"/>
      </w:tabs>
      <w:spacing w:before="160" w:after="60" w:line="270" w:lineRule="atLeast"/>
      <w:ind w:right="680"/>
    </w:pPr>
    <w:rPr>
      <w:rFonts w:ascii="Arial" w:hAnsi="Arial"/>
      <w:b/>
      <w:noProof/>
      <w:color w:val="AF272F"/>
      <w:sz w:val="22"/>
    </w:rPr>
  </w:style>
  <w:style w:type="paragraph" w:styleId="TOC2">
    <w:name w:val="toc 2"/>
    <w:basedOn w:val="Normal"/>
    <w:next w:val="Normal"/>
    <w:uiPriority w:val="39"/>
    <w:rsid w:val="00D85162"/>
    <w:pPr>
      <w:keepNext/>
      <w:keepLines/>
      <w:tabs>
        <w:tab w:val="right" w:leader="dot" w:pos="9299"/>
      </w:tabs>
      <w:spacing w:after="60" w:line="270" w:lineRule="atLeast"/>
      <w:ind w:right="680"/>
    </w:pPr>
    <w:rPr>
      <w:rFonts w:ascii="Arial" w:hAnsi="Arial"/>
      <w:noProof/>
      <w:color w:val="53565A"/>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573EE9"/>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99"/>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0D51E2"/>
    <w:pPr>
      <w:spacing w:before="80" w:after="60"/>
    </w:pPr>
    <w:rPr>
      <w:rFonts w:ascii="Arial" w:hAnsi="Arial"/>
      <w:b/>
      <w:color w:val="AF272F"/>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0D51E2"/>
    <w:pPr>
      <w:outlineLvl w:val="9"/>
    </w:pPr>
  </w:style>
  <w:style w:type="character" w:customStyle="1" w:styleId="DHHSTOCheadingreportChar">
    <w:name w:val="DHHS TOC heading report Char"/>
    <w:link w:val="DHHSTOCheadingreport"/>
    <w:uiPriority w:val="5"/>
    <w:rsid w:val="000D51E2"/>
    <w:rPr>
      <w:rFonts w:ascii="Arial" w:hAnsi="Arial"/>
      <w:bCs/>
      <w:color w:val="AF272F"/>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uiPriority w:val="9"/>
    <w:rsid w:val="002B00AB"/>
    <w:rPr>
      <w:rFonts w:ascii="Cambria" w:hAnsi="Cambria"/>
      <w:i/>
      <w:iCs/>
      <w:color w:val="243F60"/>
      <w:lang w:eastAsia="en-US"/>
    </w:rPr>
  </w:style>
  <w:style w:type="character" w:customStyle="1" w:styleId="HeaderChar">
    <w:name w:val="Header Char"/>
    <w:link w:val="Header"/>
    <w:uiPriority w:val="99"/>
    <w:rsid w:val="002B00AB"/>
    <w:rPr>
      <w:rFonts w:ascii="Arial" w:hAnsi="Arial" w:cs="Arial"/>
      <w:sz w:val="18"/>
      <w:szCs w:val="18"/>
      <w:lang w:eastAsia="en-US"/>
    </w:rPr>
  </w:style>
  <w:style w:type="character" w:customStyle="1" w:styleId="FooterChar">
    <w:name w:val="Footer Char"/>
    <w:link w:val="Footer"/>
    <w:uiPriority w:val="99"/>
    <w:rsid w:val="002B00AB"/>
    <w:rPr>
      <w:rFonts w:ascii="Arial" w:hAnsi="Arial" w:cs="Arial"/>
      <w:sz w:val="18"/>
      <w:szCs w:val="18"/>
      <w:lang w:eastAsia="en-US"/>
    </w:rPr>
  </w:style>
  <w:style w:type="character" w:customStyle="1" w:styleId="FootnoteTextChar">
    <w:name w:val="Footnote Text Char"/>
    <w:link w:val="FootnoteText"/>
    <w:uiPriority w:val="99"/>
    <w:rsid w:val="002B00AB"/>
    <w:rPr>
      <w:rFonts w:ascii="Arial" w:eastAsia="MS Gothic" w:hAnsi="Arial" w:cs="Arial"/>
      <w:sz w:val="16"/>
      <w:szCs w:val="16"/>
      <w:lang w:eastAsia="en-US"/>
    </w:rPr>
  </w:style>
  <w:style w:type="paragraph" w:styleId="BalloonText">
    <w:name w:val="Balloon Text"/>
    <w:basedOn w:val="Normal"/>
    <w:link w:val="BalloonTextChar"/>
    <w:uiPriority w:val="99"/>
    <w:semiHidden/>
    <w:unhideWhenUsed/>
    <w:rsid w:val="002B00AB"/>
    <w:rPr>
      <w:rFonts w:ascii="Tahoma" w:hAnsi="Tahoma" w:cs="Tahoma"/>
      <w:sz w:val="16"/>
      <w:szCs w:val="16"/>
    </w:rPr>
  </w:style>
  <w:style w:type="character" w:customStyle="1" w:styleId="BalloonTextChar">
    <w:name w:val="Balloon Text Char"/>
    <w:basedOn w:val="DefaultParagraphFont"/>
    <w:link w:val="BalloonText"/>
    <w:uiPriority w:val="99"/>
    <w:semiHidden/>
    <w:rsid w:val="002B00AB"/>
    <w:rPr>
      <w:rFonts w:ascii="Tahoma" w:hAnsi="Tahoma" w:cs="Tahoma"/>
      <w:sz w:val="16"/>
      <w:szCs w:val="16"/>
      <w:lang w:eastAsia="en-US"/>
    </w:rPr>
  </w:style>
  <w:style w:type="character" w:customStyle="1" w:styleId="DHHSbodyChar">
    <w:name w:val="DHHS body Char"/>
    <w:link w:val="DHHSbody"/>
    <w:rsid w:val="002B00AB"/>
    <w:rPr>
      <w:rFonts w:ascii="Arial" w:eastAsia="Times" w:hAnsi="Arial"/>
      <w:lang w:eastAsia="en-US"/>
    </w:rPr>
  </w:style>
  <w:style w:type="character" w:styleId="Emphasis">
    <w:name w:val="Emphasis"/>
    <w:uiPriority w:val="20"/>
    <w:qFormat/>
    <w:rsid w:val="002B00AB"/>
    <w:rPr>
      <w:i/>
      <w:iCs/>
    </w:rPr>
  </w:style>
  <w:style w:type="paragraph" w:styleId="ListParagraph">
    <w:name w:val="List Paragraph"/>
    <w:basedOn w:val="Normal"/>
    <w:link w:val="ListParagraphChar"/>
    <w:uiPriority w:val="34"/>
    <w:qFormat/>
    <w:rsid w:val="002B00AB"/>
    <w:pPr>
      <w:spacing w:after="200" w:line="27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2B00AB"/>
    <w:rPr>
      <w:sz w:val="16"/>
      <w:szCs w:val="16"/>
    </w:rPr>
  </w:style>
  <w:style w:type="paragraph" w:customStyle="1" w:styleId="DHHSNumberText">
    <w:name w:val="DHHS Number Text"/>
    <w:basedOn w:val="Normal"/>
    <w:link w:val="DHHSNumberTextChar"/>
    <w:qFormat/>
    <w:rsid w:val="002B00AB"/>
    <w:pPr>
      <w:numPr>
        <w:numId w:val="15"/>
      </w:numPr>
      <w:spacing w:after="120" w:line="270" w:lineRule="exact"/>
      <w:jc w:val="both"/>
    </w:pPr>
    <w:rPr>
      <w:rFonts w:ascii="Calibri" w:hAnsi="Calibri"/>
      <w:sz w:val="22"/>
    </w:rPr>
  </w:style>
  <w:style w:type="character" w:customStyle="1" w:styleId="DHHSNumberTextChar">
    <w:name w:val="DHHS Number Text Char"/>
    <w:link w:val="DHHSNumberText"/>
    <w:rsid w:val="002B00AB"/>
    <w:rPr>
      <w:rFonts w:ascii="Calibri" w:hAnsi="Calibri"/>
      <w:sz w:val="22"/>
      <w:lang w:eastAsia="en-US"/>
    </w:rPr>
  </w:style>
  <w:style w:type="paragraph" w:styleId="NormalWeb">
    <w:name w:val="Normal (Web)"/>
    <w:basedOn w:val="Normal"/>
    <w:uiPriority w:val="99"/>
    <w:unhideWhenUsed/>
    <w:rsid w:val="002B00AB"/>
    <w:pPr>
      <w:spacing w:before="100" w:beforeAutospacing="1" w:after="100" w:afterAutospacing="1"/>
    </w:pPr>
    <w:rPr>
      <w:rFonts w:ascii="Times New Roman" w:hAnsi="Times New Roman"/>
      <w:sz w:val="24"/>
      <w:szCs w:val="24"/>
      <w:lang w:eastAsia="en-AU"/>
    </w:rPr>
  </w:style>
  <w:style w:type="paragraph" w:styleId="NoSpacing">
    <w:name w:val="No Spacing"/>
    <w:link w:val="NoSpacingChar"/>
    <w:uiPriority w:val="1"/>
    <w:qFormat/>
    <w:rsid w:val="002B00AB"/>
    <w:rPr>
      <w:rFonts w:ascii="Calibri" w:eastAsia="Calibri" w:hAnsi="Calibri"/>
      <w:sz w:val="22"/>
      <w:szCs w:val="22"/>
      <w:lang w:eastAsia="en-US"/>
    </w:rPr>
  </w:style>
  <w:style w:type="paragraph" w:styleId="CommentText">
    <w:name w:val="annotation text"/>
    <w:basedOn w:val="Normal"/>
    <w:link w:val="CommentTextChar"/>
    <w:uiPriority w:val="99"/>
    <w:unhideWhenUsed/>
    <w:rsid w:val="002B00AB"/>
  </w:style>
  <w:style w:type="character" w:customStyle="1" w:styleId="CommentTextChar">
    <w:name w:val="Comment Text Char"/>
    <w:basedOn w:val="DefaultParagraphFont"/>
    <w:link w:val="CommentText"/>
    <w:uiPriority w:val="99"/>
    <w:rsid w:val="002B00AB"/>
    <w:rPr>
      <w:rFonts w:ascii="Cambria" w:hAnsi="Cambria"/>
      <w:lang w:eastAsia="en-US"/>
    </w:rPr>
  </w:style>
  <w:style w:type="paragraph" w:styleId="CommentSubject">
    <w:name w:val="annotation subject"/>
    <w:basedOn w:val="Normal"/>
    <w:link w:val="CommentSubjectChar"/>
    <w:uiPriority w:val="99"/>
    <w:semiHidden/>
    <w:unhideWhenUsed/>
    <w:rsid w:val="002B00AB"/>
    <w:rPr>
      <w:b/>
      <w:bCs/>
    </w:rPr>
  </w:style>
  <w:style w:type="character" w:customStyle="1" w:styleId="CommentSubjectChar">
    <w:name w:val="Comment Subject Char"/>
    <w:basedOn w:val="CommentTextChar"/>
    <w:link w:val="CommentSubject"/>
    <w:uiPriority w:val="99"/>
    <w:semiHidden/>
    <w:rsid w:val="002B00AB"/>
    <w:rPr>
      <w:rFonts w:ascii="Cambria" w:hAnsi="Cambria"/>
      <w:b/>
      <w:bCs/>
      <w:lang w:eastAsia="en-US"/>
    </w:rPr>
  </w:style>
  <w:style w:type="paragraph" w:customStyle="1" w:styleId="Healthtablebody">
    <w:name w:val="Health table body"/>
    <w:rsid w:val="002B00AB"/>
    <w:pPr>
      <w:spacing w:after="40" w:line="220" w:lineRule="atLeast"/>
    </w:pPr>
    <w:rPr>
      <w:rFonts w:ascii="Arial" w:eastAsia="MS Mincho" w:hAnsi="Arial"/>
      <w:sz w:val="18"/>
      <w:szCs w:val="24"/>
      <w:lang w:eastAsia="en-US"/>
    </w:rPr>
  </w:style>
  <w:style w:type="paragraph" w:styleId="TOCHeading">
    <w:name w:val="TOC Heading"/>
    <w:basedOn w:val="Heading1"/>
    <w:next w:val="Normal"/>
    <w:uiPriority w:val="39"/>
    <w:unhideWhenUsed/>
    <w:qFormat/>
    <w:rsid w:val="002B00AB"/>
    <w:pPr>
      <w:spacing w:before="480" w:after="0" w:line="276" w:lineRule="auto"/>
      <w:outlineLvl w:val="9"/>
    </w:pPr>
    <w:rPr>
      <w:rFonts w:ascii="Cambria" w:hAnsi="Cambria"/>
      <w:b/>
      <w:color w:val="365F91"/>
      <w:sz w:val="28"/>
      <w:szCs w:val="28"/>
      <w:lang w:val="en-US" w:eastAsia="ja-JP"/>
    </w:rPr>
  </w:style>
  <w:style w:type="paragraph" w:customStyle="1" w:styleId="DHHStabletext2tabs">
    <w:name w:val="DHHS table text 2 tabs"/>
    <w:basedOn w:val="DHHStabletext"/>
    <w:rsid w:val="002B00AB"/>
    <w:pPr>
      <w:tabs>
        <w:tab w:val="left" w:pos="3402"/>
      </w:tabs>
      <w:ind w:left="1871" w:hanging="1871"/>
    </w:pPr>
  </w:style>
  <w:style w:type="character" w:customStyle="1" w:styleId="ListParagraphChar">
    <w:name w:val="List Paragraph Char"/>
    <w:link w:val="ListParagraph"/>
    <w:uiPriority w:val="34"/>
    <w:locked/>
    <w:rsid w:val="002B00AB"/>
    <w:rPr>
      <w:rFonts w:ascii="Calibri" w:eastAsia="Calibri" w:hAnsi="Calibri"/>
      <w:sz w:val="22"/>
      <w:szCs w:val="22"/>
      <w:lang w:eastAsia="en-US"/>
    </w:rPr>
  </w:style>
  <w:style w:type="character" w:styleId="PlaceholderText">
    <w:name w:val="Placeholder Text"/>
    <w:uiPriority w:val="99"/>
    <w:semiHidden/>
    <w:rsid w:val="002B00AB"/>
    <w:rPr>
      <w:color w:val="808080"/>
    </w:rPr>
  </w:style>
  <w:style w:type="paragraph" w:styleId="Revision">
    <w:name w:val="Revision"/>
    <w:hidden/>
    <w:uiPriority w:val="71"/>
    <w:rsid w:val="002B00AB"/>
    <w:rPr>
      <w:rFonts w:ascii="Cambria" w:hAnsi="Cambria"/>
      <w:lang w:eastAsia="en-US"/>
    </w:rPr>
  </w:style>
  <w:style w:type="numbering" w:customStyle="1" w:styleId="ZZBullets1">
    <w:name w:val="ZZ Bullets1"/>
    <w:rsid w:val="002B00AB"/>
  </w:style>
  <w:style w:type="table" w:customStyle="1" w:styleId="PlainTable21">
    <w:name w:val="Plain Table 21"/>
    <w:basedOn w:val="TableNormal"/>
    <w:uiPriority w:val="42"/>
    <w:rsid w:val="002B00A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DHHStabletextblackheadingboldtoplineincell">
    <w:name w:val="DHHS table text black heading bold top line in cell"/>
    <w:basedOn w:val="DHHStabletextblackheadingbold"/>
    <w:rsid w:val="002B00AB"/>
    <w:pPr>
      <w:spacing w:before="80"/>
    </w:pPr>
  </w:style>
  <w:style w:type="paragraph" w:customStyle="1" w:styleId="DHHStabletextboldred">
    <w:name w:val="DHHS table text bold red"/>
    <w:basedOn w:val="DHHStabletext"/>
    <w:rsid w:val="002B00AB"/>
    <w:rPr>
      <w:b/>
      <w:color w:val="D50032"/>
    </w:rPr>
  </w:style>
  <w:style w:type="table" w:customStyle="1" w:styleId="TableGridLight1">
    <w:name w:val="Table Grid Light1"/>
    <w:basedOn w:val="TableNormal"/>
    <w:uiPriority w:val="40"/>
    <w:rsid w:val="002B00A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HHStabletextheadinggreytopofcell">
    <w:name w:val="DHHS table text heading grey top of cell"/>
    <w:basedOn w:val="DHHStabletextheadinggreyspacebefore"/>
    <w:rsid w:val="002B00AB"/>
    <w:pPr>
      <w:spacing w:before="80"/>
    </w:pPr>
  </w:style>
  <w:style w:type="paragraph" w:customStyle="1" w:styleId="DHHStabletextblackheadingbold">
    <w:name w:val="DHHS table text black heading bold"/>
    <w:basedOn w:val="DHHStabletext"/>
    <w:rsid w:val="002B00AB"/>
    <w:pPr>
      <w:spacing w:before="160"/>
    </w:pPr>
    <w:rPr>
      <w:b/>
    </w:rPr>
  </w:style>
  <w:style w:type="paragraph" w:customStyle="1" w:styleId="DHHStabletextheadinggreyspacebefore">
    <w:name w:val="DHHS table text heading grey space before"/>
    <w:basedOn w:val="DHHStabletext"/>
    <w:rsid w:val="002B00AB"/>
    <w:pPr>
      <w:tabs>
        <w:tab w:val="left" w:pos="1871"/>
      </w:tabs>
      <w:spacing w:before="160"/>
    </w:pPr>
    <w:rPr>
      <w:b/>
      <w:color w:val="767171"/>
    </w:rPr>
  </w:style>
  <w:style w:type="paragraph" w:customStyle="1" w:styleId="DHHStablebulletindent">
    <w:name w:val="DHHS table bullet indent"/>
    <w:basedOn w:val="DHHStablebullet"/>
    <w:rsid w:val="002B00AB"/>
    <w:pPr>
      <w:numPr>
        <w:numId w:val="1"/>
      </w:numPr>
      <w:ind w:left="2098"/>
    </w:pPr>
  </w:style>
  <w:style w:type="table" w:customStyle="1" w:styleId="DHHSTableStyle2">
    <w:name w:val="DHHS Table Style 2"/>
    <w:basedOn w:val="TableNormal"/>
    <w:rsid w:val="002B00AB"/>
    <w:rPr>
      <w:rFonts w:ascii="Arial" w:hAnsi="Arial"/>
    </w:rPr>
    <w:tblPr>
      <w:tblStyleRowBandSize w:val="1"/>
      <w:tblInd w:w="113" w:type="dxa"/>
      <w:tblBorders>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color w:val="FFFFFF"/>
      </w:rPr>
      <w:tblPr/>
      <w:trPr>
        <w:tblHeader/>
      </w:trPr>
      <w:tcPr>
        <w:tcBorders>
          <w:top w:val="single" w:sz="4" w:space="0" w:color="D50032"/>
          <w:left w:val="single" w:sz="4" w:space="0" w:color="D50032"/>
          <w:bottom w:val="nil"/>
          <w:right w:val="single" w:sz="4" w:space="0" w:color="D50032"/>
          <w:insideH w:val="nil"/>
          <w:insideV w:val="single" w:sz="4" w:space="0" w:color="FFFFFF"/>
          <w:tl2br w:val="nil"/>
          <w:tr2bl w:val="nil"/>
        </w:tcBorders>
        <w:shd w:val="clear" w:color="auto" w:fill="D50032"/>
      </w:tcPr>
    </w:tblStylePr>
    <w:tblStylePr w:type="lastRow">
      <w:tblPr/>
      <w:tcPr>
        <w:tcBorders>
          <w:top w:val="single" w:sz="4" w:space="0" w:color="auto"/>
          <w:bottom w:val="single" w:sz="4" w:space="0" w:color="auto"/>
        </w:tcBorders>
      </w:tcPr>
    </w:tblStylePr>
    <w:tblStylePr w:type="band1Horz">
      <w:tblPr/>
      <w:tcPr>
        <w:tcBorders>
          <w:top w:val="nil"/>
          <w:left w:val="single" w:sz="4" w:space="0" w:color="auto"/>
          <w:bottom w:val="single" w:sz="4" w:space="0" w:color="auto"/>
          <w:right w:val="single" w:sz="4" w:space="0" w:color="auto"/>
          <w:insideH w:val="nil"/>
          <w:insideV w:val="single" w:sz="4" w:space="0" w:color="auto"/>
          <w:tl2br w:val="nil"/>
          <w:tr2bl w:val="nil"/>
        </w:tcBorders>
      </w:tcPr>
    </w:tblStylePr>
    <w:tblStylePr w:type="band2Horz">
      <w:tblPr/>
      <w:tcPr>
        <w:tcBorders>
          <w:top w:val="nil"/>
          <w:left w:val="single" w:sz="4" w:space="0" w:color="000000"/>
          <w:bottom w:val="single" w:sz="4" w:space="0" w:color="000000"/>
          <w:right w:val="single" w:sz="4" w:space="0" w:color="000000"/>
          <w:insideH w:val="nil"/>
          <w:insideV w:val="single" w:sz="4" w:space="0" w:color="auto"/>
          <w:tl2br w:val="nil"/>
          <w:tr2bl w:val="nil"/>
        </w:tcBorders>
      </w:tcPr>
    </w:tblStylePr>
  </w:style>
  <w:style w:type="paragraph" w:customStyle="1" w:styleId="DHHSHeaderDomainRedBold">
    <w:name w:val="DHHS Header Domain Red Bold"/>
    <w:basedOn w:val="Header"/>
    <w:rsid w:val="002B00AB"/>
    <w:rPr>
      <w:b/>
      <w:color w:val="D50032"/>
    </w:rPr>
  </w:style>
  <w:style w:type="paragraph" w:customStyle="1" w:styleId="DHHSHeaderOutcomeRed">
    <w:name w:val="DHHS Header Outcome Red"/>
    <w:basedOn w:val="DHHSHeaderDomainRedBold"/>
    <w:rsid w:val="002B00AB"/>
    <w:rPr>
      <w:b w:val="0"/>
    </w:rPr>
  </w:style>
  <w:style w:type="paragraph" w:customStyle="1" w:styleId="DHHSHeaderBoldBlack">
    <w:name w:val="DHHS Header Bold Black"/>
    <w:basedOn w:val="Header"/>
    <w:rsid w:val="002B00AB"/>
    <w:rPr>
      <w:b/>
    </w:rPr>
  </w:style>
  <w:style w:type="paragraph" w:customStyle="1" w:styleId="DHHSDefinition">
    <w:name w:val="DHHS Definition"/>
    <w:basedOn w:val="Heading5"/>
    <w:rsid w:val="002B00AB"/>
    <w:rPr>
      <w:i w:val="0"/>
      <w:sz w:val="24"/>
      <w:shd w:val="clear" w:color="auto" w:fill="FFFFFF"/>
    </w:rPr>
  </w:style>
  <w:style w:type="paragraph" w:customStyle="1" w:styleId="DHHSDefinitionsublisting">
    <w:name w:val="DHHS Definition sublisting"/>
    <w:basedOn w:val="DHHSDefinition"/>
    <w:rsid w:val="002B00AB"/>
    <w:pPr>
      <w:spacing w:before="0" w:after="40"/>
    </w:pPr>
    <w:rPr>
      <w:i/>
      <w:sz w:val="20"/>
    </w:rPr>
  </w:style>
  <w:style w:type="paragraph" w:customStyle="1" w:styleId="tablenotes">
    <w:name w:val="table notes"/>
    <w:autoRedefine/>
    <w:rsid w:val="002B00AB"/>
    <w:pPr>
      <w:suppressAutoHyphens/>
      <w:spacing w:before="120"/>
    </w:pPr>
    <w:rPr>
      <w:rFonts w:ascii="Helvetica" w:eastAsia="Arial" w:hAnsi="Helvetica"/>
      <w:sz w:val="16"/>
      <w:szCs w:val="18"/>
      <w:lang w:eastAsia="ar-SA"/>
    </w:rPr>
  </w:style>
  <w:style w:type="paragraph" w:customStyle="1" w:styleId="Default">
    <w:name w:val="Default"/>
    <w:rsid w:val="002B00AB"/>
    <w:pPr>
      <w:autoSpaceDE w:val="0"/>
      <w:autoSpaceDN w:val="0"/>
      <w:adjustRightInd w:val="0"/>
    </w:pPr>
    <w:rPr>
      <w:rFonts w:ascii="EYInterstate" w:eastAsia="Calibri" w:hAnsi="EYInterstate" w:cs="EYInterstate"/>
      <w:color w:val="000000"/>
      <w:sz w:val="24"/>
      <w:szCs w:val="24"/>
      <w:lang w:eastAsia="en-US"/>
    </w:rPr>
  </w:style>
  <w:style w:type="character" w:customStyle="1" w:styleId="apple-converted-space">
    <w:name w:val="apple-converted-space"/>
    <w:rsid w:val="002B00AB"/>
  </w:style>
  <w:style w:type="paragraph" w:customStyle="1" w:styleId="deck">
    <w:name w:val="deck"/>
    <w:basedOn w:val="Normal"/>
    <w:rsid w:val="002B00AB"/>
    <w:pPr>
      <w:spacing w:before="100" w:beforeAutospacing="1" w:after="100" w:afterAutospacing="1"/>
    </w:pPr>
    <w:rPr>
      <w:rFonts w:ascii="Times New Roman" w:hAnsi="Times New Roman"/>
      <w:b/>
      <w:bCs/>
      <w:spacing w:val="5"/>
      <w:sz w:val="27"/>
      <w:szCs w:val="27"/>
      <w:lang w:eastAsia="en-AU"/>
    </w:rPr>
  </w:style>
  <w:style w:type="paragraph" w:styleId="ListNumber">
    <w:name w:val="List Number"/>
    <w:basedOn w:val="Normal"/>
    <w:rsid w:val="002B00AB"/>
    <w:pPr>
      <w:numPr>
        <w:numId w:val="36"/>
      </w:numPr>
      <w:spacing w:before="240"/>
    </w:pPr>
    <w:rPr>
      <w:rFonts w:ascii="Arial" w:hAnsi="Arial"/>
      <w:sz w:val="26"/>
      <w:szCs w:val="24"/>
    </w:rPr>
  </w:style>
  <w:style w:type="table" w:styleId="LightShading-Accent2">
    <w:name w:val="Light Shading Accent 2"/>
    <w:basedOn w:val="TableNormal"/>
    <w:uiPriority w:val="30"/>
    <w:qFormat/>
    <w:rsid w:val="002B00AB"/>
    <w:rPr>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5">
    <w:name w:val="Medium Grid 3 Accent 5"/>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4">
    <w:name w:val="Medium Grid 3 Accent 4"/>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olorfulList-Accent1">
    <w:name w:val="Colorful List Accent 1"/>
    <w:basedOn w:val="TableNormal"/>
    <w:uiPriority w:val="34"/>
    <w:qFormat/>
    <w:rsid w:val="002B00AB"/>
    <w:rPr>
      <w:color w:val="000000"/>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3">
    <w:name w:val="Medium Grid 3"/>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2">
    <w:name w:val="Medium Grid 3 Accent 2"/>
    <w:basedOn w:val="TableNormal"/>
    <w:uiPriority w:val="60"/>
    <w:rsid w:val="002B00AB"/>
    <w:rPr>
      <w:sz w:val="24"/>
      <w:szCs w:val="24"/>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DarkList">
    <w:name w:val="Dark List"/>
    <w:basedOn w:val="TableNormal"/>
    <w:uiPriority w:val="61"/>
    <w:rsid w:val="002B00AB"/>
    <w:rPr>
      <w:color w:val="FFFFFF"/>
      <w:sz w:val="24"/>
      <w:szCs w:val="24"/>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4">
    <w:name w:val="Dark List Accent 4"/>
    <w:basedOn w:val="TableNormal"/>
    <w:uiPriority w:val="61"/>
    <w:rsid w:val="002B00AB"/>
    <w:rPr>
      <w:color w:val="FFFFFF"/>
      <w:sz w:val="24"/>
      <w:szCs w:val="24"/>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ghtShading-Accent3">
    <w:name w:val="Light Shading Accent 3"/>
    <w:basedOn w:val="TableNormal"/>
    <w:uiPriority w:val="65"/>
    <w:rsid w:val="002B00AB"/>
    <w:rPr>
      <w:color w:val="76923C"/>
      <w:sz w:val="24"/>
      <w:szCs w:val="24"/>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ColorfulGrid-Accent6">
    <w:name w:val="Colorful Grid Accent 6"/>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5">
    <w:name w:val="Colorful Grid Accent 5"/>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4">
    <w:name w:val="Colorful Grid Accent 4"/>
    <w:basedOn w:val="TableNormal"/>
    <w:uiPriority w:val="64"/>
    <w:rsid w:val="002B00AB"/>
    <w:rPr>
      <w:color w:val="000000"/>
      <w:sz w:val="24"/>
      <w:szCs w:val="24"/>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List-Accent5">
    <w:name w:val="Colorful List Accent 5"/>
    <w:basedOn w:val="TableNormal"/>
    <w:uiPriority w:val="63"/>
    <w:rsid w:val="002B00AB"/>
    <w:rPr>
      <w:color w:val="000000"/>
      <w:sz w:val="24"/>
      <w:szCs w:val="24"/>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Shading1-Accent6">
    <w:name w:val="Medium Shading 1 Accent 6"/>
    <w:basedOn w:val="TableNormal"/>
    <w:uiPriority w:val="68"/>
    <w:rsid w:val="002B00AB"/>
    <w:rPr>
      <w:sz w:val="24"/>
      <w:szCs w:val="24"/>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5">
    <w:name w:val="Medium Shading 1 Accent 5"/>
    <w:basedOn w:val="TableNormal"/>
    <w:uiPriority w:val="68"/>
    <w:rsid w:val="002B00AB"/>
    <w:rPr>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4">
    <w:name w:val="Medium Shading 1 Accent 4"/>
    <w:basedOn w:val="TableNormal"/>
    <w:uiPriority w:val="68"/>
    <w:rsid w:val="002B00AB"/>
    <w:rPr>
      <w:sz w:val="24"/>
      <w:szCs w:val="24"/>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3">
    <w:name w:val="Medium Shading 1 Accent 3"/>
    <w:basedOn w:val="TableNormal"/>
    <w:uiPriority w:val="68"/>
    <w:rsid w:val="002B00AB"/>
    <w:rPr>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8"/>
    <w:rsid w:val="002B00AB"/>
    <w:rPr>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igure1">
    <w:name w:val="Figure 1"/>
    <w:basedOn w:val="DHHSbody"/>
    <w:rsid w:val="002B00AB"/>
    <w:rPr>
      <w:b/>
      <w:sz w:val="24"/>
      <w:szCs w:val="24"/>
    </w:rPr>
  </w:style>
  <w:style w:type="table" w:styleId="LightList-Accent3">
    <w:name w:val="Light List Accent 3"/>
    <w:basedOn w:val="TableNormal"/>
    <w:uiPriority w:val="61"/>
    <w:rsid w:val="002B00AB"/>
    <w:rPr>
      <w:rFonts w:ascii="Calibri" w:hAnsi="Calibri"/>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NoSpacingChar">
    <w:name w:val="No Spacing Char"/>
    <w:link w:val="NoSpacing"/>
    <w:uiPriority w:val="1"/>
    <w:rsid w:val="002B00A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2.health.vic.gov.au/about/health-strategies/cancer-care/victorian-cancer-plan"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yperlink" Target="https://www2.health.vic.gov.au/about/health-strategies/cancer-care" TargetMode="External"/><Relationship Id="rId17" Type="http://schemas.openxmlformats.org/officeDocument/2006/relationships/image" Target="media/image4.jpg"/><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2.health.vic.gov.au/about/health-strategies/cancer-care/victorian-cancer-plan"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classic.austlii.edu.au/au/legis/vic/num_act/icoa201478o2014322/" TargetMode="External"/><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hyperlink" Target="mailto:cancerplanning@dhhs.vic.gov.au" TargetMode="External"/><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classic.austlii.edu.au/au/legis/vic/num_act/icoa201478o2014322/" TargetMode="External"/><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20Davies\Documents\The%20Word%20Guy\Clients\DHHS\Style%20guides%20-%20templates%20-%20accessibility\All%20templates%20-%20save%20as%20.docx%20when%20using\DHHS%20Report%2006%20Pink%2019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42D7-8190-40BF-AFC5-AE15318B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06 Pink 199.dot</Template>
  <TotalTime>8</TotalTime>
  <Pages>34</Pages>
  <Words>6945</Words>
  <Characters>45507</Characters>
  <Application>Microsoft Office Word</Application>
  <DocSecurity>0</DocSecurity>
  <Lines>379</Lines>
  <Paragraphs>104</Paragraphs>
  <ScaleCrop>false</ScaleCrop>
  <HeadingPairs>
    <vt:vector size="2" baseType="variant">
      <vt:variant>
        <vt:lpstr>Title</vt:lpstr>
      </vt:variant>
      <vt:variant>
        <vt:i4>1</vt:i4>
      </vt:variant>
    </vt:vector>
  </HeadingPairs>
  <TitlesOfParts>
    <vt:vector size="1" baseType="lpstr">
      <vt:lpstr>Victorian cancer plan monitoring and evaluation framework</vt:lpstr>
    </vt:vector>
  </TitlesOfParts>
  <Company>Department of Health and Human Services</Company>
  <LinksUpToDate>false</LinksUpToDate>
  <CharactersWithSpaces>52348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cancer plan monitoring and evaluation framework</dc:title>
  <dc:subject>Victorian cancer plan monitoring and evaluation framework</dc:subject>
  <dc:creator>Prevention, Population Health &amp; Place Branch</dc:creator>
  <cp:keywords>Victorian cancer plan, monitoring, evaluation, framework, data dictionary</cp:keywords>
  <cp:lastModifiedBy>Sharon Ardeljan</cp:lastModifiedBy>
  <cp:revision>4</cp:revision>
  <cp:lastPrinted>2018-07-10T03:18:00Z</cp:lastPrinted>
  <dcterms:created xsi:type="dcterms:W3CDTF">2018-07-11T06:54:00Z</dcterms:created>
  <dcterms:modified xsi:type="dcterms:W3CDTF">2018-07-25T00:54:00Z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