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73A976AB" w:rsidR="00A17C7C" w:rsidRPr="007B44BE" w:rsidRDefault="00A17C7C"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20228C">
                              <w:rPr>
                                <w:rFonts w:ascii="VIC Medium" w:hAnsi="VIC Medium"/>
                                <w:sz w:val="28"/>
                                <w:szCs w:val="28"/>
                              </w:rPr>
                              <w:t xml:space="preserve">April – June </w:t>
                            </w:r>
                            <w:r w:rsidR="0056356A">
                              <w:rPr>
                                <w:rFonts w:ascii="VIC Medium" w:hAnsi="VIC Medium"/>
                                <w:sz w:val="28"/>
                                <w:szCs w:val="28"/>
                              </w:rPr>
                              <w:t>2020</w:t>
                            </w:r>
                            <w:r>
                              <w:rPr>
                                <w:rFonts w:ascii="VIC Medium" w:hAnsi="VIC Medium"/>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" filled="f" stroked="f" strokeweight=".5pt">
                <v:textbox>
                  <w:txbxContent>
                    <w:p w14:paraId="16F4D0CE" w14:textId="73A976AB" w:rsidR="00A17C7C" w:rsidRPr="007B44BE" w:rsidRDefault="00A17C7C"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20228C">
                        <w:rPr>
                          <w:rFonts w:ascii="VIC Medium" w:hAnsi="VIC Medium"/>
                          <w:sz w:val="28"/>
                          <w:szCs w:val="28"/>
                        </w:rPr>
                        <w:t xml:space="preserve">April – June </w:t>
                      </w:r>
                      <w:r w:rsidR="0056356A">
                        <w:rPr>
                          <w:rFonts w:ascii="VIC Medium" w:hAnsi="VIC Medium"/>
                          <w:sz w:val="28"/>
                          <w:szCs w:val="28"/>
                        </w:rPr>
                        <w:t>2020</w:t>
                      </w:r>
                      <w:r>
                        <w:rPr>
                          <w:rFonts w:ascii="VIC Medium" w:hAnsi="VIC Medium"/>
                          <w:sz w:val="28"/>
                          <w:szCs w:val="28"/>
                        </w:rPr>
                        <w:t xml:space="preserve"> </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Start w:id="2" w:name="_Toc45898504"/>
      <w:bookmarkEnd w:id="0"/>
      <w:r w:rsidRPr="000B0CCC">
        <w:rPr>
          <w:sz w:val="22"/>
          <w:szCs w:val="22"/>
        </w:rPr>
        <w:t>Contents</w:t>
      </w:r>
      <w:bookmarkEnd w:id="1"/>
      <w:bookmarkEnd w:id="2"/>
      <w:r w:rsidR="00E30F56" w:rsidRPr="000B0CCC">
        <w:rPr>
          <w:sz w:val="22"/>
          <w:szCs w:val="22"/>
        </w:rPr>
        <w:t xml:space="preserve"> </w:t>
      </w:r>
    </w:p>
    <w:p w14:paraId="7955E3E3" w14:textId="2BFBA0C1" w:rsidR="0020228C" w:rsidRPr="0020228C" w:rsidRDefault="00CF11E1">
      <w:pPr>
        <w:pStyle w:val="TOC1"/>
        <w:rPr>
          <w:rFonts w:asciiTheme="minorHAnsi" w:eastAsiaTheme="minorEastAsia" w:hAnsiTheme="minorHAnsi" w:cstheme="minorBidi"/>
          <w:sz w:val="20"/>
          <w:lang w:eastAsia="en-AU"/>
        </w:rPr>
      </w:pPr>
      <w:r w:rsidRPr="0020228C">
        <w:rPr>
          <w:rFonts w:ascii="VIC" w:hAnsi="VIC"/>
          <w:sz w:val="20"/>
        </w:rPr>
        <w:fldChar w:fldCharType="begin"/>
      </w:r>
      <w:r w:rsidRPr="0020228C">
        <w:rPr>
          <w:rFonts w:ascii="VIC" w:hAnsi="VIC"/>
          <w:sz w:val="20"/>
        </w:rPr>
        <w:instrText xml:space="preserve"> TOC \h \z \t "Heading 1,1,Heading 2,2" </w:instrText>
      </w:r>
      <w:r w:rsidRPr="0020228C">
        <w:rPr>
          <w:rFonts w:ascii="VIC" w:hAnsi="VIC"/>
          <w:sz w:val="20"/>
        </w:rPr>
        <w:fldChar w:fldCharType="separate"/>
      </w:r>
      <w:hyperlink w:anchor="_Toc45898505" w:history="1">
        <w:r w:rsidR="0020228C" w:rsidRPr="0020228C">
          <w:rPr>
            <w:rStyle w:val="Hyperlink"/>
            <w:sz w:val="20"/>
          </w:rPr>
          <w:t>Residential (CCU) 2019–20 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_Toc45898505 \h </w:instrText>
        </w:r>
        <w:r w:rsidR="0020228C" w:rsidRPr="0020228C">
          <w:rPr>
            <w:webHidden/>
            <w:sz w:val="20"/>
          </w:rPr>
        </w:r>
        <w:r w:rsidR="0020228C" w:rsidRPr="0020228C">
          <w:rPr>
            <w:webHidden/>
            <w:sz w:val="20"/>
          </w:rPr>
          <w:fldChar w:fldCharType="separate"/>
        </w:r>
        <w:r w:rsidR="00113ECF">
          <w:rPr>
            <w:webHidden/>
            <w:sz w:val="20"/>
          </w:rPr>
          <w:t>2</w:t>
        </w:r>
        <w:r w:rsidR="0020228C" w:rsidRPr="0020228C">
          <w:rPr>
            <w:webHidden/>
            <w:sz w:val="20"/>
          </w:rPr>
          <w:fldChar w:fldCharType="end"/>
        </w:r>
      </w:hyperlink>
    </w:p>
    <w:p w14:paraId="6F147479" w14:textId="267BAD18" w:rsidR="0020228C" w:rsidRPr="0020228C" w:rsidRDefault="00E30127">
      <w:pPr>
        <w:pStyle w:val="TOC1"/>
        <w:rPr>
          <w:rFonts w:asciiTheme="minorHAnsi" w:eastAsiaTheme="minorEastAsia" w:hAnsiTheme="minorHAnsi" w:cstheme="minorBidi"/>
          <w:sz w:val="20"/>
          <w:lang w:eastAsia="en-AU"/>
        </w:rPr>
      </w:pPr>
      <w:hyperlink w:anchor="_Toc45898506" w:history="1">
        <w:r w:rsidR="0020228C" w:rsidRPr="0020228C">
          <w:rPr>
            <w:rStyle w:val="Hyperlink"/>
            <w:sz w:val="20"/>
          </w:rPr>
          <w:t>Residential (CCU) 2019–20 Q1–Q4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_Toc45898506 \h </w:instrText>
        </w:r>
        <w:r w:rsidR="0020228C" w:rsidRPr="0020228C">
          <w:rPr>
            <w:webHidden/>
            <w:sz w:val="20"/>
          </w:rPr>
        </w:r>
        <w:r w:rsidR="0020228C" w:rsidRPr="0020228C">
          <w:rPr>
            <w:webHidden/>
            <w:sz w:val="20"/>
          </w:rPr>
          <w:fldChar w:fldCharType="separate"/>
        </w:r>
        <w:r w:rsidR="00113ECF">
          <w:rPr>
            <w:webHidden/>
            <w:sz w:val="20"/>
          </w:rPr>
          <w:t>3</w:t>
        </w:r>
        <w:r w:rsidR="0020228C" w:rsidRPr="0020228C">
          <w:rPr>
            <w:webHidden/>
            <w:sz w:val="20"/>
          </w:rPr>
          <w:fldChar w:fldCharType="end"/>
        </w:r>
      </w:hyperlink>
    </w:p>
    <w:p w14:paraId="7EC52D48" w14:textId="74CDF8D1" w:rsidR="0020228C" w:rsidRPr="0020228C" w:rsidRDefault="00E30127">
      <w:pPr>
        <w:pStyle w:val="TOC1"/>
        <w:rPr>
          <w:rFonts w:asciiTheme="minorHAnsi" w:eastAsiaTheme="minorEastAsia" w:hAnsiTheme="minorHAnsi" w:cstheme="minorBidi"/>
          <w:sz w:val="20"/>
          <w:lang w:eastAsia="en-AU"/>
        </w:rPr>
      </w:pPr>
      <w:hyperlink w:anchor="_Toc45898507" w:history="1">
        <w:r w:rsidR="0020228C" w:rsidRPr="0020228C">
          <w:rPr>
            <w:rStyle w:val="Hyperlink"/>
            <w:sz w:val="20"/>
          </w:rPr>
          <w:t>Extended care 2019–20 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_Toc45898507 \h </w:instrText>
        </w:r>
        <w:r w:rsidR="0020228C" w:rsidRPr="0020228C">
          <w:rPr>
            <w:webHidden/>
            <w:sz w:val="20"/>
          </w:rPr>
        </w:r>
        <w:r w:rsidR="0020228C" w:rsidRPr="0020228C">
          <w:rPr>
            <w:webHidden/>
            <w:sz w:val="20"/>
          </w:rPr>
          <w:fldChar w:fldCharType="separate"/>
        </w:r>
        <w:r w:rsidR="00113ECF">
          <w:rPr>
            <w:webHidden/>
            <w:sz w:val="20"/>
          </w:rPr>
          <w:t>4</w:t>
        </w:r>
        <w:r w:rsidR="0020228C" w:rsidRPr="0020228C">
          <w:rPr>
            <w:webHidden/>
            <w:sz w:val="20"/>
          </w:rPr>
          <w:fldChar w:fldCharType="end"/>
        </w:r>
      </w:hyperlink>
    </w:p>
    <w:p w14:paraId="6D670F93" w14:textId="584A7239" w:rsidR="0020228C" w:rsidRPr="0020228C" w:rsidRDefault="00E30127">
      <w:pPr>
        <w:pStyle w:val="TOC1"/>
        <w:rPr>
          <w:rFonts w:asciiTheme="minorHAnsi" w:eastAsiaTheme="minorEastAsia" w:hAnsiTheme="minorHAnsi" w:cstheme="minorBidi"/>
          <w:sz w:val="20"/>
          <w:lang w:eastAsia="en-AU"/>
        </w:rPr>
      </w:pPr>
      <w:hyperlink w:anchor="_Toc45898508" w:history="1">
        <w:r w:rsidR="0020228C" w:rsidRPr="0020228C">
          <w:rPr>
            <w:rStyle w:val="Hyperlink"/>
            <w:sz w:val="20"/>
          </w:rPr>
          <w:t>Extended care 2019–20 Q1–Q4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_Toc45898508 \h </w:instrText>
        </w:r>
        <w:r w:rsidR="0020228C" w:rsidRPr="0020228C">
          <w:rPr>
            <w:webHidden/>
            <w:sz w:val="20"/>
          </w:rPr>
        </w:r>
        <w:r w:rsidR="0020228C" w:rsidRPr="0020228C">
          <w:rPr>
            <w:webHidden/>
            <w:sz w:val="20"/>
          </w:rPr>
          <w:fldChar w:fldCharType="separate"/>
        </w:r>
        <w:r w:rsidR="00113ECF">
          <w:rPr>
            <w:webHidden/>
            <w:sz w:val="20"/>
          </w:rPr>
          <w:t>5</w:t>
        </w:r>
        <w:r w:rsidR="0020228C" w:rsidRPr="0020228C">
          <w:rPr>
            <w:webHidden/>
            <w:sz w:val="20"/>
          </w:rPr>
          <w:fldChar w:fldCharType="end"/>
        </w:r>
      </w:hyperlink>
    </w:p>
    <w:p w14:paraId="25CD7450" w14:textId="7611BA61" w:rsidR="0020228C" w:rsidRPr="0020228C" w:rsidRDefault="00E30127">
      <w:pPr>
        <w:pStyle w:val="TOC1"/>
        <w:rPr>
          <w:rFonts w:asciiTheme="minorHAnsi" w:eastAsiaTheme="minorEastAsia" w:hAnsiTheme="minorHAnsi" w:cstheme="minorBidi"/>
          <w:sz w:val="20"/>
          <w:lang w:eastAsia="en-AU"/>
        </w:rPr>
      </w:pPr>
      <w:hyperlink w:anchor="_Toc45898509" w:history="1">
        <w:r w:rsidR="0020228C" w:rsidRPr="0020228C">
          <w:rPr>
            <w:rStyle w:val="Hyperlink"/>
            <w:sz w:val="20"/>
          </w:rPr>
          <w:t>Metropolitan PARC 2019–20 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_Toc45898509 \h </w:instrText>
        </w:r>
        <w:r w:rsidR="0020228C" w:rsidRPr="0020228C">
          <w:rPr>
            <w:webHidden/>
            <w:sz w:val="20"/>
          </w:rPr>
        </w:r>
        <w:r w:rsidR="0020228C" w:rsidRPr="0020228C">
          <w:rPr>
            <w:webHidden/>
            <w:sz w:val="20"/>
          </w:rPr>
          <w:fldChar w:fldCharType="separate"/>
        </w:r>
        <w:r w:rsidR="00113ECF">
          <w:rPr>
            <w:webHidden/>
            <w:sz w:val="20"/>
          </w:rPr>
          <w:t>6</w:t>
        </w:r>
        <w:r w:rsidR="0020228C" w:rsidRPr="0020228C">
          <w:rPr>
            <w:webHidden/>
            <w:sz w:val="20"/>
          </w:rPr>
          <w:fldChar w:fldCharType="end"/>
        </w:r>
      </w:hyperlink>
    </w:p>
    <w:p w14:paraId="55F3E8EB" w14:textId="1BF6611C" w:rsidR="0020228C" w:rsidRPr="0020228C" w:rsidRDefault="00E30127">
      <w:pPr>
        <w:pStyle w:val="TOC1"/>
        <w:rPr>
          <w:rFonts w:asciiTheme="minorHAnsi" w:eastAsiaTheme="minorEastAsia" w:hAnsiTheme="minorHAnsi" w:cstheme="minorBidi"/>
          <w:sz w:val="20"/>
          <w:lang w:eastAsia="en-AU"/>
        </w:rPr>
      </w:pPr>
      <w:hyperlink w:anchor="_Toc45898510" w:history="1">
        <w:r w:rsidR="0020228C" w:rsidRPr="0020228C">
          <w:rPr>
            <w:rStyle w:val="Hyperlink"/>
            <w:sz w:val="20"/>
          </w:rPr>
          <w:t>Rural PARC 2019–20 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_Toc45898510 \h </w:instrText>
        </w:r>
        <w:r w:rsidR="0020228C" w:rsidRPr="0020228C">
          <w:rPr>
            <w:webHidden/>
            <w:sz w:val="20"/>
          </w:rPr>
        </w:r>
        <w:r w:rsidR="0020228C" w:rsidRPr="0020228C">
          <w:rPr>
            <w:webHidden/>
            <w:sz w:val="20"/>
          </w:rPr>
          <w:fldChar w:fldCharType="separate"/>
        </w:r>
        <w:r w:rsidR="00113ECF">
          <w:rPr>
            <w:webHidden/>
            <w:sz w:val="20"/>
          </w:rPr>
          <w:t>7</w:t>
        </w:r>
        <w:r w:rsidR="0020228C" w:rsidRPr="0020228C">
          <w:rPr>
            <w:webHidden/>
            <w:sz w:val="20"/>
          </w:rPr>
          <w:fldChar w:fldCharType="end"/>
        </w:r>
      </w:hyperlink>
    </w:p>
    <w:p w14:paraId="093B60A2" w14:textId="303873B9" w:rsidR="0020228C" w:rsidRPr="0020228C" w:rsidRDefault="00E30127">
      <w:pPr>
        <w:pStyle w:val="TOC1"/>
        <w:rPr>
          <w:rFonts w:asciiTheme="minorHAnsi" w:eastAsiaTheme="minorEastAsia" w:hAnsiTheme="minorHAnsi" w:cstheme="minorBidi"/>
          <w:sz w:val="20"/>
          <w:lang w:eastAsia="en-AU"/>
        </w:rPr>
      </w:pPr>
      <w:hyperlink w:anchor="_Toc45898511" w:history="1">
        <w:r w:rsidR="0020228C" w:rsidRPr="0020228C">
          <w:rPr>
            <w:rStyle w:val="Hyperlink"/>
            <w:sz w:val="20"/>
          </w:rPr>
          <w:t>Metropolitan PARC 2019–20 Q1–Q4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_Toc45898511 \h </w:instrText>
        </w:r>
        <w:r w:rsidR="0020228C" w:rsidRPr="0020228C">
          <w:rPr>
            <w:webHidden/>
            <w:sz w:val="20"/>
          </w:rPr>
        </w:r>
        <w:r w:rsidR="0020228C" w:rsidRPr="0020228C">
          <w:rPr>
            <w:webHidden/>
            <w:sz w:val="20"/>
          </w:rPr>
          <w:fldChar w:fldCharType="separate"/>
        </w:r>
        <w:r w:rsidR="00113ECF">
          <w:rPr>
            <w:webHidden/>
            <w:sz w:val="20"/>
          </w:rPr>
          <w:t>8</w:t>
        </w:r>
        <w:r w:rsidR="0020228C" w:rsidRPr="0020228C">
          <w:rPr>
            <w:webHidden/>
            <w:sz w:val="20"/>
          </w:rPr>
          <w:fldChar w:fldCharType="end"/>
        </w:r>
      </w:hyperlink>
    </w:p>
    <w:p w14:paraId="45F6D17C" w14:textId="5095E10C" w:rsidR="0020228C" w:rsidRPr="0020228C" w:rsidRDefault="00E30127">
      <w:pPr>
        <w:pStyle w:val="TOC1"/>
        <w:rPr>
          <w:rFonts w:asciiTheme="minorHAnsi" w:eastAsiaTheme="minorEastAsia" w:hAnsiTheme="minorHAnsi" w:cstheme="minorBidi"/>
          <w:sz w:val="20"/>
          <w:lang w:eastAsia="en-AU"/>
        </w:rPr>
      </w:pPr>
      <w:hyperlink w:anchor="_Toc45898512" w:history="1">
        <w:r w:rsidR="0020228C" w:rsidRPr="0020228C">
          <w:rPr>
            <w:rStyle w:val="Hyperlink"/>
            <w:sz w:val="20"/>
          </w:rPr>
          <w:t>Rural PARC 2019–20 Q1–Q4</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_Toc45898512 \h </w:instrText>
        </w:r>
        <w:r w:rsidR="0020228C" w:rsidRPr="0020228C">
          <w:rPr>
            <w:webHidden/>
            <w:sz w:val="20"/>
          </w:rPr>
        </w:r>
        <w:r w:rsidR="0020228C" w:rsidRPr="0020228C">
          <w:rPr>
            <w:webHidden/>
            <w:sz w:val="20"/>
          </w:rPr>
          <w:fldChar w:fldCharType="separate"/>
        </w:r>
        <w:r w:rsidR="00113ECF">
          <w:rPr>
            <w:webHidden/>
            <w:sz w:val="20"/>
          </w:rPr>
          <w:t>9</w:t>
        </w:r>
        <w:r w:rsidR="0020228C" w:rsidRPr="0020228C">
          <w:rPr>
            <w:webHidden/>
            <w:sz w:val="20"/>
          </w:rPr>
          <w:fldChar w:fldCharType="end"/>
        </w:r>
      </w:hyperlink>
    </w:p>
    <w:p w14:paraId="28CF6973" w14:textId="661DAC73" w:rsidR="0020228C" w:rsidRPr="0020228C" w:rsidRDefault="00E30127">
      <w:pPr>
        <w:pStyle w:val="TOC1"/>
        <w:rPr>
          <w:rFonts w:asciiTheme="minorHAnsi" w:eastAsiaTheme="minorEastAsia" w:hAnsiTheme="minorHAnsi" w:cstheme="minorBidi"/>
          <w:sz w:val="20"/>
          <w:lang w:eastAsia="en-AU"/>
        </w:rPr>
      </w:pPr>
      <w:hyperlink w:anchor="_Toc45898513" w:history="1">
        <w:r w:rsidR="0020228C" w:rsidRPr="0020228C">
          <w:rPr>
            <w:rStyle w:val="Hyperlink"/>
            <w:sz w:val="20"/>
          </w:rPr>
          <w:t>Indicator descriptions and notes</w:t>
        </w:r>
        <w:r w:rsidR="0020228C" w:rsidRPr="0020228C">
          <w:rPr>
            <w:webHidden/>
            <w:sz w:val="20"/>
          </w:rPr>
          <w:tab/>
        </w:r>
        <w:r w:rsidR="0020228C" w:rsidRPr="0020228C">
          <w:rPr>
            <w:webHidden/>
            <w:sz w:val="20"/>
          </w:rPr>
          <w:fldChar w:fldCharType="begin"/>
        </w:r>
        <w:r w:rsidR="0020228C" w:rsidRPr="0020228C">
          <w:rPr>
            <w:webHidden/>
            <w:sz w:val="20"/>
          </w:rPr>
          <w:instrText xml:space="preserve"> PAGEREF _Toc45898513 \h </w:instrText>
        </w:r>
        <w:r w:rsidR="0020228C" w:rsidRPr="0020228C">
          <w:rPr>
            <w:webHidden/>
            <w:sz w:val="20"/>
          </w:rPr>
        </w:r>
        <w:r w:rsidR="0020228C" w:rsidRPr="0020228C">
          <w:rPr>
            <w:webHidden/>
            <w:sz w:val="20"/>
          </w:rPr>
          <w:fldChar w:fldCharType="separate"/>
        </w:r>
        <w:r w:rsidR="00113ECF">
          <w:rPr>
            <w:webHidden/>
            <w:sz w:val="20"/>
          </w:rPr>
          <w:t>10</w:t>
        </w:r>
        <w:r w:rsidR="0020228C" w:rsidRPr="0020228C">
          <w:rPr>
            <w:webHidden/>
            <w:sz w:val="20"/>
          </w:rPr>
          <w:fldChar w:fldCharType="end"/>
        </w:r>
      </w:hyperlink>
    </w:p>
    <w:p w14:paraId="0AD25754" w14:textId="15B36B24" w:rsidR="00CF11E1" w:rsidRDefault="00CF11E1" w:rsidP="00CF11E1">
      <w:pPr>
        <w:pStyle w:val="VAHIbody"/>
        <w:spacing w:before="240"/>
        <w:rPr>
          <w:rFonts w:eastAsia="Times New Roman"/>
          <w:sz w:val="16"/>
        </w:rPr>
      </w:pPr>
      <w:r w:rsidRPr="0020228C">
        <w:rPr>
          <w:rFonts w:eastAsia="Times New Roman"/>
        </w:rPr>
        <w:fldChar w:fldCharType="end"/>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199948A3" w:rsidR="00BE2218" w:rsidRDefault="00334CCF" w:rsidP="008D13A2">
      <w:pPr>
        <w:pStyle w:val="VAHInumberlowerromanindent"/>
        <w:numPr>
          <w:ilvl w:val="0"/>
          <w:numId w:val="0"/>
        </w:numPr>
        <w:ind w:left="794"/>
        <w:rPr>
          <w:rFonts w:eastAsia="MS Gothic" w:cs="Arial"/>
          <w:color w:val="004EA8"/>
          <w:kern w:val="32"/>
          <w:sz w:val="36"/>
          <w:szCs w:val="40"/>
        </w:rPr>
      </w:pPr>
      <w:r>
        <w:rPr>
          <w:noProof/>
        </w:rPr>
        <w:drawing>
          <wp:anchor distT="0" distB="0" distL="114300" distR="114300" simplePos="0" relativeHeight="251661312" behindDoc="0" locked="0" layoutInCell="1" allowOverlap="1" wp14:anchorId="2884653D" wp14:editId="51992588">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39C7BAB2" w:rsidR="00E67EC5" w:rsidRPr="00592F37" w:rsidRDefault="00E67EC5" w:rsidP="00E67EC5">
            <w:pPr>
              <w:pStyle w:val="Heading1"/>
              <w:spacing w:before="0" w:line="240" w:lineRule="auto"/>
              <w:rPr>
                <w:color w:val="244C5A"/>
                <w:sz w:val="28"/>
                <w:szCs w:val="28"/>
              </w:rPr>
            </w:pPr>
            <w:bookmarkStart w:id="3" w:name="_Toc17978050"/>
            <w:bookmarkStart w:id="4" w:name="_Toc21699119"/>
            <w:bookmarkStart w:id="5" w:name="_Toc45898505"/>
            <w:r>
              <w:rPr>
                <w:color w:val="244C5A"/>
                <w:sz w:val="22"/>
                <w:szCs w:val="28"/>
              </w:rPr>
              <w:lastRenderedPageBreak/>
              <w:t>Residential (CCU)</w:t>
            </w:r>
            <w:r w:rsidRPr="00052DAD">
              <w:rPr>
                <w:color w:val="244C5A"/>
                <w:sz w:val="22"/>
                <w:szCs w:val="28"/>
              </w:rPr>
              <w:br w:type="textWrapping" w:clear="all"/>
            </w:r>
            <w:r w:rsidR="005406C4">
              <w:rPr>
                <w:color w:val="244C5A"/>
                <w:sz w:val="22"/>
                <w:szCs w:val="28"/>
              </w:rPr>
              <w:t>2019–20 Q</w:t>
            </w:r>
            <w:bookmarkEnd w:id="3"/>
            <w:bookmarkEnd w:id="4"/>
            <w:r w:rsidR="0020228C">
              <w:rPr>
                <w:color w:val="244C5A"/>
                <w:sz w:val="22"/>
                <w:szCs w:val="28"/>
              </w:rPr>
              <w:t>4</w:t>
            </w:r>
            <w:bookmarkEnd w:id="5"/>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20228C" w:rsidRPr="00A6366B" w14:paraId="5AEF62E7" w14:textId="77777777" w:rsidTr="00EC71A3">
        <w:trPr>
          <w:trHeight w:val="340"/>
        </w:trPr>
        <w:tc>
          <w:tcPr>
            <w:tcW w:w="2135" w:type="dxa"/>
            <w:shd w:val="clear" w:color="auto" w:fill="BFCED6"/>
          </w:tcPr>
          <w:p w14:paraId="54B56F45" w14:textId="4B01BED8" w:rsidR="0020228C" w:rsidRPr="00382424" w:rsidRDefault="0020228C" w:rsidP="0020228C">
            <w:pPr>
              <w:pStyle w:val="DHHStabletext"/>
              <w:spacing w:before="0" w:after="0"/>
              <w:rPr>
                <w:rFonts w:ascii="VIC" w:eastAsia="Verdana" w:hAnsi="VIC" w:cs="Verdana"/>
                <w:sz w:val="18"/>
                <w:szCs w:val="18"/>
              </w:rPr>
            </w:pPr>
            <w:bookmarkStart w:id="6" w:name="_Hlk15473260"/>
            <w:r w:rsidRPr="00655D1E">
              <w:rPr>
                <w:rFonts w:ascii="VIC" w:eastAsia="Verdana" w:hAnsi="VIC"/>
                <w:color w:val="000000"/>
                <w:sz w:val="18"/>
                <w:szCs w:val="18"/>
              </w:rPr>
              <w:t>Alfred Health</w:t>
            </w:r>
          </w:p>
        </w:tc>
        <w:tc>
          <w:tcPr>
            <w:tcW w:w="2695" w:type="dxa"/>
            <w:shd w:val="clear" w:color="auto" w:fill="BFCED6"/>
          </w:tcPr>
          <w:p w14:paraId="4F7A89AD" w14:textId="1F0FFEA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South East (The Alfred)</w:t>
            </w:r>
          </w:p>
        </w:tc>
        <w:tc>
          <w:tcPr>
            <w:tcW w:w="1212" w:type="dxa"/>
            <w:shd w:val="clear" w:color="auto" w:fill="BFCED6"/>
          </w:tcPr>
          <w:p w14:paraId="2B0082FF" w14:textId="5F78B198"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shd w:val="clear" w:color="auto" w:fill="BFCED6"/>
          </w:tcPr>
          <w:p w14:paraId="4DAE3F9C" w14:textId="617BB9EE"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213" w:type="dxa"/>
            <w:shd w:val="clear" w:color="auto" w:fill="BFCED6"/>
          </w:tcPr>
          <w:p w14:paraId="30CB2EBF" w14:textId="18378E9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7DCD1E83" w14:textId="1F29055A" w:rsidR="0020228C" w:rsidRPr="005B1FEF" w:rsidRDefault="0020228C" w:rsidP="0020228C">
            <w:pPr>
              <w:jc w:val="center"/>
              <w:rPr>
                <w:rFonts w:ascii="VIC" w:hAnsi="VIC"/>
                <w:sz w:val="18"/>
                <w:szCs w:val="18"/>
              </w:rPr>
            </w:pPr>
            <w:r w:rsidRPr="00655D1E">
              <w:rPr>
                <w:rFonts w:ascii="VIC" w:eastAsia="Verdana" w:hAnsi="VIC"/>
                <w:color w:val="000000"/>
                <w:sz w:val="18"/>
                <w:szCs w:val="18"/>
              </w:rPr>
              <w:t>230.8</w:t>
            </w:r>
          </w:p>
        </w:tc>
        <w:tc>
          <w:tcPr>
            <w:tcW w:w="1212" w:type="dxa"/>
            <w:shd w:val="clear" w:color="auto" w:fill="BFCED6"/>
          </w:tcPr>
          <w:p w14:paraId="41189295" w14:textId="528E3BCB" w:rsidR="0020228C" w:rsidRPr="005B1FEF" w:rsidRDefault="0020228C" w:rsidP="0020228C">
            <w:pPr>
              <w:jc w:val="center"/>
              <w:rPr>
                <w:rFonts w:ascii="VIC" w:hAnsi="VIC"/>
                <w:sz w:val="18"/>
                <w:szCs w:val="18"/>
              </w:rPr>
            </w:pPr>
            <w:r w:rsidRPr="00655D1E">
              <w:rPr>
                <w:rFonts w:ascii="VIC" w:eastAsia="Verdana" w:hAnsi="VIC"/>
                <w:color w:val="000000"/>
                <w:sz w:val="18"/>
                <w:szCs w:val="18"/>
              </w:rPr>
              <w:t>33 %</w:t>
            </w:r>
          </w:p>
        </w:tc>
        <w:tc>
          <w:tcPr>
            <w:tcW w:w="1213" w:type="dxa"/>
            <w:shd w:val="clear" w:color="auto" w:fill="BFCED6"/>
          </w:tcPr>
          <w:p w14:paraId="66BC35DE" w14:textId="3E20F27E"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213" w:type="dxa"/>
            <w:shd w:val="clear" w:color="auto" w:fill="BFCED6"/>
          </w:tcPr>
          <w:p w14:paraId="5D6B7A63" w14:textId="53824EE1" w:rsidR="0020228C" w:rsidRPr="005B1FEF" w:rsidRDefault="0020228C" w:rsidP="0020228C">
            <w:pPr>
              <w:jc w:val="center"/>
              <w:rPr>
                <w:rFonts w:ascii="VIC" w:hAnsi="VIC"/>
                <w:sz w:val="18"/>
                <w:szCs w:val="18"/>
              </w:rPr>
            </w:pPr>
            <w:r w:rsidRPr="00655D1E">
              <w:rPr>
                <w:rFonts w:ascii="VIC" w:eastAsia="Verdana" w:hAnsi="VIC"/>
                <w:color w:val="000000"/>
                <w:sz w:val="18"/>
                <w:szCs w:val="18"/>
              </w:rPr>
              <w:t>15.5</w:t>
            </w:r>
          </w:p>
        </w:tc>
        <w:tc>
          <w:tcPr>
            <w:tcW w:w="1213" w:type="dxa"/>
            <w:shd w:val="clear" w:color="auto" w:fill="BFCED6"/>
          </w:tcPr>
          <w:p w14:paraId="7F4301A7" w14:textId="5D1C978E"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shd w:val="clear" w:color="auto" w:fill="BFCED6"/>
          </w:tcPr>
          <w:p w14:paraId="48A34DC4" w14:textId="69171F18"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r>
      <w:tr w:rsidR="0020228C" w:rsidRPr="00A6366B" w14:paraId="681BA44E" w14:textId="77777777" w:rsidTr="00EC71A3">
        <w:trPr>
          <w:trHeight w:val="340"/>
        </w:trPr>
        <w:tc>
          <w:tcPr>
            <w:tcW w:w="2135" w:type="dxa"/>
          </w:tcPr>
          <w:p w14:paraId="2CB2150E" w14:textId="1865315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695" w:type="dxa"/>
          </w:tcPr>
          <w:p w14:paraId="46DE8B75" w14:textId="5562775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1212" w:type="dxa"/>
          </w:tcPr>
          <w:p w14:paraId="6298EB62" w14:textId="3283A518" w:rsidR="0020228C" w:rsidRPr="005B1FEF" w:rsidRDefault="0020228C" w:rsidP="0020228C">
            <w:pPr>
              <w:jc w:val="center"/>
              <w:rPr>
                <w:rFonts w:ascii="VIC" w:hAnsi="VIC"/>
                <w:sz w:val="18"/>
                <w:szCs w:val="18"/>
              </w:rPr>
            </w:pPr>
            <w:r w:rsidRPr="00655D1E">
              <w:rPr>
                <w:rFonts w:ascii="VIC" w:eastAsia="Verdana" w:hAnsi="VIC"/>
                <w:color w:val="000000"/>
                <w:sz w:val="18"/>
                <w:szCs w:val="18"/>
              </w:rPr>
              <w:t>1.8</w:t>
            </w:r>
          </w:p>
        </w:tc>
        <w:tc>
          <w:tcPr>
            <w:tcW w:w="1213" w:type="dxa"/>
          </w:tcPr>
          <w:p w14:paraId="1F8AED50" w14:textId="54A88878"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213" w:type="dxa"/>
          </w:tcPr>
          <w:p w14:paraId="2FBEE051" w14:textId="6495A969" w:rsidR="0020228C" w:rsidRPr="005B1FEF" w:rsidRDefault="0020228C" w:rsidP="0020228C">
            <w:pPr>
              <w:jc w:val="center"/>
              <w:rPr>
                <w:rFonts w:ascii="VIC" w:hAnsi="VIC"/>
                <w:sz w:val="18"/>
                <w:szCs w:val="18"/>
              </w:rPr>
            </w:pPr>
            <w:r w:rsidRPr="00655D1E">
              <w:rPr>
                <w:rFonts w:ascii="VIC" w:eastAsia="Verdana" w:hAnsi="VIC"/>
                <w:color w:val="000000"/>
                <w:sz w:val="18"/>
                <w:szCs w:val="18"/>
              </w:rPr>
              <w:t>20 %</w:t>
            </w:r>
          </w:p>
        </w:tc>
        <w:tc>
          <w:tcPr>
            <w:tcW w:w="1213" w:type="dxa"/>
          </w:tcPr>
          <w:p w14:paraId="48B05D7D" w14:textId="42B4134D" w:rsidR="0020228C" w:rsidRPr="005B1FEF" w:rsidRDefault="0020228C" w:rsidP="0020228C">
            <w:pPr>
              <w:jc w:val="center"/>
              <w:rPr>
                <w:rFonts w:ascii="VIC" w:hAnsi="VIC"/>
                <w:sz w:val="18"/>
                <w:szCs w:val="18"/>
              </w:rPr>
            </w:pPr>
            <w:r w:rsidRPr="00655D1E">
              <w:rPr>
                <w:rFonts w:ascii="VIC" w:eastAsia="Verdana" w:hAnsi="VIC"/>
                <w:color w:val="000000"/>
                <w:sz w:val="18"/>
                <w:szCs w:val="18"/>
              </w:rPr>
              <w:t>342.8</w:t>
            </w:r>
          </w:p>
        </w:tc>
        <w:tc>
          <w:tcPr>
            <w:tcW w:w="1212" w:type="dxa"/>
          </w:tcPr>
          <w:p w14:paraId="30FF6AFD" w14:textId="12B341C0" w:rsidR="0020228C" w:rsidRPr="005B1FEF" w:rsidRDefault="0020228C" w:rsidP="0020228C">
            <w:pPr>
              <w:jc w:val="center"/>
              <w:rPr>
                <w:rFonts w:ascii="VIC" w:hAnsi="VIC"/>
                <w:sz w:val="18"/>
                <w:szCs w:val="18"/>
              </w:rPr>
            </w:pPr>
            <w:r w:rsidRPr="00655D1E">
              <w:rPr>
                <w:rFonts w:ascii="VIC" w:eastAsia="Verdana" w:hAnsi="VIC"/>
                <w:color w:val="000000"/>
                <w:sz w:val="18"/>
                <w:szCs w:val="18"/>
              </w:rPr>
              <w:t>25 %</w:t>
            </w:r>
          </w:p>
        </w:tc>
        <w:tc>
          <w:tcPr>
            <w:tcW w:w="1213" w:type="dxa"/>
          </w:tcPr>
          <w:p w14:paraId="51B838F0" w14:textId="28B19FE5"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213" w:type="dxa"/>
          </w:tcPr>
          <w:p w14:paraId="236D1E8A" w14:textId="414FE2A5" w:rsidR="0020228C" w:rsidRPr="005B1FEF" w:rsidRDefault="0020228C" w:rsidP="0020228C">
            <w:pPr>
              <w:jc w:val="center"/>
              <w:rPr>
                <w:rFonts w:ascii="VIC" w:hAnsi="VIC"/>
                <w:sz w:val="18"/>
                <w:szCs w:val="18"/>
              </w:rPr>
            </w:pPr>
            <w:r w:rsidRPr="00655D1E">
              <w:rPr>
                <w:rFonts w:ascii="VIC" w:eastAsia="Verdana" w:hAnsi="VIC"/>
                <w:color w:val="000000"/>
                <w:sz w:val="18"/>
                <w:szCs w:val="18"/>
              </w:rPr>
              <w:t>13.0</w:t>
            </w:r>
          </w:p>
        </w:tc>
        <w:tc>
          <w:tcPr>
            <w:tcW w:w="1213" w:type="dxa"/>
          </w:tcPr>
          <w:p w14:paraId="2C395552" w14:textId="69EDF212"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213" w:type="dxa"/>
          </w:tcPr>
          <w:p w14:paraId="2E8B05AE" w14:textId="255F2965"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r>
      <w:bookmarkEnd w:id="6"/>
      <w:tr w:rsidR="0020228C" w:rsidRPr="00A6366B" w14:paraId="2479B07E" w14:textId="77777777" w:rsidTr="00EC71A3">
        <w:trPr>
          <w:trHeight w:val="340"/>
        </w:trPr>
        <w:tc>
          <w:tcPr>
            <w:tcW w:w="2135" w:type="dxa"/>
            <w:vMerge w:val="restart"/>
            <w:shd w:val="clear" w:color="auto" w:fill="BFCED6"/>
          </w:tcPr>
          <w:p w14:paraId="077B22C0" w14:textId="467FEBD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Eastern Health</w:t>
            </w:r>
          </w:p>
        </w:tc>
        <w:tc>
          <w:tcPr>
            <w:tcW w:w="2695" w:type="dxa"/>
            <w:shd w:val="clear" w:color="auto" w:fill="BFCED6"/>
          </w:tcPr>
          <w:p w14:paraId="19F0CE22" w14:textId="3792259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Central East (Box Hill)</w:t>
            </w:r>
          </w:p>
        </w:tc>
        <w:tc>
          <w:tcPr>
            <w:tcW w:w="1212" w:type="dxa"/>
            <w:shd w:val="clear" w:color="auto" w:fill="BFCED6"/>
          </w:tcPr>
          <w:p w14:paraId="4620B289" w14:textId="4C36E123"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shd w:val="clear" w:color="auto" w:fill="BFCED6"/>
          </w:tcPr>
          <w:p w14:paraId="6F6E16D8" w14:textId="58509316"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shd w:val="clear" w:color="auto" w:fill="BFCED6"/>
          </w:tcPr>
          <w:p w14:paraId="6D6F5DF1" w14:textId="59DEF02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6473E1F5" w14:textId="1CBB63D6" w:rsidR="0020228C" w:rsidRPr="005B1FEF" w:rsidRDefault="0020228C" w:rsidP="0020228C">
            <w:pPr>
              <w:jc w:val="center"/>
              <w:rPr>
                <w:rFonts w:ascii="VIC" w:hAnsi="VIC"/>
                <w:sz w:val="18"/>
                <w:szCs w:val="18"/>
              </w:rPr>
            </w:pPr>
            <w:r w:rsidRPr="00655D1E">
              <w:rPr>
                <w:rFonts w:ascii="VIC" w:eastAsia="Verdana" w:hAnsi="VIC"/>
                <w:color w:val="000000"/>
                <w:sz w:val="18"/>
                <w:szCs w:val="18"/>
              </w:rPr>
              <w:t>323.7</w:t>
            </w:r>
          </w:p>
        </w:tc>
        <w:tc>
          <w:tcPr>
            <w:tcW w:w="1212" w:type="dxa"/>
            <w:shd w:val="clear" w:color="auto" w:fill="BFCED6"/>
          </w:tcPr>
          <w:p w14:paraId="4CB05423" w14:textId="676658A1" w:rsidR="0020228C" w:rsidRPr="005B1FEF" w:rsidRDefault="0020228C" w:rsidP="0020228C">
            <w:pPr>
              <w:jc w:val="center"/>
              <w:rPr>
                <w:rFonts w:ascii="VIC" w:hAnsi="VIC"/>
                <w:sz w:val="18"/>
                <w:szCs w:val="18"/>
              </w:rPr>
            </w:pPr>
            <w:r w:rsidRPr="00655D1E">
              <w:rPr>
                <w:rFonts w:ascii="VIC" w:eastAsia="Verdana" w:hAnsi="VIC"/>
                <w:color w:val="000000"/>
                <w:sz w:val="18"/>
                <w:szCs w:val="18"/>
              </w:rPr>
              <w:t>30 %</w:t>
            </w:r>
          </w:p>
        </w:tc>
        <w:tc>
          <w:tcPr>
            <w:tcW w:w="1213" w:type="dxa"/>
            <w:shd w:val="clear" w:color="auto" w:fill="BFCED6"/>
          </w:tcPr>
          <w:p w14:paraId="23989E47" w14:textId="5E7DE994"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213" w:type="dxa"/>
            <w:shd w:val="clear" w:color="auto" w:fill="BFCED6"/>
          </w:tcPr>
          <w:p w14:paraId="30FCE249" w14:textId="2843F6E9" w:rsidR="0020228C" w:rsidRPr="005B1FEF" w:rsidRDefault="0020228C" w:rsidP="0020228C">
            <w:pPr>
              <w:jc w:val="center"/>
              <w:rPr>
                <w:rFonts w:ascii="VIC" w:hAnsi="VIC"/>
                <w:sz w:val="18"/>
                <w:szCs w:val="18"/>
              </w:rPr>
            </w:pPr>
            <w:r w:rsidRPr="00655D1E">
              <w:rPr>
                <w:rFonts w:ascii="VIC" w:eastAsia="Verdana" w:hAnsi="VIC"/>
                <w:color w:val="000000"/>
                <w:sz w:val="18"/>
                <w:szCs w:val="18"/>
              </w:rPr>
              <w:t>21.0</w:t>
            </w:r>
          </w:p>
        </w:tc>
        <w:tc>
          <w:tcPr>
            <w:tcW w:w="1213" w:type="dxa"/>
            <w:shd w:val="clear" w:color="auto" w:fill="BFCED6"/>
          </w:tcPr>
          <w:p w14:paraId="7081D1D9" w14:textId="65720D64" w:rsidR="0020228C" w:rsidRPr="005B1FEF" w:rsidRDefault="0020228C" w:rsidP="0020228C">
            <w:pPr>
              <w:jc w:val="center"/>
              <w:rPr>
                <w:rFonts w:ascii="VIC" w:hAnsi="VIC"/>
                <w:sz w:val="18"/>
                <w:szCs w:val="18"/>
              </w:rPr>
            </w:pPr>
            <w:r w:rsidRPr="00655D1E">
              <w:rPr>
                <w:rFonts w:ascii="VIC" w:eastAsia="Verdana" w:hAnsi="VIC"/>
                <w:color w:val="000000"/>
                <w:sz w:val="18"/>
                <w:szCs w:val="18"/>
              </w:rPr>
              <w:t>52 %</w:t>
            </w:r>
          </w:p>
        </w:tc>
        <w:tc>
          <w:tcPr>
            <w:tcW w:w="1213" w:type="dxa"/>
            <w:shd w:val="clear" w:color="auto" w:fill="BFCED6"/>
          </w:tcPr>
          <w:p w14:paraId="3F5C6F0A" w14:textId="26101427" w:rsidR="0020228C" w:rsidRPr="005B1FEF" w:rsidRDefault="0020228C" w:rsidP="0020228C">
            <w:pPr>
              <w:jc w:val="center"/>
              <w:rPr>
                <w:rFonts w:ascii="VIC" w:hAnsi="VIC"/>
                <w:sz w:val="18"/>
                <w:szCs w:val="18"/>
              </w:rPr>
            </w:pPr>
            <w:r w:rsidRPr="00655D1E">
              <w:rPr>
                <w:rFonts w:ascii="VIC" w:eastAsia="Verdana" w:hAnsi="VIC"/>
                <w:color w:val="000000"/>
                <w:sz w:val="18"/>
                <w:szCs w:val="18"/>
              </w:rPr>
              <w:t>19 %</w:t>
            </w:r>
          </w:p>
        </w:tc>
      </w:tr>
      <w:tr w:rsidR="0020228C" w:rsidRPr="00A6366B" w14:paraId="3A2E3850" w14:textId="77777777" w:rsidTr="00EC71A3">
        <w:trPr>
          <w:trHeight w:val="340"/>
        </w:trPr>
        <w:tc>
          <w:tcPr>
            <w:tcW w:w="2135" w:type="dxa"/>
            <w:vMerge/>
            <w:shd w:val="clear" w:color="auto" w:fill="BFCED6"/>
          </w:tcPr>
          <w:p w14:paraId="6B748672"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7056B7DA" w14:textId="628554F8"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Outer East (Maroondah)</w:t>
            </w:r>
          </w:p>
        </w:tc>
        <w:tc>
          <w:tcPr>
            <w:tcW w:w="1212" w:type="dxa"/>
            <w:shd w:val="clear" w:color="auto" w:fill="BFCED6"/>
          </w:tcPr>
          <w:p w14:paraId="49D80A86" w14:textId="60CB131D"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BFCED6"/>
          </w:tcPr>
          <w:p w14:paraId="001898EA" w14:textId="17AC84A3"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213" w:type="dxa"/>
            <w:shd w:val="clear" w:color="auto" w:fill="BFCED6"/>
          </w:tcPr>
          <w:p w14:paraId="4AAF0181" w14:textId="69C1A22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36D98A0E" w14:textId="3BF8E153" w:rsidR="0020228C" w:rsidRPr="005B1FEF" w:rsidRDefault="0020228C" w:rsidP="0020228C">
            <w:pPr>
              <w:jc w:val="center"/>
              <w:rPr>
                <w:rFonts w:ascii="VIC" w:hAnsi="VIC"/>
                <w:sz w:val="18"/>
                <w:szCs w:val="18"/>
              </w:rPr>
            </w:pPr>
            <w:r w:rsidRPr="00655D1E">
              <w:rPr>
                <w:rFonts w:ascii="VIC" w:eastAsia="Verdana" w:hAnsi="VIC"/>
                <w:color w:val="000000"/>
                <w:sz w:val="18"/>
                <w:szCs w:val="18"/>
              </w:rPr>
              <w:t>405.1</w:t>
            </w:r>
          </w:p>
        </w:tc>
        <w:tc>
          <w:tcPr>
            <w:tcW w:w="1212" w:type="dxa"/>
            <w:shd w:val="clear" w:color="auto" w:fill="BFCED6"/>
          </w:tcPr>
          <w:p w14:paraId="52921A8B" w14:textId="67F78D5B"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213" w:type="dxa"/>
            <w:shd w:val="clear" w:color="auto" w:fill="BFCED6"/>
          </w:tcPr>
          <w:p w14:paraId="4A113012" w14:textId="7E81129D" w:rsidR="0020228C" w:rsidRPr="005B1FEF" w:rsidRDefault="0020228C" w:rsidP="0020228C">
            <w:pPr>
              <w:jc w:val="center"/>
              <w:rPr>
                <w:rFonts w:ascii="VIC" w:hAnsi="VIC"/>
                <w:sz w:val="18"/>
                <w:szCs w:val="18"/>
              </w:rPr>
            </w:pPr>
            <w:r w:rsidRPr="00655D1E">
              <w:rPr>
                <w:rFonts w:ascii="VIC" w:eastAsia="Verdana" w:hAnsi="VIC"/>
                <w:color w:val="000000"/>
                <w:sz w:val="18"/>
                <w:szCs w:val="18"/>
              </w:rPr>
              <w:t>51 %</w:t>
            </w:r>
          </w:p>
        </w:tc>
        <w:tc>
          <w:tcPr>
            <w:tcW w:w="1213" w:type="dxa"/>
            <w:shd w:val="clear" w:color="auto" w:fill="BFCED6"/>
          </w:tcPr>
          <w:p w14:paraId="106DF9C2" w14:textId="6DDB305B" w:rsidR="0020228C" w:rsidRPr="005B1FEF" w:rsidRDefault="0020228C" w:rsidP="0020228C">
            <w:pPr>
              <w:jc w:val="center"/>
              <w:rPr>
                <w:rFonts w:ascii="VIC" w:hAnsi="VIC"/>
                <w:sz w:val="18"/>
                <w:szCs w:val="18"/>
              </w:rPr>
            </w:pPr>
            <w:r w:rsidRPr="00655D1E">
              <w:rPr>
                <w:rFonts w:ascii="VIC" w:eastAsia="Verdana" w:hAnsi="VIC"/>
                <w:color w:val="000000"/>
                <w:sz w:val="18"/>
                <w:szCs w:val="18"/>
              </w:rPr>
              <w:t>27.4</w:t>
            </w:r>
          </w:p>
        </w:tc>
        <w:tc>
          <w:tcPr>
            <w:tcW w:w="1213" w:type="dxa"/>
            <w:shd w:val="clear" w:color="auto" w:fill="BFCED6"/>
          </w:tcPr>
          <w:p w14:paraId="66134B6F" w14:textId="47B60EBF" w:rsidR="0020228C" w:rsidRPr="005B1FEF" w:rsidRDefault="0020228C" w:rsidP="0020228C">
            <w:pPr>
              <w:jc w:val="center"/>
              <w:rPr>
                <w:rFonts w:ascii="VIC" w:hAnsi="VIC"/>
                <w:sz w:val="18"/>
                <w:szCs w:val="18"/>
              </w:rPr>
            </w:pPr>
            <w:r w:rsidRPr="00655D1E">
              <w:rPr>
                <w:rFonts w:ascii="VIC" w:eastAsia="Verdana" w:hAnsi="VIC"/>
                <w:color w:val="000000"/>
                <w:sz w:val="18"/>
                <w:szCs w:val="18"/>
              </w:rPr>
              <w:t>45 %</w:t>
            </w:r>
          </w:p>
        </w:tc>
        <w:tc>
          <w:tcPr>
            <w:tcW w:w="1213" w:type="dxa"/>
            <w:shd w:val="clear" w:color="auto" w:fill="BFCED6"/>
          </w:tcPr>
          <w:p w14:paraId="0D41D7DD" w14:textId="46D1335C"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r>
      <w:tr w:rsidR="0020228C" w:rsidRPr="00A6366B" w14:paraId="26234983" w14:textId="77777777" w:rsidTr="00EC71A3">
        <w:trPr>
          <w:trHeight w:val="340"/>
        </w:trPr>
        <w:tc>
          <w:tcPr>
            <w:tcW w:w="2135" w:type="dxa"/>
            <w:vMerge/>
            <w:shd w:val="clear" w:color="auto" w:fill="BFCED6"/>
          </w:tcPr>
          <w:p w14:paraId="1A332C0F"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382DEA81" w14:textId="7F7F994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shd w:val="clear" w:color="auto" w:fill="BFCED6"/>
          </w:tcPr>
          <w:p w14:paraId="548A3366" w14:textId="05E14C47"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BFCED6"/>
          </w:tcPr>
          <w:p w14:paraId="54E2B668" w14:textId="1295F78F"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213" w:type="dxa"/>
            <w:shd w:val="clear" w:color="auto" w:fill="BFCED6"/>
          </w:tcPr>
          <w:p w14:paraId="187C9245" w14:textId="1EF079D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7E041669" w14:textId="6B67B763" w:rsidR="0020228C" w:rsidRPr="005B1FEF" w:rsidRDefault="0020228C" w:rsidP="0020228C">
            <w:pPr>
              <w:jc w:val="center"/>
              <w:rPr>
                <w:rFonts w:ascii="VIC" w:hAnsi="VIC"/>
                <w:sz w:val="18"/>
                <w:szCs w:val="18"/>
              </w:rPr>
            </w:pPr>
            <w:r w:rsidRPr="00655D1E">
              <w:rPr>
                <w:rFonts w:ascii="VIC" w:eastAsia="Verdana" w:hAnsi="VIC"/>
                <w:color w:val="000000"/>
                <w:sz w:val="18"/>
                <w:szCs w:val="18"/>
              </w:rPr>
              <w:t>364.4</w:t>
            </w:r>
          </w:p>
        </w:tc>
        <w:tc>
          <w:tcPr>
            <w:tcW w:w="1212" w:type="dxa"/>
            <w:shd w:val="clear" w:color="auto" w:fill="BFCED6"/>
          </w:tcPr>
          <w:p w14:paraId="7DDCC6EE" w14:textId="018CBDB1" w:rsidR="0020228C" w:rsidRPr="005B1FEF" w:rsidRDefault="0020228C" w:rsidP="0020228C">
            <w:pPr>
              <w:jc w:val="center"/>
              <w:rPr>
                <w:rFonts w:ascii="VIC" w:hAnsi="VIC"/>
                <w:sz w:val="18"/>
                <w:szCs w:val="18"/>
              </w:rPr>
            </w:pPr>
            <w:r w:rsidRPr="00655D1E">
              <w:rPr>
                <w:rFonts w:ascii="VIC" w:eastAsia="Verdana" w:hAnsi="VIC"/>
                <w:color w:val="000000"/>
                <w:sz w:val="18"/>
                <w:szCs w:val="18"/>
              </w:rPr>
              <w:t>19 %</w:t>
            </w:r>
          </w:p>
        </w:tc>
        <w:tc>
          <w:tcPr>
            <w:tcW w:w="1213" w:type="dxa"/>
            <w:shd w:val="clear" w:color="auto" w:fill="BFCED6"/>
          </w:tcPr>
          <w:p w14:paraId="19C8A45B" w14:textId="6B267245" w:rsidR="0020228C" w:rsidRPr="005B1FEF" w:rsidRDefault="0020228C" w:rsidP="0020228C">
            <w:pPr>
              <w:jc w:val="center"/>
              <w:rPr>
                <w:rFonts w:ascii="VIC" w:hAnsi="VIC"/>
                <w:sz w:val="18"/>
                <w:szCs w:val="18"/>
              </w:rPr>
            </w:pPr>
            <w:r w:rsidRPr="00655D1E">
              <w:rPr>
                <w:rFonts w:ascii="VIC" w:eastAsia="Verdana" w:hAnsi="VIC"/>
                <w:color w:val="000000"/>
                <w:sz w:val="18"/>
                <w:szCs w:val="18"/>
              </w:rPr>
              <w:t>60 %</w:t>
            </w:r>
          </w:p>
        </w:tc>
        <w:tc>
          <w:tcPr>
            <w:tcW w:w="1213" w:type="dxa"/>
            <w:shd w:val="clear" w:color="auto" w:fill="BFCED6"/>
          </w:tcPr>
          <w:p w14:paraId="4155EF54" w14:textId="75F72DD6" w:rsidR="0020228C" w:rsidRPr="005B1FEF" w:rsidRDefault="0020228C" w:rsidP="0020228C">
            <w:pPr>
              <w:jc w:val="center"/>
              <w:rPr>
                <w:rFonts w:ascii="VIC" w:hAnsi="VIC"/>
                <w:sz w:val="18"/>
                <w:szCs w:val="18"/>
              </w:rPr>
            </w:pPr>
            <w:r w:rsidRPr="00655D1E">
              <w:rPr>
                <w:rFonts w:ascii="VIC" w:eastAsia="Verdana" w:hAnsi="VIC"/>
                <w:color w:val="000000"/>
                <w:sz w:val="18"/>
                <w:szCs w:val="18"/>
              </w:rPr>
              <w:t>25.5</w:t>
            </w:r>
          </w:p>
        </w:tc>
        <w:tc>
          <w:tcPr>
            <w:tcW w:w="1213" w:type="dxa"/>
            <w:shd w:val="clear" w:color="auto" w:fill="BFCED6"/>
          </w:tcPr>
          <w:p w14:paraId="18CB532B" w14:textId="57594F25" w:rsidR="0020228C" w:rsidRPr="005B1FEF" w:rsidRDefault="0020228C" w:rsidP="0020228C">
            <w:pPr>
              <w:jc w:val="center"/>
              <w:rPr>
                <w:rFonts w:ascii="VIC" w:hAnsi="VIC"/>
                <w:sz w:val="18"/>
                <w:szCs w:val="18"/>
              </w:rPr>
            </w:pPr>
            <w:r w:rsidRPr="00655D1E">
              <w:rPr>
                <w:rFonts w:ascii="VIC" w:eastAsia="Verdana" w:hAnsi="VIC"/>
                <w:color w:val="000000"/>
                <w:sz w:val="18"/>
                <w:szCs w:val="18"/>
              </w:rPr>
              <w:t>48 %</w:t>
            </w:r>
          </w:p>
        </w:tc>
        <w:tc>
          <w:tcPr>
            <w:tcW w:w="1213" w:type="dxa"/>
            <w:shd w:val="clear" w:color="auto" w:fill="BFCED6"/>
          </w:tcPr>
          <w:p w14:paraId="4B425071" w14:textId="20088169"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r>
      <w:tr w:rsidR="0020228C" w:rsidRPr="00A6366B" w14:paraId="7BFAF8EB" w14:textId="77777777" w:rsidTr="00EC71A3">
        <w:trPr>
          <w:trHeight w:val="340"/>
        </w:trPr>
        <w:tc>
          <w:tcPr>
            <w:tcW w:w="2135" w:type="dxa"/>
            <w:vMerge w:val="restart"/>
          </w:tcPr>
          <w:p w14:paraId="32C7ECB9" w14:textId="5B670FB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Melbourne Health</w:t>
            </w:r>
          </w:p>
        </w:tc>
        <w:tc>
          <w:tcPr>
            <w:tcW w:w="2695" w:type="dxa"/>
          </w:tcPr>
          <w:p w14:paraId="3AD14FA5" w14:textId="7FABE9F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West (RMH)</w:t>
            </w:r>
          </w:p>
        </w:tc>
        <w:tc>
          <w:tcPr>
            <w:tcW w:w="1212" w:type="dxa"/>
          </w:tcPr>
          <w:p w14:paraId="0AE95000" w14:textId="4B2DBFBB"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tcPr>
          <w:p w14:paraId="33AEC86C" w14:textId="5B333EB9"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213" w:type="dxa"/>
          </w:tcPr>
          <w:p w14:paraId="534BA875" w14:textId="34098BB8"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213" w:type="dxa"/>
          </w:tcPr>
          <w:p w14:paraId="188A6673" w14:textId="1124567B" w:rsidR="0020228C" w:rsidRPr="005B1FEF" w:rsidRDefault="0020228C" w:rsidP="0020228C">
            <w:pPr>
              <w:jc w:val="center"/>
              <w:rPr>
                <w:rFonts w:ascii="VIC" w:hAnsi="VIC"/>
                <w:sz w:val="18"/>
                <w:szCs w:val="18"/>
              </w:rPr>
            </w:pPr>
            <w:r w:rsidRPr="00655D1E">
              <w:rPr>
                <w:rFonts w:ascii="VIC" w:eastAsia="Verdana" w:hAnsi="VIC"/>
                <w:color w:val="000000"/>
                <w:sz w:val="18"/>
                <w:szCs w:val="18"/>
              </w:rPr>
              <w:t>481.6</w:t>
            </w:r>
          </w:p>
        </w:tc>
        <w:tc>
          <w:tcPr>
            <w:tcW w:w="1212" w:type="dxa"/>
          </w:tcPr>
          <w:p w14:paraId="10890A5E" w14:textId="05E168AD" w:rsidR="0020228C" w:rsidRPr="005B1FEF" w:rsidRDefault="0020228C" w:rsidP="0020228C">
            <w:pPr>
              <w:jc w:val="center"/>
              <w:rPr>
                <w:rFonts w:ascii="VIC" w:hAnsi="VIC"/>
                <w:sz w:val="18"/>
                <w:szCs w:val="18"/>
              </w:rPr>
            </w:pPr>
            <w:r w:rsidRPr="00655D1E">
              <w:rPr>
                <w:rFonts w:ascii="VIC" w:eastAsia="Verdana" w:hAnsi="VIC"/>
                <w:color w:val="000000"/>
                <w:sz w:val="18"/>
                <w:szCs w:val="18"/>
              </w:rPr>
              <w:t>68 %</w:t>
            </w:r>
          </w:p>
        </w:tc>
        <w:tc>
          <w:tcPr>
            <w:tcW w:w="1213" w:type="dxa"/>
          </w:tcPr>
          <w:p w14:paraId="745F81A6" w14:textId="53CC4803"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213" w:type="dxa"/>
          </w:tcPr>
          <w:p w14:paraId="0EFDC4C7" w14:textId="3FA2800F" w:rsidR="0020228C" w:rsidRPr="005B1FEF" w:rsidRDefault="0020228C" w:rsidP="0020228C">
            <w:pPr>
              <w:jc w:val="center"/>
              <w:rPr>
                <w:rFonts w:ascii="VIC" w:hAnsi="VIC"/>
                <w:sz w:val="18"/>
                <w:szCs w:val="18"/>
              </w:rPr>
            </w:pPr>
            <w:r w:rsidRPr="00655D1E">
              <w:rPr>
                <w:rFonts w:ascii="VIC" w:eastAsia="Verdana" w:hAnsi="VIC"/>
                <w:color w:val="000000"/>
                <w:sz w:val="18"/>
                <w:szCs w:val="18"/>
              </w:rPr>
              <w:t>14.0</w:t>
            </w:r>
          </w:p>
        </w:tc>
        <w:tc>
          <w:tcPr>
            <w:tcW w:w="1213" w:type="dxa"/>
          </w:tcPr>
          <w:p w14:paraId="3872C95B" w14:textId="1E602689"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c>
          <w:tcPr>
            <w:tcW w:w="1213" w:type="dxa"/>
          </w:tcPr>
          <w:p w14:paraId="26A37157" w14:textId="1972CE24"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r>
      <w:tr w:rsidR="0020228C" w:rsidRPr="00A6366B" w14:paraId="5B606AFC" w14:textId="77777777" w:rsidTr="00EC71A3">
        <w:trPr>
          <w:trHeight w:val="340"/>
        </w:trPr>
        <w:tc>
          <w:tcPr>
            <w:tcW w:w="2135" w:type="dxa"/>
            <w:vMerge/>
          </w:tcPr>
          <w:p w14:paraId="662C5C9C" w14:textId="77777777" w:rsidR="0020228C" w:rsidRPr="00382424" w:rsidRDefault="0020228C" w:rsidP="0020228C">
            <w:pPr>
              <w:pStyle w:val="DHHStabletext"/>
              <w:spacing w:before="0" w:after="0"/>
              <w:rPr>
                <w:rFonts w:ascii="VIC" w:hAnsi="VIC"/>
                <w:sz w:val="18"/>
                <w:szCs w:val="18"/>
              </w:rPr>
            </w:pPr>
          </w:p>
        </w:tc>
        <w:tc>
          <w:tcPr>
            <w:tcW w:w="2695" w:type="dxa"/>
          </w:tcPr>
          <w:p w14:paraId="4EE9B5A5" w14:textId="112DBBD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Mid West (Sunshine)</w:t>
            </w:r>
          </w:p>
        </w:tc>
        <w:tc>
          <w:tcPr>
            <w:tcW w:w="1212" w:type="dxa"/>
          </w:tcPr>
          <w:p w14:paraId="76EA6723" w14:textId="0C13D2CB"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19838EA5" w14:textId="2B2A4A6F"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tcPr>
          <w:p w14:paraId="67041D31" w14:textId="2532E386"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213" w:type="dxa"/>
          </w:tcPr>
          <w:p w14:paraId="23E0C50F" w14:textId="778CEF52" w:rsidR="0020228C" w:rsidRPr="005B1FEF" w:rsidRDefault="0020228C" w:rsidP="0020228C">
            <w:pPr>
              <w:jc w:val="center"/>
              <w:rPr>
                <w:rFonts w:ascii="VIC" w:hAnsi="VIC"/>
                <w:sz w:val="18"/>
                <w:szCs w:val="18"/>
              </w:rPr>
            </w:pPr>
            <w:r w:rsidRPr="00655D1E">
              <w:rPr>
                <w:rFonts w:ascii="VIC" w:eastAsia="Verdana" w:hAnsi="VIC"/>
                <w:color w:val="000000"/>
                <w:sz w:val="18"/>
                <w:szCs w:val="18"/>
              </w:rPr>
              <w:t>189.7</w:t>
            </w:r>
          </w:p>
        </w:tc>
        <w:tc>
          <w:tcPr>
            <w:tcW w:w="1212" w:type="dxa"/>
          </w:tcPr>
          <w:p w14:paraId="00F48547" w14:textId="6DFA1D89" w:rsidR="0020228C" w:rsidRPr="005B1FEF" w:rsidRDefault="0020228C" w:rsidP="0020228C">
            <w:pPr>
              <w:jc w:val="center"/>
              <w:rPr>
                <w:rFonts w:ascii="VIC" w:hAnsi="VIC"/>
                <w:sz w:val="18"/>
                <w:szCs w:val="18"/>
              </w:rPr>
            </w:pPr>
            <w:r w:rsidRPr="00655D1E">
              <w:rPr>
                <w:rFonts w:ascii="VIC" w:eastAsia="Verdana" w:hAnsi="VIC"/>
                <w:color w:val="000000"/>
                <w:sz w:val="18"/>
                <w:szCs w:val="18"/>
              </w:rPr>
              <w:t>29 %</w:t>
            </w:r>
          </w:p>
        </w:tc>
        <w:tc>
          <w:tcPr>
            <w:tcW w:w="1213" w:type="dxa"/>
          </w:tcPr>
          <w:p w14:paraId="3FA9AA71" w14:textId="148FEE11"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213" w:type="dxa"/>
          </w:tcPr>
          <w:p w14:paraId="6AFC8CFD" w14:textId="30F788D8" w:rsidR="0020228C" w:rsidRPr="005B1FEF" w:rsidRDefault="0020228C" w:rsidP="0020228C">
            <w:pPr>
              <w:jc w:val="center"/>
              <w:rPr>
                <w:rFonts w:ascii="VIC" w:hAnsi="VIC"/>
                <w:sz w:val="18"/>
                <w:szCs w:val="18"/>
              </w:rPr>
            </w:pPr>
            <w:r w:rsidRPr="00655D1E">
              <w:rPr>
                <w:rFonts w:ascii="VIC" w:eastAsia="Verdana" w:hAnsi="VIC"/>
                <w:color w:val="000000"/>
                <w:sz w:val="18"/>
                <w:szCs w:val="18"/>
              </w:rPr>
              <w:t>12.4</w:t>
            </w:r>
          </w:p>
        </w:tc>
        <w:tc>
          <w:tcPr>
            <w:tcW w:w="1213" w:type="dxa"/>
          </w:tcPr>
          <w:p w14:paraId="75B9A657" w14:textId="58E89BC5" w:rsidR="0020228C" w:rsidRPr="005B1FEF" w:rsidRDefault="0020228C" w:rsidP="0020228C">
            <w:pPr>
              <w:jc w:val="center"/>
              <w:rPr>
                <w:rFonts w:ascii="VIC" w:hAnsi="VIC"/>
                <w:sz w:val="18"/>
                <w:szCs w:val="18"/>
              </w:rPr>
            </w:pPr>
            <w:r w:rsidRPr="00655D1E">
              <w:rPr>
                <w:rFonts w:ascii="VIC" w:eastAsia="Verdana" w:hAnsi="VIC"/>
                <w:color w:val="000000"/>
                <w:sz w:val="18"/>
                <w:szCs w:val="18"/>
              </w:rPr>
              <w:t>16 %</w:t>
            </w:r>
          </w:p>
        </w:tc>
        <w:tc>
          <w:tcPr>
            <w:tcW w:w="1213" w:type="dxa"/>
          </w:tcPr>
          <w:p w14:paraId="6E2F4F1D" w14:textId="724116BA"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r>
      <w:tr w:rsidR="0020228C" w:rsidRPr="00A6366B" w14:paraId="69991398" w14:textId="77777777" w:rsidTr="00EC71A3">
        <w:trPr>
          <w:trHeight w:val="340"/>
        </w:trPr>
        <w:tc>
          <w:tcPr>
            <w:tcW w:w="2135" w:type="dxa"/>
            <w:vMerge/>
          </w:tcPr>
          <w:p w14:paraId="1CF51A25" w14:textId="77777777" w:rsidR="0020228C" w:rsidRPr="00382424" w:rsidRDefault="0020228C" w:rsidP="0020228C">
            <w:pPr>
              <w:pStyle w:val="DHHStabletext"/>
              <w:spacing w:before="0" w:after="0"/>
              <w:rPr>
                <w:rFonts w:ascii="VIC" w:hAnsi="VIC"/>
                <w:sz w:val="18"/>
                <w:szCs w:val="18"/>
              </w:rPr>
            </w:pPr>
          </w:p>
        </w:tc>
        <w:tc>
          <w:tcPr>
            <w:tcW w:w="2695" w:type="dxa"/>
          </w:tcPr>
          <w:p w14:paraId="01F8B3B2" w14:textId="330BEDF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West (Broadmeadows)</w:t>
            </w:r>
          </w:p>
        </w:tc>
        <w:tc>
          <w:tcPr>
            <w:tcW w:w="1212" w:type="dxa"/>
          </w:tcPr>
          <w:p w14:paraId="3D125442" w14:textId="3FA26CB8"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03374259" w14:textId="6A8BF0FD"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tcPr>
          <w:p w14:paraId="79F8F6B1" w14:textId="119B3063"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213" w:type="dxa"/>
          </w:tcPr>
          <w:p w14:paraId="5F1CE481" w14:textId="3E478689" w:rsidR="0020228C" w:rsidRPr="005B1FEF" w:rsidRDefault="0020228C" w:rsidP="0020228C">
            <w:pPr>
              <w:jc w:val="center"/>
              <w:rPr>
                <w:rFonts w:ascii="VIC" w:hAnsi="VIC"/>
                <w:sz w:val="18"/>
                <w:szCs w:val="18"/>
              </w:rPr>
            </w:pPr>
            <w:r w:rsidRPr="00655D1E">
              <w:rPr>
                <w:rFonts w:ascii="VIC" w:eastAsia="Verdana" w:hAnsi="VIC"/>
                <w:color w:val="000000"/>
                <w:sz w:val="18"/>
                <w:szCs w:val="18"/>
              </w:rPr>
              <w:t>265.9</w:t>
            </w:r>
          </w:p>
        </w:tc>
        <w:tc>
          <w:tcPr>
            <w:tcW w:w="1212" w:type="dxa"/>
          </w:tcPr>
          <w:p w14:paraId="72771189" w14:textId="187BA873" w:rsidR="0020228C" w:rsidRPr="005B1FEF" w:rsidRDefault="0020228C" w:rsidP="0020228C">
            <w:pPr>
              <w:jc w:val="center"/>
              <w:rPr>
                <w:rFonts w:ascii="VIC" w:hAnsi="VIC"/>
                <w:sz w:val="18"/>
                <w:szCs w:val="18"/>
              </w:rPr>
            </w:pPr>
            <w:r w:rsidRPr="00655D1E">
              <w:rPr>
                <w:rFonts w:ascii="VIC" w:eastAsia="Verdana" w:hAnsi="VIC"/>
                <w:color w:val="000000"/>
                <w:sz w:val="18"/>
                <w:szCs w:val="18"/>
              </w:rPr>
              <w:t>25 %</w:t>
            </w:r>
          </w:p>
        </w:tc>
        <w:tc>
          <w:tcPr>
            <w:tcW w:w="1213" w:type="dxa"/>
          </w:tcPr>
          <w:p w14:paraId="5CE8AB74" w14:textId="45D0E4C8"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213" w:type="dxa"/>
          </w:tcPr>
          <w:p w14:paraId="6506768D" w14:textId="793FB2AB" w:rsidR="0020228C" w:rsidRPr="005B1FEF" w:rsidRDefault="0020228C" w:rsidP="0020228C">
            <w:pPr>
              <w:jc w:val="center"/>
              <w:rPr>
                <w:rFonts w:ascii="VIC" w:hAnsi="VIC"/>
                <w:sz w:val="18"/>
                <w:szCs w:val="18"/>
              </w:rPr>
            </w:pPr>
            <w:r w:rsidRPr="00655D1E">
              <w:rPr>
                <w:rFonts w:ascii="VIC" w:eastAsia="Verdana" w:hAnsi="VIC"/>
                <w:color w:val="000000"/>
                <w:sz w:val="18"/>
                <w:szCs w:val="18"/>
              </w:rPr>
              <w:t>20.8</w:t>
            </w:r>
          </w:p>
        </w:tc>
        <w:tc>
          <w:tcPr>
            <w:tcW w:w="1213" w:type="dxa"/>
          </w:tcPr>
          <w:p w14:paraId="43FEF143" w14:textId="3B6522DD"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213" w:type="dxa"/>
          </w:tcPr>
          <w:p w14:paraId="267A82B7" w14:textId="79DF72BB" w:rsidR="0020228C" w:rsidRPr="005B1FEF" w:rsidRDefault="0020228C" w:rsidP="0020228C">
            <w:pPr>
              <w:jc w:val="center"/>
              <w:rPr>
                <w:rFonts w:ascii="VIC" w:hAnsi="VIC"/>
                <w:sz w:val="18"/>
                <w:szCs w:val="18"/>
              </w:rPr>
            </w:pPr>
            <w:r w:rsidRPr="00655D1E">
              <w:rPr>
                <w:rFonts w:ascii="VIC" w:eastAsia="Verdana" w:hAnsi="VIC"/>
                <w:color w:val="000000"/>
                <w:sz w:val="18"/>
                <w:szCs w:val="18"/>
              </w:rPr>
              <w:t>68 %</w:t>
            </w:r>
          </w:p>
        </w:tc>
      </w:tr>
      <w:tr w:rsidR="0020228C" w:rsidRPr="00A6366B" w14:paraId="00CE03B3" w14:textId="77777777" w:rsidTr="00EC71A3">
        <w:trPr>
          <w:trHeight w:val="340"/>
        </w:trPr>
        <w:tc>
          <w:tcPr>
            <w:tcW w:w="2135" w:type="dxa"/>
            <w:vMerge/>
          </w:tcPr>
          <w:p w14:paraId="3091ACB3" w14:textId="77777777" w:rsidR="0020228C" w:rsidRPr="00382424" w:rsidRDefault="0020228C" w:rsidP="0020228C">
            <w:pPr>
              <w:pStyle w:val="DHHStabletext"/>
              <w:spacing w:before="0" w:after="0"/>
              <w:rPr>
                <w:rFonts w:ascii="VIC" w:hAnsi="VIC"/>
                <w:sz w:val="18"/>
                <w:szCs w:val="18"/>
              </w:rPr>
            </w:pPr>
          </w:p>
        </w:tc>
        <w:tc>
          <w:tcPr>
            <w:tcW w:w="2695" w:type="dxa"/>
          </w:tcPr>
          <w:p w14:paraId="5F9B19E1" w14:textId="44F0A67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Northern</w:t>
            </w:r>
          </w:p>
        </w:tc>
        <w:tc>
          <w:tcPr>
            <w:tcW w:w="1212" w:type="dxa"/>
          </w:tcPr>
          <w:p w14:paraId="5C3CB82F" w14:textId="28E60AC1"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2072CF0C" w14:textId="144E30CF"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213" w:type="dxa"/>
          </w:tcPr>
          <w:p w14:paraId="6F7DCF61" w14:textId="71886DE3"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tcPr>
          <w:p w14:paraId="4889BC24" w14:textId="260D536C" w:rsidR="0020228C" w:rsidRPr="005B1FEF" w:rsidRDefault="0020228C" w:rsidP="0020228C">
            <w:pPr>
              <w:jc w:val="center"/>
              <w:rPr>
                <w:rFonts w:ascii="VIC" w:hAnsi="VIC"/>
                <w:sz w:val="18"/>
                <w:szCs w:val="18"/>
              </w:rPr>
            </w:pPr>
            <w:r w:rsidRPr="00655D1E">
              <w:rPr>
                <w:rFonts w:ascii="VIC" w:eastAsia="Verdana" w:hAnsi="VIC"/>
                <w:color w:val="000000"/>
                <w:sz w:val="18"/>
                <w:szCs w:val="18"/>
              </w:rPr>
              <w:t>691.9</w:t>
            </w:r>
          </w:p>
        </w:tc>
        <w:tc>
          <w:tcPr>
            <w:tcW w:w="1212" w:type="dxa"/>
          </w:tcPr>
          <w:p w14:paraId="67038D50" w14:textId="66E8C37F"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c>
          <w:tcPr>
            <w:tcW w:w="1213" w:type="dxa"/>
          </w:tcPr>
          <w:p w14:paraId="0E5126E8" w14:textId="553265FB"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213" w:type="dxa"/>
          </w:tcPr>
          <w:p w14:paraId="5A4E5AE3" w14:textId="6DFE620C" w:rsidR="0020228C" w:rsidRPr="005B1FEF" w:rsidRDefault="0020228C" w:rsidP="0020228C">
            <w:pPr>
              <w:jc w:val="center"/>
              <w:rPr>
                <w:rFonts w:ascii="VIC" w:hAnsi="VIC"/>
                <w:sz w:val="18"/>
                <w:szCs w:val="18"/>
              </w:rPr>
            </w:pPr>
            <w:r w:rsidRPr="00655D1E">
              <w:rPr>
                <w:rFonts w:ascii="VIC" w:eastAsia="Verdana" w:hAnsi="VIC"/>
                <w:color w:val="000000"/>
                <w:sz w:val="18"/>
                <w:szCs w:val="18"/>
              </w:rPr>
              <w:t>15.0</w:t>
            </w:r>
          </w:p>
        </w:tc>
        <w:tc>
          <w:tcPr>
            <w:tcW w:w="1213" w:type="dxa"/>
          </w:tcPr>
          <w:p w14:paraId="0B0190AF" w14:textId="69CE6045"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213" w:type="dxa"/>
          </w:tcPr>
          <w:p w14:paraId="5618315C" w14:textId="74C1F926" w:rsidR="0020228C" w:rsidRPr="005B1FEF" w:rsidRDefault="0020228C" w:rsidP="0020228C">
            <w:pPr>
              <w:jc w:val="center"/>
              <w:rPr>
                <w:rFonts w:ascii="VIC" w:hAnsi="VIC"/>
                <w:sz w:val="18"/>
                <w:szCs w:val="18"/>
              </w:rPr>
            </w:pPr>
            <w:r w:rsidRPr="00655D1E">
              <w:rPr>
                <w:rFonts w:ascii="VIC" w:eastAsia="Verdana" w:hAnsi="VIC"/>
                <w:color w:val="000000"/>
                <w:sz w:val="18"/>
                <w:szCs w:val="18"/>
              </w:rPr>
              <w:t>67 %</w:t>
            </w:r>
          </w:p>
        </w:tc>
      </w:tr>
      <w:tr w:rsidR="0020228C" w:rsidRPr="00A6366B" w14:paraId="29A804D6" w14:textId="77777777" w:rsidTr="00EC71A3">
        <w:trPr>
          <w:trHeight w:val="340"/>
        </w:trPr>
        <w:tc>
          <w:tcPr>
            <w:tcW w:w="2135" w:type="dxa"/>
            <w:vMerge/>
          </w:tcPr>
          <w:p w14:paraId="7A708A65" w14:textId="77777777" w:rsidR="0020228C" w:rsidRPr="00382424" w:rsidRDefault="0020228C" w:rsidP="0020228C">
            <w:pPr>
              <w:pStyle w:val="DHHStabletext"/>
              <w:spacing w:before="0" w:after="0"/>
              <w:rPr>
                <w:rFonts w:ascii="VIC" w:hAnsi="VIC"/>
                <w:sz w:val="18"/>
                <w:szCs w:val="18"/>
              </w:rPr>
            </w:pPr>
          </w:p>
        </w:tc>
        <w:tc>
          <w:tcPr>
            <w:tcW w:w="2695" w:type="dxa"/>
          </w:tcPr>
          <w:p w14:paraId="4A7A3084" w14:textId="5BADD43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tcPr>
          <w:p w14:paraId="4CA405A7" w14:textId="0221DB87"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4B79BF5E" w14:textId="69C907D3"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tcPr>
          <w:p w14:paraId="18AF61FA" w14:textId="49AAE152"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213" w:type="dxa"/>
          </w:tcPr>
          <w:p w14:paraId="1B4E6BB8" w14:textId="0BC35D8B" w:rsidR="0020228C" w:rsidRPr="005B1FEF" w:rsidRDefault="0020228C" w:rsidP="0020228C">
            <w:pPr>
              <w:jc w:val="center"/>
              <w:rPr>
                <w:rFonts w:ascii="VIC" w:hAnsi="VIC"/>
                <w:sz w:val="18"/>
                <w:szCs w:val="18"/>
              </w:rPr>
            </w:pPr>
            <w:r w:rsidRPr="00655D1E">
              <w:rPr>
                <w:rFonts w:ascii="VIC" w:eastAsia="Verdana" w:hAnsi="VIC"/>
                <w:color w:val="000000"/>
                <w:sz w:val="18"/>
                <w:szCs w:val="18"/>
              </w:rPr>
              <w:t>391.2</w:t>
            </w:r>
          </w:p>
        </w:tc>
        <w:tc>
          <w:tcPr>
            <w:tcW w:w="1212" w:type="dxa"/>
          </w:tcPr>
          <w:p w14:paraId="2A8738A7" w14:textId="4E00D4E7" w:rsidR="0020228C" w:rsidRPr="005B1FEF" w:rsidRDefault="0020228C" w:rsidP="0020228C">
            <w:pPr>
              <w:jc w:val="center"/>
              <w:rPr>
                <w:rFonts w:ascii="VIC" w:hAnsi="VIC"/>
                <w:sz w:val="18"/>
                <w:szCs w:val="18"/>
              </w:rPr>
            </w:pPr>
            <w:r w:rsidRPr="00655D1E">
              <w:rPr>
                <w:rFonts w:ascii="VIC" w:eastAsia="Verdana" w:hAnsi="VIC"/>
                <w:color w:val="000000"/>
                <w:sz w:val="18"/>
                <w:szCs w:val="18"/>
              </w:rPr>
              <w:t>43 %</w:t>
            </w:r>
          </w:p>
        </w:tc>
        <w:tc>
          <w:tcPr>
            <w:tcW w:w="1213" w:type="dxa"/>
          </w:tcPr>
          <w:p w14:paraId="20952B19" w14:textId="0C93264B"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tcPr>
          <w:p w14:paraId="15A31C0D" w14:textId="5C6AD861" w:rsidR="0020228C" w:rsidRPr="005B1FEF" w:rsidRDefault="0020228C" w:rsidP="0020228C">
            <w:pPr>
              <w:jc w:val="center"/>
              <w:rPr>
                <w:rFonts w:ascii="VIC" w:hAnsi="VIC"/>
                <w:sz w:val="18"/>
                <w:szCs w:val="18"/>
              </w:rPr>
            </w:pPr>
            <w:r w:rsidRPr="00655D1E">
              <w:rPr>
                <w:rFonts w:ascii="VIC" w:eastAsia="Verdana" w:hAnsi="VIC"/>
                <w:color w:val="000000"/>
                <w:sz w:val="18"/>
                <w:szCs w:val="18"/>
              </w:rPr>
              <w:t>16.4</w:t>
            </w:r>
          </w:p>
        </w:tc>
        <w:tc>
          <w:tcPr>
            <w:tcW w:w="1213" w:type="dxa"/>
          </w:tcPr>
          <w:p w14:paraId="2D77DA84" w14:textId="1F525175"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c>
          <w:tcPr>
            <w:tcW w:w="1213" w:type="dxa"/>
          </w:tcPr>
          <w:p w14:paraId="6A06D1D7" w14:textId="3E1F39B3" w:rsidR="0020228C" w:rsidRPr="005B1FEF" w:rsidRDefault="0020228C" w:rsidP="0020228C">
            <w:pPr>
              <w:jc w:val="center"/>
              <w:rPr>
                <w:rFonts w:ascii="VIC" w:hAnsi="VIC"/>
                <w:sz w:val="18"/>
                <w:szCs w:val="18"/>
              </w:rPr>
            </w:pPr>
            <w:r w:rsidRPr="00655D1E">
              <w:rPr>
                <w:rFonts w:ascii="VIC" w:eastAsia="Verdana" w:hAnsi="VIC"/>
                <w:color w:val="000000"/>
                <w:sz w:val="18"/>
                <w:szCs w:val="18"/>
              </w:rPr>
              <w:t>41 %</w:t>
            </w:r>
          </w:p>
        </w:tc>
      </w:tr>
      <w:tr w:rsidR="0020228C" w:rsidRPr="00A6366B" w14:paraId="0BE131A9" w14:textId="77777777" w:rsidTr="00EC71A3">
        <w:trPr>
          <w:trHeight w:val="340"/>
        </w:trPr>
        <w:tc>
          <w:tcPr>
            <w:tcW w:w="2135" w:type="dxa"/>
            <w:vMerge w:val="restart"/>
            <w:shd w:val="clear" w:color="auto" w:fill="BFCED6"/>
          </w:tcPr>
          <w:p w14:paraId="0AABE0E4" w14:textId="38BDBC0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Monash Health</w:t>
            </w:r>
          </w:p>
        </w:tc>
        <w:tc>
          <w:tcPr>
            <w:tcW w:w="2695" w:type="dxa"/>
            <w:shd w:val="clear" w:color="auto" w:fill="BFCED6"/>
          </w:tcPr>
          <w:p w14:paraId="7EDF359C" w14:textId="790FF96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Dandenong</w:t>
            </w:r>
          </w:p>
        </w:tc>
        <w:tc>
          <w:tcPr>
            <w:tcW w:w="1212" w:type="dxa"/>
            <w:shd w:val="clear" w:color="auto" w:fill="BFCED6"/>
          </w:tcPr>
          <w:p w14:paraId="54189702" w14:textId="7531A2C2" w:rsidR="0020228C" w:rsidRPr="005B1FEF" w:rsidRDefault="0020228C" w:rsidP="0020228C">
            <w:pPr>
              <w:jc w:val="center"/>
              <w:rPr>
                <w:rFonts w:ascii="VIC" w:hAnsi="VIC"/>
                <w:sz w:val="18"/>
                <w:szCs w:val="18"/>
              </w:rPr>
            </w:pPr>
            <w:r w:rsidRPr="00655D1E">
              <w:rPr>
                <w:rFonts w:ascii="VIC" w:eastAsia="Verdana" w:hAnsi="VIC"/>
                <w:color w:val="000000"/>
                <w:sz w:val="18"/>
                <w:szCs w:val="18"/>
              </w:rPr>
              <w:t>1.0</w:t>
            </w:r>
          </w:p>
        </w:tc>
        <w:tc>
          <w:tcPr>
            <w:tcW w:w="1213" w:type="dxa"/>
            <w:shd w:val="clear" w:color="auto" w:fill="BFCED6"/>
          </w:tcPr>
          <w:p w14:paraId="4E6612F3" w14:textId="3F93969D"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shd w:val="clear" w:color="auto" w:fill="BFCED6"/>
          </w:tcPr>
          <w:p w14:paraId="3CF1CB58" w14:textId="25D4451D"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2312CB5C" w14:textId="5F5999F9" w:rsidR="0020228C" w:rsidRPr="005B1FEF" w:rsidRDefault="0020228C" w:rsidP="0020228C">
            <w:pPr>
              <w:jc w:val="center"/>
              <w:rPr>
                <w:rFonts w:ascii="VIC" w:hAnsi="VIC"/>
                <w:sz w:val="18"/>
                <w:szCs w:val="18"/>
              </w:rPr>
            </w:pPr>
            <w:r w:rsidRPr="00655D1E">
              <w:rPr>
                <w:rFonts w:ascii="VIC" w:eastAsia="Verdana" w:hAnsi="VIC"/>
                <w:color w:val="000000"/>
                <w:sz w:val="18"/>
                <w:szCs w:val="18"/>
              </w:rPr>
              <w:t>378.2</w:t>
            </w:r>
          </w:p>
        </w:tc>
        <w:tc>
          <w:tcPr>
            <w:tcW w:w="1212" w:type="dxa"/>
            <w:shd w:val="clear" w:color="auto" w:fill="BFCED6"/>
          </w:tcPr>
          <w:p w14:paraId="23103A7A" w14:textId="1C0913AF" w:rsidR="0020228C" w:rsidRPr="005B1FEF" w:rsidRDefault="0020228C" w:rsidP="0020228C">
            <w:pPr>
              <w:jc w:val="center"/>
              <w:rPr>
                <w:rFonts w:ascii="VIC" w:hAnsi="VIC"/>
                <w:sz w:val="18"/>
                <w:szCs w:val="18"/>
              </w:rPr>
            </w:pPr>
            <w:r w:rsidRPr="00655D1E">
              <w:rPr>
                <w:rFonts w:ascii="VIC" w:eastAsia="Verdana" w:hAnsi="VIC"/>
                <w:color w:val="000000"/>
                <w:sz w:val="18"/>
                <w:szCs w:val="18"/>
              </w:rPr>
              <w:t>60 %</w:t>
            </w:r>
          </w:p>
        </w:tc>
        <w:tc>
          <w:tcPr>
            <w:tcW w:w="1213" w:type="dxa"/>
            <w:shd w:val="clear" w:color="auto" w:fill="BFCED6"/>
          </w:tcPr>
          <w:p w14:paraId="40A01AAF" w14:textId="25E90178"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shd w:val="clear" w:color="auto" w:fill="BFCED6"/>
          </w:tcPr>
          <w:p w14:paraId="592C8689" w14:textId="0FA0D4E4" w:rsidR="0020228C" w:rsidRPr="005B1FEF" w:rsidRDefault="0020228C" w:rsidP="0020228C">
            <w:pPr>
              <w:jc w:val="center"/>
              <w:rPr>
                <w:rFonts w:ascii="VIC" w:hAnsi="VIC"/>
                <w:sz w:val="18"/>
                <w:szCs w:val="18"/>
              </w:rPr>
            </w:pPr>
            <w:r w:rsidRPr="00655D1E">
              <w:rPr>
                <w:rFonts w:ascii="VIC" w:eastAsia="Verdana" w:hAnsi="VIC"/>
                <w:color w:val="000000"/>
                <w:sz w:val="18"/>
                <w:szCs w:val="18"/>
              </w:rPr>
              <w:t>20.6</w:t>
            </w:r>
          </w:p>
        </w:tc>
        <w:tc>
          <w:tcPr>
            <w:tcW w:w="1213" w:type="dxa"/>
            <w:shd w:val="clear" w:color="auto" w:fill="BFCED6"/>
          </w:tcPr>
          <w:p w14:paraId="1C32233E" w14:textId="1DE35BC0" w:rsidR="0020228C" w:rsidRPr="005B1FEF" w:rsidRDefault="0020228C" w:rsidP="0020228C">
            <w:pPr>
              <w:jc w:val="center"/>
              <w:rPr>
                <w:rFonts w:ascii="VIC" w:hAnsi="VIC"/>
                <w:sz w:val="18"/>
                <w:szCs w:val="18"/>
              </w:rPr>
            </w:pPr>
            <w:r w:rsidRPr="00655D1E">
              <w:rPr>
                <w:rFonts w:ascii="VIC" w:eastAsia="Verdana" w:hAnsi="VIC"/>
                <w:color w:val="000000"/>
                <w:sz w:val="18"/>
                <w:szCs w:val="18"/>
              </w:rPr>
              <w:t>74 %</w:t>
            </w:r>
          </w:p>
        </w:tc>
        <w:tc>
          <w:tcPr>
            <w:tcW w:w="1213" w:type="dxa"/>
            <w:shd w:val="clear" w:color="auto" w:fill="BFCED6"/>
          </w:tcPr>
          <w:p w14:paraId="4A7EC376" w14:textId="5C403787" w:rsidR="0020228C" w:rsidRPr="005B1FEF" w:rsidRDefault="0020228C" w:rsidP="0020228C">
            <w:pPr>
              <w:jc w:val="center"/>
              <w:rPr>
                <w:rFonts w:ascii="VIC" w:hAnsi="VIC"/>
                <w:sz w:val="18"/>
                <w:szCs w:val="18"/>
              </w:rPr>
            </w:pPr>
            <w:r w:rsidRPr="00655D1E">
              <w:rPr>
                <w:rFonts w:ascii="VIC" w:eastAsia="Verdana" w:hAnsi="VIC"/>
                <w:color w:val="000000"/>
                <w:sz w:val="18"/>
                <w:szCs w:val="18"/>
              </w:rPr>
              <w:t>52 %</w:t>
            </w:r>
          </w:p>
        </w:tc>
      </w:tr>
      <w:tr w:rsidR="0020228C" w:rsidRPr="00A6366B" w14:paraId="2C1EB32B" w14:textId="77777777" w:rsidTr="00EC71A3">
        <w:trPr>
          <w:trHeight w:val="340"/>
        </w:trPr>
        <w:tc>
          <w:tcPr>
            <w:tcW w:w="2135" w:type="dxa"/>
            <w:vMerge/>
            <w:shd w:val="clear" w:color="auto" w:fill="BFCED6"/>
          </w:tcPr>
          <w:p w14:paraId="5D15D1C1"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291CB880" w14:textId="41C64507"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Middle South (Monash Adult)</w:t>
            </w:r>
          </w:p>
        </w:tc>
        <w:tc>
          <w:tcPr>
            <w:tcW w:w="1212" w:type="dxa"/>
            <w:shd w:val="clear" w:color="auto" w:fill="BFCED6"/>
          </w:tcPr>
          <w:p w14:paraId="4DDEC2BE" w14:textId="018729A8" w:rsidR="0020228C" w:rsidRPr="005B1FEF" w:rsidRDefault="0020228C" w:rsidP="0020228C">
            <w:pPr>
              <w:jc w:val="center"/>
              <w:rPr>
                <w:rFonts w:ascii="VIC" w:hAnsi="VIC"/>
                <w:sz w:val="18"/>
                <w:szCs w:val="18"/>
              </w:rPr>
            </w:pPr>
            <w:r w:rsidRPr="00655D1E">
              <w:rPr>
                <w:rFonts w:ascii="VIC" w:eastAsia="Verdana" w:hAnsi="VIC"/>
                <w:color w:val="000000"/>
                <w:sz w:val="18"/>
                <w:szCs w:val="18"/>
              </w:rPr>
              <w:t>1.0</w:t>
            </w:r>
          </w:p>
        </w:tc>
        <w:tc>
          <w:tcPr>
            <w:tcW w:w="1213" w:type="dxa"/>
            <w:shd w:val="clear" w:color="auto" w:fill="BFCED6"/>
          </w:tcPr>
          <w:p w14:paraId="75E1CE5C" w14:textId="27C97D75"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BFCED6"/>
          </w:tcPr>
          <w:p w14:paraId="72B6895E" w14:textId="364901E1"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5FC0D55B" w14:textId="26525015" w:rsidR="0020228C" w:rsidRPr="005B1FEF" w:rsidRDefault="0020228C" w:rsidP="0020228C">
            <w:pPr>
              <w:jc w:val="center"/>
              <w:rPr>
                <w:rFonts w:ascii="VIC" w:hAnsi="VIC"/>
                <w:sz w:val="18"/>
                <w:szCs w:val="18"/>
              </w:rPr>
            </w:pPr>
            <w:r w:rsidRPr="00655D1E">
              <w:rPr>
                <w:rFonts w:ascii="VIC" w:eastAsia="Verdana" w:hAnsi="VIC"/>
                <w:color w:val="000000"/>
                <w:sz w:val="18"/>
                <w:szCs w:val="18"/>
              </w:rPr>
              <w:t>230.4</w:t>
            </w:r>
          </w:p>
        </w:tc>
        <w:tc>
          <w:tcPr>
            <w:tcW w:w="1212" w:type="dxa"/>
            <w:shd w:val="clear" w:color="auto" w:fill="BFCED6"/>
          </w:tcPr>
          <w:p w14:paraId="03C5E7CB" w14:textId="5665FAB8" w:rsidR="0020228C" w:rsidRPr="005B1FEF" w:rsidRDefault="0020228C" w:rsidP="0020228C">
            <w:pPr>
              <w:jc w:val="center"/>
              <w:rPr>
                <w:rFonts w:ascii="VIC" w:hAnsi="VIC"/>
                <w:sz w:val="18"/>
                <w:szCs w:val="18"/>
              </w:rPr>
            </w:pPr>
            <w:r w:rsidRPr="00655D1E">
              <w:rPr>
                <w:rFonts w:ascii="VIC" w:eastAsia="Verdana" w:hAnsi="VIC"/>
                <w:color w:val="000000"/>
                <w:sz w:val="18"/>
                <w:szCs w:val="18"/>
              </w:rPr>
              <w:t>33 %</w:t>
            </w:r>
          </w:p>
        </w:tc>
        <w:tc>
          <w:tcPr>
            <w:tcW w:w="1213" w:type="dxa"/>
            <w:shd w:val="clear" w:color="auto" w:fill="BFCED6"/>
          </w:tcPr>
          <w:p w14:paraId="5A5A0127" w14:textId="21A0AD4C"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213" w:type="dxa"/>
            <w:shd w:val="clear" w:color="auto" w:fill="BFCED6"/>
          </w:tcPr>
          <w:p w14:paraId="49EB2E07" w14:textId="20D34564" w:rsidR="0020228C" w:rsidRPr="005B1FEF" w:rsidRDefault="0020228C" w:rsidP="0020228C">
            <w:pPr>
              <w:jc w:val="center"/>
              <w:rPr>
                <w:rFonts w:ascii="VIC" w:hAnsi="VIC"/>
                <w:sz w:val="18"/>
                <w:szCs w:val="18"/>
              </w:rPr>
            </w:pPr>
            <w:r w:rsidRPr="00655D1E">
              <w:rPr>
                <w:rFonts w:ascii="VIC" w:eastAsia="Verdana" w:hAnsi="VIC"/>
                <w:color w:val="000000"/>
                <w:sz w:val="18"/>
                <w:szCs w:val="18"/>
              </w:rPr>
              <w:t>13.3</w:t>
            </w:r>
          </w:p>
        </w:tc>
        <w:tc>
          <w:tcPr>
            <w:tcW w:w="1213" w:type="dxa"/>
            <w:shd w:val="clear" w:color="auto" w:fill="BFCED6"/>
          </w:tcPr>
          <w:p w14:paraId="5E519BDB" w14:textId="4BAD2902"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BFCED6"/>
          </w:tcPr>
          <w:p w14:paraId="7BD50E2D" w14:textId="3A631B62"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r>
      <w:tr w:rsidR="0020228C" w:rsidRPr="00A6366B" w14:paraId="7C2A0A14" w14:textId="77777777" w:rsidTr="00EC71A3">
        <w:trPr>
          <w:trHeight w:val="340"/>
        </w:trPr>
        <w:tc>
          <w:tcPr>
            <w:tcW w:w="2135" w:type="dxa"/>
            <w:vMerge/>
            <w:shd w:val="clear" w:color="auto" w:fill="BFCED6"/>
          </w:tcPr>
          <w:p w14:paraId="30CC4D24"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28B833B9" w14:textId="33F9E44A"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shd w:val="clear" w:color="auto" w:fill="BFCED6"/>
          </w:tcPr>
          <w:p w14:paraId="3DA50B49" w14:textId="6919BDD8" w:rsidR="0020228C" w:rsidRPr="005B1FEF" w:rsidRDefault="0020228C" w:rsidP="0020228C">
            <w:pPr>
              <w:jc w:val="center"/>
              <w:rPr>
                <w:rFonts w:ascii="VIC" w:hAnsi="VIC"/>
                <w:sz w:val="18"/>
                <w:szCs w:val="18"/>
              </w:rPr>
            </w:pPr>
            <w:r w:rsidRPr="00655D1E">
              <w:rPr>
                <w:rFonts w:ascii="VIC" w:eastAsia="Verdana" w:hAnsi="VIC"/>
                <w:color w:val="000000"/>
                <w:sz w:val="18"/>
                <w:szCs w:val="18"/>
              </w:rPr>
              <w:t>0.6</w:t>
            </w:r>
          </w:p>
        </w:tc>
        <w:tc>
          <w:tcPr>
            <w:tcW w:w="1213" w:type="dxa"/>
            <w:shd w:val="clear" w:color="auto" w:fill="BFCED6"/>
          </w:tcPr>
          <w:p w14:paraId="7FAEC981" w14:textId="3A521CD6" w:rsidR="0020228C" w:rsidRPr="005B1FEF" w:rsidRDefault="0020228C" w:rsidP="0020228C">
            <w:pPr>
              <w:jc w:val="center"/>
              <w:rPr>
                <w:rFonts w:ascii="VIC" w:hAnsi="VIC"/>
                <w:sz w:val="18"/>
                <w:szCs w:val="18"/>
              </w:rPr>
            </w:pPr>
            <w:r w:rsidRPr="00655D1E">
              <w:rPr>
                <w:rFonts w:ascii="VIC" w:eastAsia="Verdana" w:hAnsi="VIC"/>
                <w:color w:val="000000"/>
                <w:sz w:val="18"/>
                <w:szCs w:val="18"/>
              </w:rPr>
              <w:t>77 %</w:t>
            </w:r>
          </w:p>
        </w:tc>
        <w:tc>
          <w:tcPr>
            <w:tcW w:w="1213" w:type="dxa"/>
            <w:shd w:val="clear" w:color="auto" w:fill="BFCED6"/>
          </w:tcPr>
          <w:p w14:paraId="6F755FD5" w14:textId="71E5078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04EA65E5" w14:textId="18BB8EC9" w:rsidR="0020228C" w:rsidRPr="005B1FEF" w:rsidRDefault="0020228C" w:rsidP="0020228C">
            <w:pPr>
              <w:jc w:val="center"/>
              <w:rPr>
                <w:rFonts w:ascii="VIC" w:hAnsi="VIC"/>
                <w:sz w:val="18"/>
                <w:szCs w:val="18"/>
              </w:rPr>
            </w:pPr>
            <w:r w:rsidRPr="00655D1E">
              <w:rPr>
                <w:rFonts w:ascii="VIC" w:eastAsia="Verdana" w:hAnsi="VIC"/>
                <w:color w:val="000000"/>
                <w:sz w:val="18"/>
                <w:szCs w:val="18"/>
              </w:rPr>
              <w:t>302.4</w:t>
            </w:r>
          </w:p>
        </w:tc>
        <w:tc>
          <w:tcPr>
            <w:tcW w:w="1212" w:type="dxa"/>
            <w:shd w:val="clear" w:color="auto" w:fill="BFCED6"/>
          </w:tcPr>
          <w:p w14:paraId="2F53AAE1" w14:textId="2C1A88FB" w:rsidR="0020228C" w:rsidRPr="005B1FEF" w:rsidRDefault="0020228C" w:rsidP="0020228C">
            <w:pPr>
              <w:jc w:val="center"/>
              <w:rPr>
                <w:rFonts w:ascii="VIC" w:hAnsi="VIC"/>
                <w:sz w:val="18"/>
                <w:szCs w:val="18"/>
              </w:rPr>
            </w:pPr>
            <w:r w:rsidRPr="00655D1E">
              <w:rPr>
                <w:rFonts w:ascii="VIC" w:eastAsia="Verdana" w:hAnsi="VIC"/>
                <w:color w:val="000000"/>
                <w:sz w:val="18"/>
                <w:szCs w:val="18"/>
              </w:rPr>
              <w:t>48 %</w:t>
            </w:r>
          </w:p>
        </w:tc>
        <w:tc>
          <w:tcPr>
            <w:tcW w:w="1213" w:type="dxa"/>
            <w:shd w:val="clear" w:color="auto" w:fill="BFCED6"/>
          </w:tcPr>
          <w:p w14:paraId="37CF456B" w14:textId="25A664C1"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213" w:type="dxa"/>
            <w:shd w:val="clear" w:color="auto" w:fill="BFCED6"/>
          </w:tcPr>
          <w:p w14:paraId="25A6DEE2" w14:textId="2EE3C506" w:rsidR="0020228C" w:rsidRPr="005B1FEF" w:rsidRDefault="0020228C" w:rsidP="0020228C">
            <w:pPr>
              <w:jc w:val="center"/>
              <w:rPr>
                <w:rFonts w:ascii="VIC" w:hAnsi="VIC"/>
                <w:sz w:val="18"/>
                <w:szCs w:val="18"/>
              </w:rPr>
            </w:pPr>
            <w:r w:rsidRPr="00655D1E">
              <w:rPr>
                <w:rFonts w:ascii="VIC" w:eastAsia="Verdana" w:hAnsi="VIC"/>
                <w:color w:val="000000"/>
                <w:sz w:val="18"/>
                <w:szCs w:val="18"/>
              </w:rPr>
              <w:t>17.6</w:t>
            </w:r>
          </w:p>
        </w:tc>
        <w:tc>
          <w:tcPr>
            <w:tcW w:w="1213" w:type="dxa"/>
            <w:shd w:val="clear" w:color="auto" w:fill="BFCED6"/>
          </w:tcPr>
          <w:p w14:paraId="0DC142BF" w14:textId="6A3B27DF"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BFCED6"/>
          </w:tcPr>
          <w:p w14:paraId="4A2A472B" w14:textId="086D378F"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r>
      <w:tr w:rsidR="0020228C" w:rsidRPr="00A6366B" w14:paraId="7D1851CB" w14:textId="77777777" w:rsidTr="00EC71A3">
        <w:trPr>
          <w:trHeight w:val="340"/>
        </w:trPr>
        <w:tc>
          <w:tcPr>
            <w:tcW w:w="2135" w:type="dxa"/>
          </w:tcPr>
          <w:p w14:paraId="73D18CB6" w14:textId="4E9960B8"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Peninsula Health</w:t>
            </w:r>
          </w:p>
        </w:tc>
        <w:tc>
          <w:tcPr>
            <w:tcW w:w="2695" w:type="dxa"/>
          </w:tcPr>
          <w:p w14:paraId="49100E3D" w14:textId="0C165CA5"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Peninsula</w:t>
            </w:r>
          </w:p>
        </w:tc>
        <w:tc>
          <w:tcPr>
            <w:tcW w:w="1212" w:type="dxa"/>
          </w:tcPr>
          <w:p w14:paraId="07FF1833" w14:textId="2A6623A6" w:rsidR="0020228C" w:rsidRPr="005B1FEF" w:rsidRDefault="0020228C" w:rsidP="0020228C">
            <w:pPr>
              <w:jc w:val="center"/>
              <w:rPr>
                <w:rFonts w:ascii="VIC" w:hAnsi="VIC"/>
                <w:sz w:val="18"/>
                <w:szCs w:val="18"/>
              </w:rPr>
            </w:pPr>
            <w:r w:rsidRPr="00655D1E">
              <w:rPr>
                <w:rFonts w:ascii="VIC" w:eastAsia="Verdana" w:hAnsi="VIC"/>
                <w:color w:val="000000"/>
                <w:sz w:val="18"/>
                <w:szCs w:val="18"/>
              </w:rPr>
              <w:t>1.2</w:t>
            </w:r>
          </w:p>
        </w:tc>
        <w:tc>
          <w:tcPr>
            <w:tcW w:w="1213" w:type="dxa"/>
          </w:tcPr>
          <w:p w14:paraId="60500E6E" w14:textId="5B46E558"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213" w:type="dxa"/>
          </w:tcPr>
          <w:p w14:paraId="7A466ABF" w14:textId="2EC5DC75"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213" w:type="dxa"/>
          </w:tcPr>
          <w:p w14:paraId="7A7A2AF4" w14:textId="66982D1B" w:rsidR="0020228C" w:rsidRPr="005B1FEF" w:rsidRDefault="0020228C" w:rsidP="0020228C">
            <w:pPr>
              <w:jc w:val="center"/>
              <w:rPr>
                <w:rFonts w:ascii="VIC" w:hAnsi="VIC"/>
                <w:sz w:val="18"/>
                <w:szCs w:val="18"/>
              </w:rPr>
            </w:pPr>
            <w:r w:rsidRPr="00655D1E">
              <w:rPr>
                <w:rFonts w:ascii="VIC" w:eastAsia="Verdana" w:hAnsi="VIC"/>
                <w:color w:val="000000"/>
                <w:sz w:val="18"/>
                <w:szCs w:val="18"/>
              </w:rPr>
              <w:t>631.6</w:t>
            </w:r>
          </w:p>
        </w:tc>
        <w:tc>
          <w:tcPr>
            <w:tcW w:w="1212" w:type="dxa"/>
          </w:tcPr>
          <w:p w14:paraId="3BCEBF5D" w14:textId="70B281A8"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213" w:type="dxa"/>
          </w:tcPr>
          <w:p w14:paraId="05901BD8" w14:textId="264E79D3"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213" w:type="dxa"/>
          </w:tcPr>
          <w:p w14:paraId="0488E4C5" w14:textId="588BABAF" w:rsidR="0020228C" w:rsidRPr="005B1FEF" w:rsidRDefault="0020228C" w:rsidP="0020228C">
            <w:pPr>
              <w:jc w:val="center"/>
              <w:rPr>
                <w:rFonts w:ascii="VIC" w:hAnsi="VIC"/>
                <w:sz w:val="18"/>
                <w:szCs w:val="18"/>
              </w:rPr>
            </w:pPr>
            <w:r w:rsidRPr="00655D1E">
              <w:rPr>
                <w:rFonts w:ascii="VIC" w:eastAsia="Verdana" w:hAnsi="VIC"/>
                <w:color w:val="000000"/>
                <w:sz w:val="18"/>
                <w:szCs w:val="18"/>
              </w:rPr>
              <w:t>25.0</w:t>
            </w:r>
          </w:p>
        </w:tc>
        <w:tc>
          <w:tcPr>
            <w:tcW w:w="1213" w:type="dxa"/>
          </w:tcPr>
          <w:p w14:paraId="12BD0EFE" w14:textId="00029BEA"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213" w:type="dxa"/>
          </w:tcPr>
          <w:p w14:paraId="79F4ED4D" w14:textId="234C18E8"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r>
      <w:tr w:rsidR="0020228C" w:rsidRPr="00A6366B" w14:paraId="1167B823" w14:textId="77777777" w:rsidTr="00EC71A3">
        <w:trPr>
          <w:trHeight w:val="340"/>
        </w:trPr>
        <w:tc>
          <w:tcPr>
            <w:tcW w:w="2135" w:type="dxa"/>
            <w:shd w:val="clear" w:color="auto" w:fill="BFCED6"/>
          </w:tcPr>
          <w:p w14:paraId="05BDDF9D" w14:textId="54692D0F"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St Vincent's Hospital</w:t>
            </w:r>
          </w:p>
        </w:tc>
        <w:tc>
          <w:tcPr>
            <w:tcW w:w="2695" w:type="dxa"/>
            <w:shd w:val="clear" w:color="auto" w:fill="BFCED6"/>
          </w:tcPr>
          <w:p w14:paraId="60383A23" w14:textId="30982A35"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East (St Vincent's)</w:t>
            </w:r>
          </w:p>
        </w:tc>
        <w:tc>
          <w:tcPr>
            <w:tcW w:w="1212" w:type="dxa"/>
            <w:shd w:val="clear" w:color="auto" w:fill="BFCED6"/>
          </w:tcPr>
          <w:p w14:paraId="681B4214" w14:textId="5933064F" w:rsidR="0020228C" w:rsidRPr="005B1FEF" w:rsidRDefault="0020228C" w:rsidP="0020228C">
            <w:pPr>
              <w:jc w:val="center"/>
              <w:rPr>
                <w:rFonts w:ascii="VIC" w:hAnsi="VIC"/>
                <w:sz w:val="18"/>
                <w:szCs w:val="18"/>
              </w:rPr>
            </w:pPr>
            <w:r w:rsidRPr="00655D1E">
              <w:rPr>
                <w:rFonts w:ascii="VIC" w:eastAsia="Verdana" w:hAnsi="VIC"/>
                <w:color w:val="000000"/>
                <w:sz w:val="18"/>
                <w:szCs w:val="18"/>
              </w:rPr>
              <w:t>1.1</w:t>
            </w:r>
          </w:p>
        </w:tc>
        <w:tc>
          <w:tcPr>
            <w:tcW w:w="1213" w:type="dxa"/>
            <w:shd w:val="clear" w:color="auto" w:fill="BFCED6"/>
          </w:tcPr>
          <w:p w14:paraId="78C2F2A5" w14:textId="4BABA652" w:rsidR="0020228C" w:rsidRPr="005B1FEF" w:rsidRDefault="0020228C" w:rsidP="0020228C">
            <w:pPr>
              <w:jc w:val="center"/>
              <w:rPr>
                <w:rFonts w:ascii="VIC" w:hAnsi="VIC"/>
                <w:sz w:val="18"/>
                <w:szCs w:val="18"/>
              </w:rPr>
            </w:pPr>
            <w:r w:rsidRPr="00655D1E">
              <w:rPr>
                <w:rFonts w:ascii="VIC" w:eastAsia="Verdana" w:hAnsi="VIC"/>
                <w:color w:val="000000"/>
                <w:sz w:val="18"/>
                <w:szCs w:val="18"/>
              </w:rPr>
              <w:t>63 %</w:t>
            </w:r>
          </w:p>
        </w:tc>
        <w:tc>
          <w:tcPr>
            <w:tcW w:w="1213" w:type="dxa"/>
            <w:shd w:val="clear" w:color="auto" w:fill="BFCED6"/>
          </w:tcPr>
          <w:p w14:paraId="69E3AE08" w14:textId="2E33237C"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213" w:type="dxa"/>
            <w:shd w:val="clear" w:color="auto" w:fill="BFCED6"/>
          </w:tcPr>
          <w:p w14:paraId="5E98601E" w14:textId="43EB4723" w:rsidR="0020228C" w:rsidRPr="005B1FEF" w:rsidRDefault="0020228C" w:rsidP="0020228C">
            <w:pPr>
              <w:jc w:val="center"/>
              <w:rPr>
                <w:rFonts w:ascii="VIC" w:hAnsi="VIC"/>
                <w:sz w:val="18"/>
                <w:szCs w:val="18"/>
              </w:rPr>
            </w:pPr>
            <w:r w:rsidRPr="00655D1E">
              <w:rPr>
                <w:rFonts w:ascii="VIC" w:eastAsia="Verdana" w:hAnsi="VIC"/>
                <w:color w:val="000000"/>
                <w:sz w:val="18"/>
                <w:szCs w:val="18"/>
              </w:rPr>
              <w:t>357.6</w:t>
            </w:r>
          </w:p>
        </w:tc>
        <w:tc>
          <w:tcPr>
            <w:tcW w:w="1212" w:type="dxa"/>
            <w:shd w:val="clear" w:color="auto" w:fill="BFCED6"/>
          </w:tcPr>
          <w:p w14:paraId="16AC385E" w14:textId="205F10C7"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213" w:type="dxa"/>
            <w:shd w:val="clear" w:color="auto" w:fill="BFCED6"/>
          </w:tcPr>
          <w:p w14:paraId="67FB1CFA" w14:textId="55355C90"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213" w:type="dxa"/>
            <w:shd w:val="clear" w:color="auto" w:fill="BFCED6"/>
          </w:tcPr>
          <w:p w14:paraId="279390D1" w14:textId="02B9DBD8" w:rsidR="0020228C" w:rsidRPr="005B1FEF" w:rsidRDefault="0020228C" w:rsidP="0020228C">
            <w:pPr>
              <w:jc w:val="center"/>
              <w:rPr>
                <w:rFonts w:ascii="VIC" w:hAnsi="VIC"/>
                <w:sz w:val="18"/>
                <w:szCs w:val="18"/>
              </w:rPr>
            </w:pPr>
            <w:r w:rsidRPr="00655D1E">
              <w:rPr>
                <w:rFonts w:ascii="VIC" w:eastAsia="Verdana" w:hAnsi="VIC"/>
                <w:color w:val="000000"/>
                <w:sz w:val="18"/>
                <w:szCs w:val="18"/>
              </w:rPr>
              <w:t>17.8</w:t>
            </w:r>
          </w:p>
        </w:tc>
        <w:tc>
          <w:tcPr>
            <w:tcW w:w="1213" w:type="dxa"/>
            <w:shd w:val="clear" w:color="auto" w:fill="BFCED6"/>
          </w:tcPr>
          <w:p w14:paraId="63276E47" w14:textId="6AA6B61A"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shd w:val="clear" w:color="auto" w:fill="BFCED6"/>
          </w:tcPr>
          <w:p w14:paraId="7ABE7726" w14:textId="0DA3A7D1" w:rsidR="0020228C" w:rsidRPr="005B1FEF" w:rsidRDefault="0020228C" w:rsidP="0020228C">
            <w:pPr>
              <w:jc w:val="center"/>
              <w:rPr>
                <w:rFonts w:ascii="VIC" w:hAnsi="VIC"/>
                <w:sz w:val="18"/>
                <w:szCs w:val="18"/>
              </w:rPr>
            </w:pPr>
            <w:r w:rsidRPr="00655D1E">
              <w:rPr>
                <w:rFonts w:ascii="VIC" w:eastAsia="Verdana" w:hAnsi="VIC"/>
                <w:color w:val="000000"/>
                <w:sz w:val="18"/>
                <w:szCs w:val="18"/>
              </w:rPr>
              <w:t>59 %</w:t>
            </w:r>
          </w:p>
        </w:tc>
      </w:tr>
      <w:tr w:rsidR="0020228C" w:rsidRPr="00A6366B" w14:paraId="0B1C8314" w14:textId="77777777" w:rsidTr="00EC71A3">
        <w:trPr>
          <w:trHeight w:val="340"/>
        </w:trPr>
        <w:tc>
          <w:tcPr>
            <w:tcW w:w="2135" w:type="dxa"/>
          </w:tcPr>
          <w:p w14:paraId="530FDC8C" w14:textId="23C0CFA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Mercy Health</w:t>
            </w:r>
          </w:p>
        </w:tc>
        <w:tc>
          <w:tcPr>
            <w:tcW w:w="2695" w:type="dxa"/>
          </w:tcPr>
          <w:p w14:paraId="228CCBCA" w14:textId="093A97D9"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(Werribee)</w:t>
            </w:r>
          </w:p>
        </w:tc>
        <w:tc>
          <w:tcPr>
            <w:tcW w:w="1212" w:type="dxa"/>
          </w:tcPr>
          <w:p w14:paraId="0E72D190" w14:textId="5826C854"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tcPr>
          <w:p w14:paraId="65DE383C" w14:textId="4E37DD02" w:rsidR="0020228C" w:rsidRPr="005B1FEF" w:rsidRDefault="0020228C" w:rsidP="0020228C">
            <w:pPr>
              <w:jc w:val="center"/>
              <w:rPr>
                <w:rFonts w:ascii="VIC" w:hAnsi="VIC"/>
                <w:sz w:val="18"/>
                <w:szCs w:val="18"/>
              </w:rPr>
            </w:pPr>
            <w:r w:rsidRPr="00655D1E">
              <w:rPr>
                <w:rFonts w:ascii="VIC" w:eastAsia="Verdana" w:hAnsi="VIC"/>
                <w:color w:val="000000"/>
                <w:sz w:val="18"/>
                <w:szCs w:val="18"/>
              </w:rPr>
              <w:t>80 %</w:t>
            </w:r>
          </w:p>
        </w:tc>
        <w:tc>
          <w:tcPr>
            <w:tcW w:w="1213" w:type="dxa"/>
          </w:tcPr>
          <w:p w14:paraId="1920351C" w14:textId="6F956832"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tcPr>
          <w:p w14:paraId="03A22873" w14:textId="7CF5C5B9" w:rsidR="0020228C" w:rsidRPr="005B1FEF" w:rsidRDefault="0020228C" w:rsidP="0020228C">
            <w:pPr>
              <w:jc w:val="center"/>
              <w:rPr>
                <w:rFonts w:ascii="VIC" w:hAnsi="VIC"/>
                <w:sz w:val="18"/>
                <w:szCs w:val="18"/>
              </w:rPr>
            </w:pPr>
            <w:r w:rsidRPr="00655D1E">
              <w:rPr>
                <w:rFonts w:ascii="VIC" w:eastAsia="Verdana" w:hAnsi="VIC"/>
                <w:color w:val="000000"/>
                <w:sz w:val="18"/>
                <w:szCs w:val="18"/>
              </w:rPr>
              <w:t>495.6</w:t>
            </w:r>
          </w:p>
        </w:tc>
        <w:tc>
          <w:tcPr>
            <w:tcW w:w="1212" w:type="dxa"/>
          </w:tcPr>
          <w:p w14:paraId="7EF67CDF" w14:textId="0FEE82A6" w:rsidR="0020228C" w:rsidRPr="005B1FEF" w:rsidRDefault="0020228C" w:rsidP="0020228C">
            <w:pPr>
              <w:jc w:val="center"/>
              <w:rPr>
                <w:rFonts w:ascii="VIC" w:hAnsi="VIC"/>
                <w:sz w:val="18"/>
                <w:szCs w:val="18"/>
              </w:rPr>
            </w:pPr>
            <w:r w:rsidRPr="00655D1E">
              <w:rPr>
                <w:rFonts w:ascii="VIC" w:eastAsia="Verdana" w:hAnsi="VIC"/>
                <w:color w:val="000000"/>
                <w:sz w:val="18"/>
                <w:szCs w:val="18"/>
              </w:rPr>
              <w:t>36 %</w:t>
            </w:r>
          </w:p>
        </w:tc>
        <w:tc>
          <w:tcPr>
            <w:tcW w:w="1213" w:type="dxa"/>
          </w:tcPr>
          <w:p w14:paraId="51216096" w14:textId="238AB031" w:rsidR="0020228C" w:rsidRPr="005B1FEF" w:rsidRDefault="0020228C" w:rsidP="0020228C">
            <w:pPr>
              <w:jc w:val="center"/>
              <w:rPr>
                <w:rFonts w:ascii="VIC" w:hAnsi="VIC"/>
                <w:sz w:val="18"/>
                <w:szCs w:val="18"/>
              </w:rPr>
            </w:pPr>
            <w:r w:rsidRPr="00655D1E">
              <w:rPr>
                <w:rFonts w:ascii="VIC" w:eastAsia="Verdana" w:hAnsi="VIC"/>
                <w:color w:val="000000"/>
                <w:sz w:val="18"/>
                <w:szCs w:val="18"/>
              </w:rPr>
              <w:t>77 %</w:t>
            </w:r>
          </w:p>
        </w:tc>
        <w:tc>
          <w:tcPr>
            <w:tcW w:w="1213" w:type="dxa"/>
          </w:tcPr>
          <w:p w14:paraId="088331CA" w14:textId="0759DE85" w:rsidR="0020228C" w:rsidRPr="005B1FEF" w:rsidRDefault="0020228C" w:rsidP="0020228C">
            <w:pPr>
              <w:jc w:val="center"/>
              <w:rPr>
                <w:rFonts w:ascii="VIC" w:hAnsi="VIC"/>
                <w:sz w:val="18"/>
                <w:szCs w:val="18"/>
              </w:rPr>
            </w:pPr>
            <w:r w:rsidRPr="00655D1E">
              <w:rPr>
                <w:rFonts w:ascii="VIC" w:eastAsia="Verdana" w:hAnsi="VIC"/>
                <w:color w:val="000000"/>
                <w:sz w:val="18"/>
                <w:szCs w:val="18"/>
              </w:rPr>
              <w:t>12.4</w:t>
            </w:r>
          </w:p>
        </w:tc>
        <w:tc>
          <w:tcPr>
            <w:tcW w:w="1213" w:type="dxa"/>
          </w:tcPr>
          <w:p w14:paraId="2C19B6F3" w14:textId="0EA60551"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tcPr>
          <w:p w14:paraId="718C5454" w14:textId="725FBF6E"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r>
      <w:tr w:rsidR="0020228C" w:rsidRPr="0020228C" w14:paraId="31F0BD6D" w14:textId="77777777" w:rsidTr="00EC71A3">
        <w:trPr>
          <w:trHeight w:val="312"/>
        </w:trPr>
        <w:tc>
          <w:tcPr>
            <w:tcW w:w="2135" w:type="dxa"/>
            <w:shd w:val="clear" w:color="auto" w:fill="B1C9E8"/>
          </w:tcPr>
          <w:p w14:paraId="5FDD5C66" w14:textId="5019C5C4"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695" w:type="dxa"/>
            <w:shd w:val="clear" w:color="auto" w:fill="B1C9E8"/>
          </w:tcPr>
          <w:p w14:paraId="4A2E8F7E" w14:textId="269E561B"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212" w:type="dxa"/>
            <w:shd w:val="clear" w:color="auto" w:fill="B1C9E8"/>
          </w:tcPr>
          <w:p w14:paraId="7743B7D3" w14:textId="50E8ED93"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0.8</w:t>
            </w:r>
          </w:p>
        </w:tc>
        <w:tc>
          <w:tcPr>
            <w:tcW w:w="1213" w:type="dxa"/>
            <w:shd w:val="clear" w:color="auto" w:fill="B1C9E8"/>
          </w:tcPr>
          <w:p w14:paraId="7BF01ECC" w14:textId="773EF47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81 %</w:t>
            </w:r>
          </w:p>
        </w:tc>
        <w:tc>
          <w:tcPr>
            <w:tcW w:w="1213" w:type="dxa"/>
            <w:shd w:val="clear" w:color="auto" w:fill="B1C9E8"/>
          </w:tcPr>
          <w:p w14:paraId="45DA6FC5" w14:textId="21C4E72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3 %</w:t>
            </w:r>
          </w:p>
        </w:tc>
        <w:tc>
          <w:tcPr>
            <w:tcW w:w="1213" w:type="dxa"/>
            <w:shd w:val="clear" w:color="auto" w:fill="B1C9E8"/>
          </w:tcPr>
          <w:p w14:paraId="67FEB58D" w14:textId="00012AC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383.5</w:t>
            </w:r>
          </w:p>
        </w:tc>
        <w:tc>
          <w:tcPr>
            <w:tcW w:w="1212" w:type="dxa"/>
            <w:shd w:val="clear" w:color="auto" w:fill="B1C9E8"/>
          </w:tcPr>
          <w:p w14:paraId="3187CC06" w14:textId="0CF3423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33 %</w:t>
            </w:r>
          </w:p>
        </w:tc>
        <w:tc>
          <w:tcPr>
            <w:tcW w:w="1213" w:type="dxa"/>
            <w:shd w:val="clear" w:color="auto" w:fill="B1C9E8"/>
          </w:tcPr>
          <w:p w14:paraId="41AAC7F0" w14:textId="707D0FA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81 %</w:t>
            </w:r>
          </w:p>
        </w:tc>
        <w:tc>
          <w:tcPr>
            <w:tcW w:w="1213" w:type="dxa"/>
            <w:shd w:val="clear" w:color="auto" w:fill="B1C9E8"/>
          </w:tcPr>
          <w:p w14:paraId="4FC52026" w14:textId="4E7763C7"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17.6</w:t>
            </w:r>
          </w:p>
        </w:tc>
        <w:tc>
          <w:tcPr>
            <w:tcW w:w="1213" w:type="dxa"/>
            <w:shd w:val="clear" w:color="auto" w:fill="B1C9E8"/>
          </w:tcPr>
          <w:p w14:paraId="586F231A" w14:textId="6A13D65C"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64 %</w:t>
            </w:r>
          </w:p>
        </w:tc>
        <w:tc>
          <w:tcPr>
            <w:tcW w:w="1213" w:type="dxa"/>
            <w:shd w:val="clear" w:color="auto" w:fill="B1C9E8"/>
          </w:tcPr>
          <w:p w14:paraId="3AA2795B" w14:textId="04A049D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42 %</w:t>
            </w:r>
          </w:p>
        </w:tc>
      </w:tr>
      <w:tr w:rsidR="0020228C" w:rsidRPr="00A6366B" w14:paraId="0402741F" w14:textId="77777777" w:rsidTr="00EC71A3">
        <w:trPr>
          <w:trHeight w:val="340"/>
        </w:trPr>
        <w:tc>
          <w:tcPr>
            <w:tcW w:w="2135" w:type="dxa"/>
            <w:shd w:val="clear" w:color="auto" w:fill="BFCED6"/>
          </w:tcPr>
          <w:p w14:paraId="7AF61C5B" w14:textId="6A91D3E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Ballarat Health</w:t>
            </w:r>
          </w:p>
        </w:tc>
        <w:tc>
          <w:tcPr>
            <w:tcW w:w="2695" w:type="dxa"/>
            <w:shd w:val="clear" w:color="auto" w:fill="BFCED6"/>
          </w:tcPr>
          <w:p w14:paraId="4EAAC705" w14:textId="611198E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Grampians</w:t>
            </w:r>
          </w:p>
        </w:tc>
        <w:tc>
          <w:tcPr>
            <w:tcW w:w="1212" w:type="dxa"/>
            <w:shd w:val="clear" w:color="auto" w:fill="BFCED6"/>
          </w:tcPr>
          <w:p w14:paraId="08A1DD51" w14:textId="7B22F03D" w:rsidR="0020228C" w:rsidRPr="005B1FEF" w:rsidRDefault="0020228C" w:rsidP="0020228C">
            <w:pPr>
              <w:jc w:val="center"/>
              <w:rPr>
                <w:rFonts w:ascii="VIC" w:hAnsi="VIC"/>
                <w:sz w:val="18"/>
                <w:szCs w:val="18"/>
              </w:rPr>
            </w:pPr>
          </w:p>
        </w:tc>
        <w:tc>
          <w:tcPr>
            <w:tcW w:w="1213" w:type="dxa"/>
            <w:shd w:val="clear" w:color="auto" w:fill="BFCED6"/>
          </w:tcPr>
          <w:p w14:paraId="44B41F61" w14:textId="425085CF" w:rsidR="0020228C" w:rsidRPr="005B1FEF" w:rsidRDefault="0020228C" w:rsidP="0020228C">
            <w:pPr>
              <w:jc w:val="center"/>
              <w:rPr>
                <w:rFonts w:ascii="VIC" w:hAnsi="VIC"/>
                <w:sz w:val="18"/>
                <w:szCs w:val="18"/>
              </w:rPr>
            </w:pPr>
            <w:r w:rsidRPr="00655D1E">
              <w:rPr>
                <w:rFonts w:ascii="VIC" w:eastAsia="Verdana" w:hAnsi="VIC"/>
                <w:color w:val="000000"/>
                <w:sz w:val="18"/>
                <w:szCs w:val="18"/>
              </w:rPr>
              <w:t>35 %</w:t>
            </w:r>
          </w:p>
        </w:tc>
        <w:tc>
          <w:tcPr>
            <w:tcW w:w="1213" w:type="dxa"/>
            <w:shd w:val="clear" w:color="auto" w:fill="BFCED6"/>
          </w:tcPr>
          <w:p w14:paraId="4D24937F" w14:textId="3C145AB6"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213" w:type="dxa"/>
            <w:shd w:val="clear" w:color="auto" w:fill="BFCED6"/>
          </w:tcPr>
          <w:p w14:paraId="0F3B3F03" w14:textId="42F9F623" w:rsidR="0020228C" w:rsidRPr="005B1FEF" w:rsidRDefault="0020228C" w:rsidP="0020228C">
            <w:pPr>
              <w:jc w:val="center"/>
              <w:rPr>
                <w:rFonts w:ascii="VIC" w:hAnsi="VIC"/>
                <w:sz w:val="18"/>
                <w:szCs w:val="18"/>
              </w:rPr>
            </w:pPr>
            <w:r w:rsidRPr="00655D1E">
              <w:rPr>
                <w:rFonts w:ascii="VIC" w:eastAsia="Verdana" w:hAnsi="VIC"/>
                <w:color w:val="000000"/>
                <w:sz w:val="18"/>
                <w:szCs w:val="18"/>
              </w:rPr>
              <w:t>1,729.5</w:t>
            </w:r>
          </w:p>
        </w:tc>
        <w:tc>
          <w:tcPr>
            <w:tcW w:w="1212" w:type="dxa"/>
            <w:shd w:val="clear" w:color="auto" w:fill="BFCED6"/>
          </w:tcPr>
          <w:p w14:paraId="6EED21B1" w14:textId="4ADFFA5C"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c>
          <w:tcPr>
            <w:tcW w:w="1213" w:type="dxa"/>
            <w:shd w:val="clear" w:color="auto" w:fill="BFCED6"/>
          </w:tcPr>
          <w:p w14:paraId="1A3267B5" w14:textId="16A4F783"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213" w:type="dxa"/>
            <w:shd w:val="clear" w:color="auto" w:fill="BFCED6"/>
          </w:tcPr>
          <w:p w14:paraId="1AC14D85" w14:textId="51B809C5" w:rsidR="0020228C" w:rsidRPr="005B1FEF" w:rsidRDefault="0020228C" w:rsidP="0020228C">
            <w:pPr>
              <w:jc w:val="center"/>
              <w:rPr>
                <w:rFonts w:ascii="VIC" w:hAnsi="VIC"/>
                <w:sz w:val="18"/>
                <w:szCs w:val="18"/>
              </w:rPr>
            </w:pPr>
          </w:p>
        </w:tc>
        <w:tc>
          <w:tcPr>
            <w:tcW w:w="1213" w:type="dxa"/>
            <w:shd w:val="clear" w:color="auto" w:fill="BFCED6"/>
          </w:tcPr>
          <w:p w14:paraId="04C794BA" w14:textId="05C9F869"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213" w:type="dxa"/>
            <w:shd w:val="clear" w:color="auto" w:fill="BFCED6"/>
          </w:tcPr>
          <w:p w14:paraId="77A159E4" w14:textId="5BE9989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A6366B" w14:paraId="2560D548" w14:textId="77777777" w:rsidTr="00EC71A3">
        <w:trPr>
          <w:trHeight w:val="340"/>
        </w:trPr>
        <w:tc>
          <w:tcPr>
            <w:tcW w:w="2135" w:type="dxa"/>
            <w:shd w:val="clear" w:color="auto" w:fill="FFFFFF" w:themeFill="background1"/>
          </w:tcPr>
          <w:p w14:paraId="6D2D7923" w14:textId="35E05CE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 Health</w:t>
            </w:r>
          </w:p>
        </w:tc>
        <w:tc>
          <w:tcPr>
            <w:tcW w:w="2695" w:type="dxa"/>
            <w:shd w:val="clear" w:color="auto" w:fill="FFFFFF" w:themeFill="background1"/>
          </w:tcPr>
          <w:p w14:paraId="048D368B" w14:textId="46C8D019"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w:t>
            </w:r>
          </w:p>
        </w:tc>
        <w:tc>
          <w:tcPr>
            <w:tcW w:w="1212" w:type="dxa"/>
            <w:shd w:val="clear" w:color="auto" w:fill="FFFFFF" w:themeFill="background1"/>
          </w:tcPr>
          <w:p w14:paraId="38722BAB" w14:textId="6CA3B029"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FFFFFF" w:themeFill="background1"/>
          </w:tcPr>
          <w:p w14:paraId="0F02094E" w14:textId="3DCFF3A4" w:rsidR="0020228C" w:rsidRPr="005B1FEF" w:rsidRDefault="0020228C" w:rsidP="0020228C">
            <w:pPr>
              <w:jc w:val="center"/>
              <w:rPr>
                <w:rFonts w:ascii="VIC" w:hAnsi="VIC"/>
                <w:sz w:val="18"/>
                <w:szCs w:val="18"/>
              </w:rPr>
            </w:pPr>
            <w:r w:rsidRPr="00655D1E">
              <w:rPr>
                <w:rFonts w:ascii="VIC" w:eastAsia="Verdana" w:hAnsi="VIC"/>
                <w:color w:val="000000"/>
                <w:sz w:val="18"/>
                <w:szCs w:val="18"/>
              </w:rPr>
              <w:t>46 %</w:t>
            </w:r>
          </w:p>
        </w:tc>
        <w:tc>
          <w:tcPr>
            <w:tcW w:w="1213" w:type="dxa"/>
            <w:shd w:val="clear" w:color="auto" w:fill="FFFFFF" w:themeFill="background1"/>
          </w:tcPr>
          <w:p w14:paraId="5C2BA211" w14:textId="5FB03424"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213" w:type="dxa"/>
            <w:shd w:val="clear" w:color="auto" w:fill="FFFFFF" w:themeFill="background1"/>
          </w:tcPr>
          <w:p w14:paraId="10F550E0" w14:textId="2959E7B3" w:rsidR="0020228C" w:rsidRPr="005B1FEF" w:rsidRDefault="0020228C" w:rsidP="0020228C">
            <w:pPr>
              <w:jc w:val="center"/>
              <w:rPr>
                <w:rFonts w:ascii="VIC" w:hAnsi="VIC"/>
                <w:sz w:val="18"/>
                <w:szCs w:val="18"/>
              </w:rPr>
            </w:pPr>
            <w:r w:rsidRPr="00655D1E">
              <w:rPr>
                <w:rFonts w:ascii="VIC" w:eastAsia="Verdana" w:hAnsi="VIC"/>
                <w:color w:val="000000"/>
                <w:sz w:val="18"/>
                <w:szCs w:val="18"/>
              </w:rPr>
              <w:t>101.0</w:t>
            </w:r>
          </w:p>
        </w:tc>
        <w:tc>
          <w:tcPr>
            <w:tcW w:w="1212" w:type="dxa"/>
            <w:shd w:val="clear" w:color="auto" w:fill="FFFFFF" w:themeFill="background1"/>
          </w:tcPr>
          <w:p w14:paraId="2E2C6E07" w14:textId="0B6C3AE5" w:rsidR="0020228C" w:rsidRPr="005B1FEF" w:rsidRDefault="0020228C" w:rsidP="0020228C">
            <w:pPr>
              <w:jc w:val="center"/>
              <w:rPr>
                <w:rFonts w:ascii="VIC" w:hAnsi="VIC"/>
                <w:sz w:val="18"/>
                <w:szCs w:val="18"/>
              </w:rPr>
            </w:pPr>
            <w:r w:rsidRPr="00655D1E">
              <w:rPr>
                <w:rFonts w:ascii="VIC" w:eastAsia="Verdana" w:hAnsi="VIC"/>
                <w:color w:val="000000"/>
                <w:sz w:val="18"/>
                <w:szCs w:val="18"/>
              </w:rPr>
              <w:t>31 %</w:t>
            </w:r>
          </w:p>
        </w:tc>
        <w:tc>
          <w:tcPr>
            <w:tcW w:w="1213" w:type="dxa"/>
            <w:shd w:val="clear" w:color="auto" w:fill="FFFFFF" w:themeFill="background1"/>
          </w:tcPr>
          <w:p w14:paraId="7985D569" w14:textId="1A4273EF"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213" w:type="dxa"/>
            <w:shd w:val="clear" w:color="auto" w:fill="FFFFFF" w:themeFill="background1"/>
          </w:tcPr>
          <w:p w14:paraId="1E59194E" w14:textId="2BD63E74" w:rsidR="0020228C" w:rsidRPr="005B1FEF" w:rsidRDefault="0020228C" w:rsidP="0020228C">
            <w:pPr>
              <w:jc w:val="center"/>
              <w:rPr>
                <w:rFonts w:ascii="VIC" w:hAnsi="VIC"/>
                <w:sz w:val="18"/>
                <w:szCs w:val="18"/>
              </w:rPr>
            </w:pPr>
            <w:r w:rsidRPr="00655D1E">
              <w:rPr>
                <w:rFonts w:ascii="VIC" w:eastAsia="Verdana" w:hAnsi="VIC"/>
                <w:color w:val="000000"/>
                <w:sz w:val="18"/>
                <w:szCs w:val="18"/>
              </w:rPr>
              <w:t>18.2</w:t>
            </w:r>
          </w:p>
        </w:tc>
        <w:tc>
          <w:tcPr>
            <w:tcW w:w="1213" w:type="dxa"/>
            <w:shd w:val="clear" w:color="auto" w:fill="FFFFFF" w:themeFill="background1"/>
          </w:tcPr>
          <w:p w14:paraId="5B2C7810" w14:textId="48743F4F" w:rsidR="0020228C" w:rsidRPr="005B1FEF" w:rsidRDefault="0020228C" w:rsidP="0020228C">
            <w:pPr>
              <w:jc w:val="center"/>
              <w:rPr>
                <w:rFonts w:ascii="VIC" w:hAnsi="VIC"/>
                <w:sz w:val="18"/>
                <w:szCs w:val="18"/>
              </w:rPr>
            </w:pPr>
            <w:r w:rsidRPr="00655D1E">
              <w:rPr>
                <w:rFonts w:ascii="VIC" w:eastAsia="Verdana" w:hAnsi="VIC"/>
                <w:color w:val="000000"/>
                <w:sz w:val="18"/>
                <w:szCs w:val="18"/>
              </w:rPr>
              <w:t>20 %</w:t>
            </w:r>
          </w:p>
        </w:tc>
        <w:tc>
          <w:tcPr>
            <w:tcW w:w="1213" w:type="dxa"/>
            <w:shd w:val="clear" w:color="auto" w:fill="FFFFFF" w:themeFill="background1"/>
          </w:tcPr>
          <w:p w14:paraId="5406D687" w14:textId="56382D54" w:rsidR="0020228C" w:rsidRPr="005B1FEF" w:rsidRDefault="0020228C" w:rsidP="0020228C">
            <w:pPr>
              <w:jc w:val="center"/>
              <w:rPr>
                <w:rFonts w:ascii="VIC" w:hAnsi="VIC"/>
                <w:sz w:val="18"/>
                <w:szCs w:val="18"/>
              </w:rPr>
            </w:pPr>
            <w:r w:rsidRPr="00655D1E">
              <w:rPr>
                <w:rFonts w:ascii="VIC" w:eastAsia="Verdana" w:hAnsi="VIC"/>
                <w:color w:val="000000"/>
                <w:sz w:val="18"/>
                <w:szCs w:val="18"/>
              </w:rPr>
              <w:t>33 %</w:t>
            </w:r>
          </w:p>
        </w:tc>
      </w:tr>
      <w:tr w:rsidR="0020228C" w:rsidRPr="00A6366B" w14:paraId="704511E8" w14:textId="77777777" w:rsidTr="00EC71A3">
        <w:trPr>
          <w:trHeight w:val="340"/>
        </w:trPr>
        <w:tc>
          <w:tcPr>
            <w:tcW w:w="2135" w:type="dxa"/>
            <w:shd w:val="clear" w:color="auto" w:fill="BFCED6"/>
          </w:tcPr>
          <w:p w14:paraId="07A1F082" w14:textId="774CA53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Bendigo Health</w:t>
            </w:r>
          </w:p>
        </w:tc>
        <w:tc>
          <w:tcPr>
            <w:tcW w:w="2695" w:type="dxa"/>
            <w:shd w:val="clear" w:color="auto" w:fill="BFCED6"/>
          </w:tcPr>
          <w:p w14:paraId="6A945303" w14:textId="14E46056"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1212" w:type="dxa"/>
            <w:shd w:val="clear" w:color="auto" w:fill="BFCED6"/>
          </w:tcPr>
          <w:p w14:paraId="5741853C" w14:textId="60C4EF93"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shd w:val="clear" w:color="auto" w:fill="BFCED6"/>
          </w:tcPr>
          <w:p w14:paraId="07A14543" w14:textId="590BA8B7"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213" w:type="dxa"/>
            <w:shd w:val="clear" w:color="auto" w:fill="BFCED6"/>
          </w:tcPr>
          <w:p w14:paraId="50EAD57C" w14:textId="4FC377A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5C0CCE16" w14:textId="6749C978" w:rsidR="0020228C" w:rsidRPr="005B1FEF" w:rsidRDefault="0020228C" w:rsidP="0020228C">
            <w:pPr>
              <w:jc w:val="center"/>
              <w:rPr>
                <w:rFonts w:ascii="VIC" w:hAnsi="VIC"/>
                <w:sz w:val="18"/>
                <w:szCs w:val="18"/>
              </w:rPr>
            </w:pPr>
            <w:r w:rsidRPr="00655D1E">
              <w:rPr>
                <w:rFonts w:ascii="VIC" w:eastAsia="Verdana" w:hAnsi="VIC"/>
                <w:color w:val="000000"/>
                <w:sz w:val="18"/>
                <w:szCs w:val="18"/>
              </w:rPr>
              <w:t>140.7</w:t>
            </w:r>
          </w:p>
        </w:tc>
        <w:tc>
          <w:tcPr>
            <w:tcW w:w="1212" w:type="dxa"/>
            <w:shd w:val="clear" w:color="auto" w:fill="BFCED6"/>
          </w:tcPr>
          <w:p w14:paraId="724B0C3D" w14:textId="127C236A"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213" w:type="dxa"/>
            <w:shd w:val="clear" w:color="auto" w:fill="BFCED6"/>
          </w:tcPr>
          <w:p w14:paraId="44216FBA" w14:textId="78157BD2"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c>
          <w:tcPr>
            <w:tcW w:w="1213" w:type="dxa"/>
            <w:shd w:val="clear" w:color="auto" w:fill="BFCED6"/>
          </w:tcPr>
          <w:p w14:paraId="51C81E3E" w14:textId="7C98EBF7" w:rsidR="0020228C" w:rsidRPr="005B1FEF" w:rsidRDefault="0020228C" w:rsidP="0020228C">
            <w:pPr>
              <w:jc w:val="center"/>
              <w:rPr>
                <w:rFonts w:ascii="VIC" w:hAnsi="VIC"/>
                <w:sz w:val="18"/>
                <w:szCs w:val="18"/>
              </w:rPr>
            </w:pPr>
            <w:r w:rsidRPr="00655D1E">
              <w:rPr>
                <w:rFonts w:ascii="VIC" w:eastAsia="Verdana" w:hAnsi="VIC"/>
                <w:color w:val="000000"/>
                <w:sz w:val="18"/>
                <w:szCs w:val="18"/>
              </w:rPr>
              <w:t>14.7</w:t>
            </w:r>
          </w:p>
        </w:tc>
        <w:tc>
          <w:tcPr>
            <w:tcW w:w="1213" w:type="dxa"/>
            <w:shd w:val="clear" w:color="auto" w:fill="BFCED6"/>
          </w:tcPr>
          <w:p w14:paraId="053D0B0A" w14:textId="795725CE"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c>
          <w:tcPr>
            <w:tcW w:w="1213" w:type="dxa"/>
            <w:shd w:val="clear" w:color="auto" w:fill="BFCED6"/>
          </w:tcPr>
          <w:p w14:paraId="11DD424C" w14:textId="35596FFF"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r>
      <w:tr w:rsidR="0020228C" w:rsidRPr="00A6366B" w14:paraId="447CC3B0" w14:textId="77777777" w:rsidTr="00EC71A3">
        <w:trPr>
          <w:trHeight w:val="340"/>
        </w:trPr>
        <w:tc>
          <w:tcPr>
            <w:tcW w:w="2135" w:type="dxa"/>
            <w:shd w:val="clear" w:color="auto" w:fill="FFFFFF" w:themeFill="background1"/>
          </w:tcPr>
          <w:p w14:paraId="3E4C1322" w14:textId="4B59BAF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Goulburn Valley Health</w:t>
            </w:r>
          </w:p>
        </w:tc>
        <w:tc>
          <w:tcPr>
            <w:tcW w:w="2695" w:type="dxa"/>
            <w:shd w:val="clear" w:color="auto" w:fill="FFFFFF" w:themeFill="background1"/>
          </w:tcPr>
          <w:p w14:paraId="0786C69D" w14:textId="7B525D5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Goulburn &amp; Southern</w:t>
            </w:r>
          </w:p>
        </w:tc>
        <w:tc>
          <w:tcPr>
            <w:tcW w:w="1212" w:type="dxa"/>
            <w:shd w:val="clear" w:color="auto" w:fill="FFFFFF" w:themeFill="background1"/>
          </w:tcPr>
          <w:p w14:paraId="587E1E8B" w14:textId="7CD1854D" w:rsidR="0020228C" w:rsidRPr="005B1FEF" w:rsidRDefault="0020228C" w:rsidP="0020228C">
            <w:pPr>
              <w:jc w:val="center"/>
              <w:rPr>
                <w:rFonts w:ascii="VIC" w:hAnsi="VIC"/>
                <w:sz w:val="18"/>
                <w:szCs w:val="18"/>
              </w:rPr>
            </w:pPr>
            <w:r w:rsidRPr="00655D1E">
              <w:rPr>
                <w:rFonts w:ascii="VIC" w:eastAsia="Verdana" w:hAnsi="VIC"/>
                <w:color w:val="000000"/>
                <w:sz w:val="18"/>
                <w:szCs w:val="18"/>
              </w:rPr>
              <w:t>1.1</w:t>
            </w:r>
          </w:p>
        </w:tc>
        <w:tc>
          <w:tcPr>
            <w:tcW w:w="1213" w:type="dxa"/>
            <w:shd w:val="clear" w:color="auto" w:fill="FFFFFF" w:themeFill="background1"/>
          </w:tcPr>
          <w:p w14:paraId="7966AC75" w14:textId="00F2CD45"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213" w:type="dxa"/>
            <w:shd w:val="clear" w:color="auto" w:fill="FFFFFF" w:themeFill="background1"/>
          </w:tcPr>
          <w:p w14:paraId="72F30F45" w14:textId="5151592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FFFFFF" w:themeFill="background1"/>
          </w:tcPr>
          <w:p w14:paraId="719DB330" w14:textId="111DA78F" w:rsidR="0020228C" w:rsidRPr="005B1FEF" w:rsidRDefault="0020228C" w:rsidP="0020228C">
            <w:pPr>
              <w:jc w:val="center"/>
              <w:rPr>
                <w:rFonts w:ascii="VIC" w:hAnsi="VIC"/>
                <w:sz w:val="18"/>
                <w:szCs w:val="18"/>
              </w:rPr>
            </w:pPr>
            <w:r w:rsidRPr="00655D1E">
              <w:rPr>
                <w:rFonts w:ascii="VIC" w:eastAsia="Verdana" w:hAnsi="VIC"/>
                <w:color w:val="000000"/>
                <w:sz w:val="18"/>
                <w:szCs w:val="18"/>
              </w:rPr>
              <w:t>213.1</w:t>
            </w:r>
          </w:p>
        </w:tc>
        <w:tc>
          <w:tcPr>
            <w:tcW w:w="1212" w:type="dxa"/>
            <w:shd w:val="clear" w:color="auto" w:fill="FFFFFF" w:themeFill="background1"/>
          </w:tcPr>
          <w:p w14:paraId="49F032A5" w14:textId="75C57A37"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213" w:type="dxa"/>
            <w:shd w:val="clear" w:color="auto" w:fill="FFFFFF" w:themeFill="background1"/>
          </w:tcPr>
          <w:p w14:paraId="1ED3C7AC" w14:textId="5F104FFF"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shd w:val="clear" w:color="auto" w:fill="FFFFFF" w:themeFill="background1"/>
          </w:tcPr>
          <w:p w14:paraId="3D9FE242" w14:textId="3268F742" w:rsidR="0020228C" w:rsidRPr="005B1FEF" w:rsidRDefault="0020228C" w:rsidP="0020228C">
            <w:pPr>
              <w:jc w:val="center"/>
              <w:rPr>
                <w:rFonts w:ascii="VIC" w:hAnsi="VIC"/>
                <w:sz w:val="18"/>
                <w:szCs w:val="18"/>
              </w:rPr>
            </w:pPr>
            <w:r w:rsidRPr="00655D1E">
              <w:rPr>
                <w:rFonts w:ascii="VIC" w:eastAsia="Verdana" w:hAnsi="VIC"/>
                <w:color w:val="000000"/>
                <w:sz w:val="18"/>
                <w:szCs w:val="18"/>
              </w:rPr>
              <w:t>6.7</w:t>
            </w:r>
          </w:p>
        </w:tc>
        <w:tc>
          <w:tcPr>
            <w:tcW w:w="1213" w:type="dxa"/>
            <w:shd w:val="clear" w:color="auto" w:fill="FFFFFF" w:themeFill="background1"/>
          </w:tcPr>
          <w:p w14:paraId="39B7D079" w14:textId="2C05B556" w:rsidR="0020228C" w:rsidRPr="005B1FEF" w:rsidRDefault="0020228C" w:rsidP="0020228C">
            <w:pPr>
              <w:jc w:val="center"/>
              <w:rPr>
                <w:rFonts w:ascii="VIC" w:hAnsi="VIC"/>
                <w:sz w:val="18"/>
                <w:szCs w:val="18"/>
              </w:rPr>
            </w:pPr>
            <w:r w:rsidRPr="00655D1E">
              <w:rPr>
                <w:rFonts w:ascii="VIC" w:eastAsia="Verdana" w:hAnsi="VIC"/>
                <w:color w:val="000000"/>
                <w:sz w:val="18"/>
                <w:szCs w:val="18"/>
              </w:rPr>
              <w:t>27 %</w:t>
            </w:r>
          </w:p>
        </w:tc>
        <w:tc>
          <w:tcPr>
            <w:tcW w:w="1213" w:type="dxa"/>
            <w:shd w:val="clear" w:color="auto" w:fill="FFFFFF" w:themeFill="background1"/>
          </w:tcPr>
          <w:p w14:paraId="5BC58B45" w14:textId="13F06735"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r>
      <w:tr w:rsidR="0020228C" w:rsidRPr="00A6366B" w14:paraId="4B5E0B75" w14:textId="77777777" w:rsidTr="00EC71A3">
        <w:trPr>
          <w:trHeight w:val="340"/>
        </w:trPr>
        <w:tc>
          <w:tcPr>
            <w:tcW w:w="2135" w:type="dxa"/>
            <w:shd w:val="clear" w:color="auto" w:fill="BFCED6"/>
          </w:tcPr>
          <w:p w14:paraId="58F4A0A9" w14:textId="7DA1580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Latrobe Regional</w:t>
            </w:r>
          </w:p>
        </w:tc>
        <w:tc>
          <w:tcPr>
            <w:tcW w:w="2695" w:type="dxa"/>
            <w:shd w:val="clear" w:color="auto" w:fill="BFCED6"/>
          </w:tcPr>
          <w:p w14:paraId="3BC46805" w14:textId="121C0D3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Gippsland</w:t>
            </w:r>
          </w:p>
        </w:tc>
        <w:tc>
          <w:tcPr>
            <w:tcW w:w="1212" w:type="dxa"/>
            <w:shd w:val="clear" w:color="auto" w:fill="BFCED6"/>
          </w:tcPr>
          <w:p w14:paraId="78D76A45" w14:textId="587114BF"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shd w:val="clear" w:color="auto" w:fill="BFCED6"/>
          </w:tcPr>
          <w:p w14:paraId="7B14CCD4" w14:textId="7A52C41C"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213" w:type="dxa"/>
            <w:shd w:val="clear" w:color="auto" w:fill="BFCED6"/>
          </w:tcPr>
          <w:p w14:paraId="6802D347" w14:textId="5D73B9B2"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213" w:type="dxa"/>
            <w:shd w:val="clear" w:color="auto" w:fill="BFCED6"/>
          </w:tcPr>
          <w:p w14:paraId="4F704B25" w14:textId="2E10272E" w:rsidR="0020228C" w:rsidRPr="005B1FEF" w:rsidRDefault="0020228C" w:rsidP="0020228C">
            <w:pPr>
              <w:jc w:val="center"/>
              <w:rPr>
                <w:rFonts w:ascii="VIC" w:hAnsi="VIC"/>
                <w:sz w:val="18"/>
                <w:szCs w:val="18"/>
              </w:rPr>
            </w:pPr>
            <w:r w:rsidRPr="00655D1E">
              <w:rPr>
                <w:rFonts w:ascii="VIC" w:eastAsia="Verdana" w:hAnsi="VIC"/>
                <w:color w:val="000000"/>
                <w:sz w:val="18"/>
                <w:szCs w:val="18"/>
              </w:rPr>
              <w:t>111.5</w:t>
            </w:r>
          </w:p>
        </w:tc>
        <w:tc>
          <w:tcPr>
            <w:tcW w:w="1212" w:type="dxa"/>
            <w:shd w:val="clear" w:color="auto" w:fill="BFCED6"/>
          </w:tcPr>
          <w:p w14:paraId="21FFAA0D" w14:textId="105A73A1" w:rsidR="0020228C" w:rsidRPr="005B1FEF" w:rsidRDefault="0020228C" w:rsidP="0020228C">
            <w:pPr>
              <w:jc w:val="center"/>
              <w:rPr>
                <w:rFonts w:ascii="VIC" w:hAnsi="VIC"/>
                <w:sz w:val="18"/>
                <w:szCs w:val="18"/>
              </w:rPr>
            </w:pPr>
            <w:r w:rsidRPr="00655D1E">
              <w:rPr>
                <w:rFonts w:ascii="VIC" w:eastAsia="Verdana" w:hAnsi="VIC"/>
                <w:color w:val="000000"/>
                <w:sz w:val="18"/>
                <w:szCs w:val="18"/>
              </w:rPr>
              <w:t>32 %</w:t>
            </w:r>
          </w:p>
        </w:tc>
        <w:tc>
          <w:tcPr>
            <w:tcW w:w="1213" w:type="dxa"/>
            <w:shd w:val="clear" w:color="auto" w:fill="BFCED6"/>
          </w:tcPr>
          <w:p w14:paraId="682B85DE" w14:textId="5C5C4A0B"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213" w:type="dxa"/>
            <w:shd w:val="clear" w:color="auto" w:fill="BFCED6"/>
          </w:tcPr>
          <w:p w14:paraId="68BB8AFC" w14:textId="76DE3852" w:rsidR="0020228C" w:rsidRPr="005B1FEF" w:rsidRDefault="0020228C" w:rsidP="0020228C">
            <w:pPr>
              <w:jc w:val="center"/>
              <w:rPr>
                <w:rFonts w:ascii="VIC" w:hAnsi="VIC"/>
                <w:sz w:val="18"/>
                <w:szCs w:val="18"/>
              </w:rPr>
            </w:pPr>
            <w:r w:rsidRPr="00655D1E">
              <w:rPr>
                <w:rFonts w:ascii="VIC" w:eastAsia="Verdana" w:hAnsi="VIC"/>
                <w:color w:val="000000"/>
                <w:sz w:val="18"/>
                <w:szCs w:val="18"/>
              </w:rPr>
              <w:t>15.0</w:t>
            </w:r>
          </w:p>
        </w:tc>
        <w:tc>
          <w:tcPr>
            <w:tcW w:w="1213" w:type="dxa"/>
            <w:shd w:val="clear" w:color="auto" w:fill="BFCED6"/>
          </w:tcPr>
          <w:p w14:paraId="7DCFD09E" w14:textId="5E3E73B6" w:rsidR="0020228C" w:rsidRPr="005B1FEF" w:rsidRDefault="0020228C" w:rsidP="0020228C">
            <w:pPr>
              <w:jc w:val="center"/>
              <w:rPr>
                <w:rFonts w:ascii="VIC" w:hAnsi="VIC"/>
                <w:sz w:val="18"/>
                <w:szCs w:val="18"/>
              </w:rPr>
            </w:pPr>
            <w:r w:rsidRPr="00655D1E">
              <w:rPr>
                <w:rFonts w:ascii="VIC" w:eastAsia="Verdana" w:hAnsi="VIC"/>
                <w:color w:val="000000"/>
                <w:sz w:val="18"/>
                <w:szCs w:val="18"/>
              </w:rPr>
              <w:t>63 %</w:t>
            </w:r>
          </w:p>
        </w:tc>
        <w:tc>
          <w:tcPr>
            <w:tcW w:w="1213" w:type="dxa"/>
            <w:shd w:val="clear" w:color="auto" w:fill="BFCED6"/>
          </w:tcPr>
          <w:p w14:paraId="28832CE5" w14:textId="565C1F02" w:rsidR="0020228C" w:rsidRPr="005B1FEF" w:rsidRDefault="0020228C" w:rsidP="0020228C">
            <w:pPr>
              <w:jc w:val="center"/>
              <w:rPr>
                <w:rFonts w:ascii="VIC" w:hAnsi="VIC"/>
                <w:sz w:val="18"/>
                <w:szCs w:val="18"/>
              </w:rPr>
            </w:pPr>
            <w:r w:rsidRPr="00655D1E">
              <w:rPr>
                <w:rFonts w:ascii="VIC" w:eastAsia="Verdana" w:hAnsi="VIC"/>
                <w:color w:val="000000"/>
                <w:sz w:val="18"/>
                <w:szCs w:val="18"/>
              </w:rPr>
              <w:t>63 %</w:t>
            </w:r>
          </w:p>
        </w:tc>
      </w:tr>
      <w:tr w:rsidR="0020228C" w:rsidRPr="00A6366B" w14:paraId="23B3D7DA" w14:textId="77777777" w:rsidTr="00EC71A3">
        <w:trPr>
          <w:trHeight w:val="340"/>
        </w:trPr>
        <w:tc>
          <w:tcPr>
            <w:tcW w:w="2135" w:type="dxa"/>
            <w:shd w:val="clear" w:color="auto" w:fill="FFFFFF" w:themeFill="background1"/>
          </w:tcPr>
          <w:p w14:paraId="2B66F437" w14:textId="56AA7B7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Albury Wodonga Health</w:t>
            </w:r>
          </w:p>
        </w:tc>
        <w:tc>
          <w:tcPr>
            <w:tcW w:w="2695" w:type="dxa"/>
            <w:shd w:val="clear" w:color="auto" w:fill="FFFFFF" w:themeFill="background1"/>
          </w:tcPr>
          <w:p w14:paraId="27B3AC50" w14:textId="582285B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&amp; Border</w:t>
            </w:r>
          </w:p>
        </w:tc>
        <w:tc>
          <w:tcPr>
            <w:tcW w:w="1212" w:type="dxa"/>
            <w:shd w:val="clear" w:color="auto" w:fill="FFFFFF" w:themeFill="background1"/>
          </w:tcPr>
          <w:p w14:paraId="32E633BC" w14:textId="471A576E" w:rsidR="0020228C" w:rsidRPr="005B1FEF" w:rsidRDefault="0020228C" w:rsidP="0020228C">
            <w:pPr>
              <w:jc w:val="center"/>
              <w:rPr>
                <w:rFonts w:ascii="VIC" w:hAnsi="VIC"/>
                <w:sz w:val="18"/>
                <w:szCs w:val="18"/>
              </w:rPr>
            </w:pPr>
            <w:r w:rsidRPr="00655D1E">
              <w:rPr>
                <w:rFonts w:ascii="VIC" w:eastAsia="Verdana" w:hAnsi="VIC"/>
                <w:color w:val="000000"/>
                <w:sz w:val="18"/>
                <w:szCs w:val="18"/>
              </w:rPr>
              <w:t>3.4</w:t>
            </w:r>
          </w:p>
        </w:tc>
        <w:tc>
          <w:tcPr>
            <w:tcW w:w="1213" w:type="dxa"/>
            <w:shd w:val="clear" w:color="auto" w:fill="FFFFFF" w:themeFill="background1"/>
          </w:tcPr>
          <w:p w14:paraId="445B6F64" w14:textId="00DBBD4F"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shd w:val="clear" w:color="auto" w:fill="FFFFFF" w:themeFill="background1"/>
          </w:tcPr>
          <w:p w14:paraId="02CD1CBC" w14:textId="01BAF4D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FFFFFF" w:themeFill="background1"/>
          </w:tcPr>
          <w:p w14:paraId="11D3FDC4" w14:textId="7EECF313" w:rsidR="0020228C" w:rsidRPr="005B1FEF" w:rsidRDefault="0020228C" w:rsidP="0020228C">
            <w:pPr>
              <w:jc w:val="center"/>
              <w:rPr>
                <w:rFonts w:ascii="VIC" w:hAnsi="VIC"/>
                <w:sz w:val="18"/>
                <w:szCs w:val="18"/>
              </w:rPr>
            </w:pPr>
            <w:r w:rsidRPr="00655D1E">
              <w:rPr>
                <w:rFonts w:ascii="VIC" w:eastAsia="Verdana" w:hAnsi="VIC"/>
                <w:color w:val="000000"/>
                <w:sz w:val="18"/>
                <w:szCs w:val="18"/>
              </w:rPr>
              <w:t>906.1</w:t>
            </w:r>
          </w:p>
        </w:tc>
        <w:tc>
          <w:tcPr>
            <w:tcW w:w="1212" w:type="dxa"/>
            <w:shd w:val="clear" w:color="auto" w:fill="FFFFFF" w:themeFill="background1"/>
          </w:tcPr>
          <w:p w14:paraId="0CBAF4CB" w14:textId="2CA8D282"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213" w:type="dxa"/>
            <w:shd w:val="clear" w:color="auto" w:fill="FFFFFF" w:themeFill="background1"/>
          </w:tcPr>
          <w:p w14:paraId="7B4DB6C8" w14:textId="218D9D2C" w:rsidR="0020228C" w:rsidRPr="005B1FEF" w:rsidRDefault="0020228C" w:rsidP="0020228C">
            <w:pPr>
              <w:jc w:val="center"/>
              <w:rPr>
                <w:rFonts w:ascii="VIC" w:hAnsi="VIC"/>
                <w:sz w:val="18"/>
                <w:szCs w:val="18"/>
              </w:rPr>
            </w:pPr>
            <w:r w:rsidRPr="00655D1E">
              <w:rPr>
                <w:rFonts w:ascii="VIC" w:eastAsia="Verdana" w:hAnsi="VIC"/>
                <w:color w:val="000000"/>
                <w:sz w:val="18"/>
                <w:szCs w:val="18"/>
              </w:rPr>
              <w:t>76 %</w:t>
            </w:r>
          </w:p>
        </w:tc>
        <w:tc>
          <w:tcPr>
            <w:tcW w:w="1213" w:type="dxa"/>
            <w:shd w:val="clear" w:color="auto" w:fill="FFFFFF" w:themeFill="background1"/>
          </w:tcPr>
          <w:p w14:paraId="6F6A08D8" w14:textId="59500286" w:rsidR="0020228C" w:rsidRPr="005B1FEF" w:rsidRDefault="0020228C" w:rsidP="0020228C">
            <w:pPr>
              <w:jc w:val="center"/>
              <w:rPr>
                <w:rFonts w:ascii="VIC" w:hAnsi="VIC"/>
                <w:sz w:val="18"/>
                <w:szCs w:val="18"/>
              </w:rPr>
            </w:pPr>
            <w:r w:rsidRPr="00655D1E">
              <w:rPr>
                <w:rFonts w:ascii="VIC" w:eastAsia="Verdana" w:hAnsi="VIC"/>
                <w:color w:val="000000"/>
                <w:sz w:val="18"/>
                <w:szCs w:val="18"/>
              </w:rPr>
              <w:t>14.0</w:t>
            </w:r>
          </w:p>
        </w:tc>
        <w:tc>
          <w:tcPr>
            <w:tcW w:w="1213" w:type="dxa"/>
            <w:shd w:val="clear" w:color="auto" w:fill="FFFFFF" w:themeFill="background1"/>
          </w:tcPr>
          <w:p w14:paraId="51E23FC7" w14:textId="0CF2773C"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FFFFFF" w:themeFill="background1"/>
          </w:tcPr>
          <w:p w14:paraId="6FB59220" w14:textId="224D6A83" w:rsidR="0020228C" w:rsidRPr="005B1FEF" w:rsidRDefault="0020228C" w:rsidP="0020228C">
            <w:pPr>
              <w:jc w:val="center"/>
              <w:rPr>
                <w:rFonts w:ascii="VIC" w:hAnsi="VIC"/>
                <w:sz w:val="18"/>
                <w:szCs w:val="18"/>
              </w:rPr>
            </w:pPr>
            <w:r w:rsidRPr="00655D1E">
              <w:rPr>
                <w:rFonts w:ascii="VIC" w:eastAsia="Verdana" w:hAnsi="VIC"/>
                <w:color w:val="000000"/>
                <w:sz w:val="18"/>
                <w:szCs w:val="18"/>
              </w:rPr>
              <w:t>54 %</w:t>
            </w:r>
          </w:p>
        </w:tc>
      </w:tr>
      <w:tr w:rsidR="0020228C" w:rsidRPr="0020228C" w14:paraId="17EEE0DD" w14:textId="77777777" w:rsidTr="00EC71A3">
        <w:trPr>
          <w:trHeight w:val="312"/>
        </w:trPr>
        <w:tc>
          <w:tcPr>
            <w:tcW w:w="2135" w:type="dxa"/>
            <w:shd w:val="clear" w:color="auto" w:fill="B1C9E8"/>
          </w:tcPr>
          <w:p w14:paraId="64952D6C" w14:textId="73BD7C10"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695" w:type="dxa"/>
            <w:shd w:val="clear" w:color="auto" w:fill="B1C9E8"/>
          </w:tcPr>
          <w:p w14:paraId="49FC6A04" w14:textId="7E3BF64E"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212" w:type="dxa"/>
            <w:shd w:val="clear" w:color="auto" w:fill="B1C9E8"/>
          </w:tcPr>
          <w:p w14:paraId="737BF6DD" w14:textId="0705CBD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0.9</w:t>
            </w:r>
          </w:p>
        </w:tc>
        <w:tc>
          <w:tcPr>
            <w:tcW w:w="1213" w:type="dxa"/>
            <w:shd w:val="clear" w:color="auto" w:fill="B1C9E8"/>
          </w:tcPr>
          <w:p w14:paraId="75BA6D33" w14:textId="3F6C35CF"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70 %</w:t>
            </w:r>
          </w:p>
        </w:tc>
        <w:tc>
          <w:tcPr>
            <w:tcW w:w="1213" w:type="dxa"/>
            <w:shd w:val="clear" w:color="auto" w:fill="B1C9E8"/>
          </w:tcPr>
          <w:p w14:paraId="0BFC338B" w14:textId="3823465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1 %</w:t>
            </w:r>
          </w:p>
        </w:tc>
        <w:tc>
          <w:tcPr>
            <w:tcW w:w="1213" w:type="dxa"/>
            <w:shd w:val="clear" w:color="auto" w:fill="B1C9E8"/>
          </w:tcPr>
          <w:p w14:paraId="65521244" w14:textId="7A874D07"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466.6</w:t>
            </w:r>
          </w:p>
        </w:tc>
        <w:tc>
          <w:tcPr>
            <w:tcW w:w="1212" w:type="dxa"/>
            <w:shd w:val="clear" w:color="auto" w:fill="B1C9E8"/>
          </w:tcPr>
          <w:p w14:paraId="1893B271" w14:textId="0F262D5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18 %</w:t>
            </w:r>
          </w:p>
        </w:tc>
        <w:tc>
          <w:tcPr>
            <w:tcW w:w="1213" w:type="dxa"/>
            <w:shd w:val="clear" w:color="auto" w:fill="B1C9E8"/>
          </w:tcPr>
          <w:p w14:paraId="75315690" w14:textId="46574EB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80 %</w:t>
            </w:r>
          </w:p>
        </w:tc>
        <w:tc>
          <w:tcPr>
            <w:tcW w:w="1213" w:type="dxa"/>
            <w:shd w:val="clear" w:color="auto" w:fill="B1C9E8"/>
          </w:tcPr>
          <w:p w14:paraId="00D2D764" w14:textId="2F91CDF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14.4</w:t>
            </w:r>
          </w:p>
        </w:tc>
        <w:tc>
          <w:tcPr>
            <w:tcW w:w="1213" w:type="dxa"/>
            <w:shd w:val="clear" w:color="auto" w:fill="B1C9E8"/>
          </w:tcPr>
          <w:p w14:paraId="339DBB38" w14:textId="5941D2C3"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49 %</w:t>
            </w:r>
          </w:p>
        </w:tc>
        <w:tc>
          <w:tcPr>
            <w:tcW w:w="1213" w:type="dxa"/>
            <w:shd w:val="clear" w:color="auto" w:fill="B1C9E8"/>
          </w:tcPr>
          <w:p w14:paraId="45242D69" w14:textId="15E40D94"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41 %</w:t>
            </w:r>
          </w:p>
        </w:tc>
      </w:tr>
      <w:tr w:rsidR="0020228C" w:rsidRPr="008D13A2" w14:paraId="0F29555D" w14:textId="77777777" w:rsidTr="00EC71A3">
        <w:trPr>
          <w:trHeight w:val="312"/>
        </w:trPr>
        <w:tc>
          <w:tcPr>
            <w:tcW w:w="2135" w:type="dxa"/>
            <w:shd w:val="clear" w:color="auto" w:fill="244C5A"/>
          </w:tcPr>
          <w:p w14:paraId="7B9FC9BF" w14:textId="689D825A"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695" w:type="dxa"/>
            <w:shd w:val="clear" w:color="auto" w:fill="244C5A"/>
          </w:tcPr>
          <w:p w14:paraId="3C0BABB5" w14:textId="4A65E38C"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1212" w:type="dxa"/>
            <w:shd w:val="clear" w:color="auto" w:fill="244C5A"/>
          </w:tcPr>
          <w:p w14:paraId="26C71A65" w14:textId="7E76C18E"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0.9</w:t>
            </w:r>
          </w:p>
        </w:tc>
        <w:tc>
          <w:tcPr>
            <w:tcW w:w="1213" w:type="dxa"/>
            <w:shd w:val="clear" w:color="auto" w:fill="244C5A"/>
          </w:tcPr>
          <w:p w14:paraId="3F4C4DCA" w14:textId="01C143B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78 %</w:t>
            </w:r>
          </w:p>
        </w:tc>
        <w:tc>
          <w:tcPr>
            <w:tcW w:w="1213" w:type="dxa"/>
            <w:shd w:val="clear" w:color="auto" w:fill="244C5A"/>
          </w:tcPr>
          <w:p w14:paraId="6D510197" w14:textId="6BA9E6E9"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3 %</w:t>
            </w:r>
          </w:p>
        </w:tc>
        <w:tc>
          <w:tcPr>
            <w:tcW w:w="1213" w:type="dxa"/>
            <w:shd w:val="clear" w:color="auto" w:fill="244C5A"/>
          </w:tcPr>
          <w:p w14:paraId="57B6FB6F" w14:textId="27B34388"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405.8</w:t>
            </w:r>
          </w:p>
        </w:tc>
        <w:tc>
          <w:tcPr>
            <w:tcW w:w="1212" w:type="dxa"/>
            <w:shd w:val="clear" w:color="auto" w:fill="244C5A"/>
          </w:tcPr>
          <w:p w14:paraId="21D8BBA6" w14:textId="63AEA8C0"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29 %</w:t>
            </w:r>
          </w:p>
        </w:tc>
        <w:tc>
          <w:tcPr>
            <w:tcW w:w="1213" w:type="dxa"/>
            <w:shd w:val="clear" w:color="auto" w:fill="244C5A"/>
          </w:tcPr>
          <w:p w14:paraId="12A39F7B" w14:textId="375C02A1"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81 %</w:t>
            </w:r>
          </w:p>
        </w:tc>
        <w:tc>
          <w:tcPr>
            <w:tcW w:w="1213" w:type="dxa"/>
            <w:shd w:val="clear" w:color="auto" w:fill="244C5A"/>
          </w:tcPr>
          <w:p w14:paraId="2A29F2CC" w14:textId="5550A3B9"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16.6</w:t>
            </w:r>
          </w:p>
        </w:tc>
        <w:tc>
          <w:tcPr>
            <w:tcW w:w="1213" w:type="dxa"/>
            <w:shd w:val="clear" w:color="auto" w:fill="244C5A"/>
          </w:tcPr>
          <w:p w14:paraId="26545008" w14:textId="235E5C57"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60 %</w:t>
            </w:r>
          </w:p>
        </w:tc>
        <w:tc>
          <w:tcPr>
            <w:tcW w:w="1213" w:type="dxa"/>
            <w:shd w:val="clear" w:color="auto" w:fill="244C5A"/>
          </w:tcPr>
          <w:p w14:paraId="0B8F072B" w14:textId="5A6E05CC"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42 %</w:t>
            </w:r>
          </w:p>
        </w:tc>
      </w:tr>
    </w:tbl>
    <w:p w14:paraId="68F4E4EA" w14:textId="28DF4CE1" w:rsidR="00BF031D" w:rsidRPr="00D31B5F" w:rsidRDefault="00BF031D">
      <w:pPr>
        <w:rPr>
          <w:sz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31B5F" w:rsidRPr="00A6366B" w14:paraId="523DF4C9" w14:textId="77777777" w:rsidTr="003330EE">
        <w:trPr>
          <w:trHeight w:val="1062"/>
          <w:tblHeader/>
        </w:trPr>
        <w:tc>
          <w:tcPr>
            <w:tcW w:w="4830" w:type="dxa"/>
            <w:gridSpan w:val="2"/>
            <w:shd w:val="clear" w:color="auto" w:fill="FFFFFF"/>
            <w:vAlign w:val="bottom"/>
          </w:tcPr>
          <w:p w14:paraId="5AD7347C" w14:textId="0AE26FA3" w:rsidR="00D31B5F" w:rsidRPr="00592F37" w:rsidRDefault="00D31B5F" w:rsidP="003330EE">
            <w:pPr>
              <w:pStyle w:val="Heading1"/>
              <w:spacing w:before="0" w:line="240" w:lineRule="auto"/>
              <w:rPr>
                <w:color w:val="244C5A"/>
                <w:sz w:val="28"/>
                <w:szCs w:val="28"/>
              </w:rPr>
            </w:pPr>
            <w:bookmarkStart w:id="7" w:name="_Toc45898506"/>
            <w:r>
              <w:rPr>
                <w:color w:val="244C5A"/>
                <w:sz w:val="22"/>
                <w:szCs w:val="28"/>
              </w:rPr>
              <w:lastRenderedPageBreak/>
              <w:t>Residential (CCU)</w:t>
            </w:r>
            <w:r w:rsidRPr="00052DAD">
              <w:rPr>
                <w:color w:val="244C5A"/>
                <w:sz w:val="22"/>
                <w:szCs w:val="28"/>
              </w:rPr>
              <w:br w:type="textWrapping" w:clear="all"/>
            </w:r>
            <w:r w:rsidR="005406C4">
              <w:rPr>
                <w:color w:val="244C5A"/>
                <w:sz w:val="22"/>
                <w:szCs w:val="28"/>
              </w:rPr>
              <w:t>2019–20 Q1–Q</w:t>
            </w:r>
            <w:r w:rsidR="0020228C">
              <w:rPr>
                <w:color w:val="244C5A"/>
                <w:sz w:val="22"/>
                <w:szCs w:val="28"/>
              </w:rPr>
              <w:t>4</w:t>
            </w:r>
            <w:bookmarkEnd w:id="7"/>
          </w:p>
        </w:tc>
        <w:tc>
          <w:tcPr>
            <w:tcW w:w="1212" w:type="dxa"/>
            <w:shd w:val="clear" w:color="auto" w:fill="FFFFFF"/>
            <w:vAlign w:val="bottom"/>
          </w:tcPr>
          <w:p w14:paraId="0D056E9D" w14:textId="77777777" w:rsidR="00D31B5F" w:rsidRPr="00E67EC5" w:rsidRDefault="00D31B5F" w:rsidP="003330EE">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2471304A" w14:textId="77777777" w:rsidR="00D31B5F" w:rsidRPr="00E67EC5" w:rsidRDefault="00D31B5F" w:rsidP="003330EE">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255643A7" w14:textId="77777777" w:rsidR="00D31B5F" w:rsidRPr="00E67EC5" w:rsidRDefault="00D31B5F" w:rsidP="003330EE">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96E1D0E" w14:textId="7D6A4CB2" w:rsidR="00D31B5F" w:rsidRPr="00E67EC5" w:rsidRDefault="00D31B5F" w:rsidP="003330EE">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105D958E" w14:textId="3BEC8E96" w:rsidR="00D31B5F" w:rsidRPr="00E67EC5" w:rsidRDefault="00D31B5F" w:rsidP="003330EE">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713F189D" w14:textId="77777777" w:rsidR="00D31B5F" w:rsidRPr="00E67EC5" w:rsidRDefault="00D31B5F" w:rsidP="003330EE">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CA02970" w14:textId="77777777" w:rsidR="00D31B5F" w:rsidRPr="00E67EC5" w:rsidRDefault="00D31B5F" w:rsidP="003330EE">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47625E77" w14:textId="77777777" w:rsidR="00D31B5F" w:rsidRPr="00E67EC5" w:rsidRDefault="00D31B5F" w:rsidP="003330EE">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23CEDE96" w14:textId="77777777" w:rsidR="00D31B5F" w:rsidRPr="00E67EC5" w:rsidRDefault="00D31B5F" w:rsidP="003330EE">
            <w:pPr>
              <w:pStyle w:val="VAHItablecolhead"/>
              <w:rPr>
                <w:rFonts w:eastAsia="Verdana"/>
                <w:color w:val="244C5A"/>
                <w:sz w:val="16"/>
              </w:rPr>
            </w:pPr>
            <w:r w:rsidRPr="00E67EC5">
              <w:rPr>
                <w:sz w:val="16"/>
              </w:rPr>
              <w:t>BASIS32 completed</w:t>
            </w:r>
          </w:p>
        </w:tc>
      </w:tr>
      <w:tr w:rsidR="0020228C" w:rsidRPr="00A6366B" w14:paraId="3D858C74" w14:textId="77777777" w:rsidTr="003330EE">
        <w:trPr>
          <w:trHeight w:val="340"/>
        </w:trPr>
        <w:tc>
          <w:tcPr>
            <w:tcW w:w="2135" w:type="dxa"/>
            <w:shd w:val="clear" w:color="auto" w:fill="BFCED6"/>
          </w:tcPr>
          <w:p w14:paraId="2DE4AA1F" w14:textId="1B9E1D0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Alfred Health</w:t>
            </w:r>
          </w:p>
        </w:tc>
        <w:tc>
          <w:tcPr>
            <w:tcW w:w="2695" w:type="dxa"/>
            <w:shd w:val="clear" w:color="auto" w:fill="BFCED6"/>
          </w:tcPr>
          <w:p w14:paraId="385F3EB4" w14:textId="6AB19DA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South East (The Alfred)</w:t>
            </w:r>
          </w:p>
        </w:tc>
        <w:tc>
          <w:tcPr>
            <w:tcW w:w="1212" w:type="dxa"/>
            <w:shd w:val="clear" w:color="auto" w:fill="BFCED6"/>
          </w:tcPr>
          <w:p w14:paraId="38F55842" w14:textId="4D24EFB3"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shd w:val="clear" w:color="auto" w:fill="BFCED6"/>
          </w:tcPr>
          <w:p w14:paraId="37479FCA" w14:textId="02E00158"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213" w:type="dxa"/>
            <w:shd w:val="clear" w:color="auto" w:fill="BFCED6"/>
          </w:tcPr>
          <w:p w14:paraId="51C9CA9E" w14:textId="2ACFBE5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456EFF1E" w14:textId="3167A1A0" w:rsidR="0020228C" w:rsidRPr="005B1FEF" w:rsidRDefault="0020228C" w:rsidP="0020228C">
            <w:pPr>
              <w:jc w:val="center"/>
              <w:rPr>
                <w:rFonts w:ascii="VIC" w:hAnsi="VIC"/>
                <w:sz w:val="18"/>
                <w:szCs w:val="18"/>
              </w:rPr>
            </w:pPr>
            <w:r w:rsidRPr="00655D1E">
              <w:rPr>
                <w:rFonts w:ascii="VIC" w:eastAsia="Verdana" w:hAnsi="VIC"/>
                <w:color w:val="000000"/>
                <w:sz w:val="18"/>
                <w:szCs w:val="18"/>
              </w:rPr>
              <w:t>230.4</w:t>
            </w:r>
          </w:p>
        </w:tc>
        <w:tc>
          <w:tcPr>
            <w:tcW w:w="1212" w:type="dxa"/>
            <w:shd w:val="clear" w:color="auto" w:fill="BFCED6"/>
          </w:tcPr>
          <w:p w14:paraId="4E3DF511" w14:textId="5B275981" w:rsidR="0020228C" w:rsidRPr="005B1FEF" w:rsidRDefault="0020228C" w:rsidP="0020228C">
            <w:pPr>
              <w:jc w:val="center"/>
              <w:rPr>
                <w:rFonts w:ascii="VIC" w:hAnsi="VIC"/>
                <w:sz w:val="18"/>
                <w:szCs w:val="18"/>
              </w:rPr>
            </w:pPr>
            <w:r w:rsidRPr="00655D1E">
              <w:rPr>
                <w:rFonts w:ascii="VIC" w:eastAsia="Verdana" w:hAnsi="VIC"/>
                <w:color w:val="000000"/>
                <w:sz w:val="18"/>
                <w:szCs w:val="18"/>
              </w:rPr>
              <w:t>39 %</w:t>
            </w:r>
          </w:p>
        </w:tc>
        <w:tc>
          <w:tcPr>
            <w:tcW w:w="1213" w:type="dxa"/>
            <w:shd w:val="clear" w:color="auto" w:fill="BFCED6"/>
          </w:tcPr>
          <w:p w14:paraId="39EF7ED8" w14:textId="42E75AD2" w:rsidR="0020228C" w:rsidRPr="005B1FEF" w:rsidRDefault="0020228C" w:rsidP="0020228C">
            <w:pPr>
              <w:jc w:val="center"/>
              <w:rPr>
                <w:rFonts w:ascii="VIC" w:hAnsi="VIC"/>
                <w:sz w:val="18"/>
                <w:szCs w:val="18"/>
              </w:rPr>
            </w:pPr>
            <w:r w:rsidRPr="00655D1E">
              <w:rPr>
                <w:rFonts w:ascii="VIC" w:eastAsia="Verdana" w:hAnsi="VIC"/>
                <w:color w:val="000000"/>
                <w:sz w:val="18"/>
                <w:szCs w:val="18"/>
              </w:rPr>
              <w:t>79 %</w:t>
            </w:r>
          </w:p>
        </w:tc>
        <w:tc>
          <w:tcPr>
            <w:tcW w:w="1213" w:type="dxa"/>
            <w:shd w:val="clear" w:color="auto" w:fill="BFCED6"/>
          </w:tcPr>
          <w:p w14:paraId="33E1ED00" w14:textId="0946F979" w:rsidR="0020228C" w:rsidRPr="005B1FEF" w:rsidRDefault="0020228C" w:rsidP="0020228C">
            <w:pPr>
              <w:jc w:val="center"/>
              <w:rPr>
                <w:rFonts w:ascii="VIC" w:hAnsi="VIC"/>
                <w:sz w:val="18"/>
                <w:szCs w:val="18"/>
              </w:rPr>
            </w:pPr>
            <w:r w:rsidRPr="00655D1E">
              <w:rPr>
                <w:rFonts w:ascii="VIC" w:eastAsia="Verdana" w:hAnsi="VIC"/>
                <w:color w:val="000000"/>
                <w:sz w:val="18"/>
                <w:szCs w:val="18"/>
              </w:rPr>
              <w:t>13.2</w:t>
            </w:r>
          </w:p>
        </w:tc>
        <w:tc>
          <w:tcPr>
            <w:tcW w:w="1213" w:type="dxa"/>
            <w:shd w:val="clear" w:color="auto" w:fill="BFCED6"/>
          </w:tcPr>
          <w:p w14:paraId="7D4DEC3E" w14:textId="0151B569"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213" w:type="dxa"/>
            <w:shd w:val="clear" w:color="auto" w:fill="BFCED6"/>
          </w:tcPr>
          <w:p w14:paraId="316CFF29" w14:textId="134271DE" w:rsidR="0020228C" w:rsidRPr="005B1FEF" w:rsidRDefault="0020228C" w:rsidP="0020228C">
            <w:pPr>
              <w:jc w:val="center"/>
              <w:rPr>
                <w:rFonts w:ascii="VIC" w:hAnsi="VIC"/>
                <w:sz w:val="18"/>
                <w:szCs w:val="18"/>
              </w:rPr>
            </w:pPr>
            <w:r w:rsidRPr="00655D1E">
              <w:rPr>
                <w:rFonts w:ascii="VIC" w:eastAsia="Verdana" w:hAnsi="VIC"/>
                <w:color w:val="000000"/>
                <w:sz w:val="18"/>
                <w:szCs w:val="18"/>
              </w:rPr>
              <w:t>48 %</w:t>
            </w:r>
          </w:p>
        </w:tc>
      </w:tr>
      <w:tr w:rsidR="0020228C" w:rsidRPr="00A6366B" w14:paraId="11F01390" w14:textId="77777777" w:rsidTr="003330EE">
        <w:trPr>
          <w:trHeight w:val="340"/>
        </w:trPr>
        <w:tc>
          <w:tcPr>
            <w:tcW w:w="2135" w:type="dxa"/>
          </w:tcPr>
          <w:p w14:paraId="476A1FB2" w14:textId="47D37DD1"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695" w:type="dxa"/>
          </w:tcPr>
          <w:p w14:paraId="4D4EDC89" w14:textId="53417CA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1212" w:type="dxa"/>
          </w:tcPr>
          <w:p w14:paraId="656F4AAF" w14:textId="37D87743" w:rsidR="0020228C" w:rsidRPr="005B1FEF" w:rsidRDefault="0020228C" w:rsidP="0020228C">
            <w:pPr>
              <w:jc w:val="center"/>
              <w:rPr>
                <w:rFonts w:ascii="VIC" w:hAnsi="VIC"/>
                <w:sz w:val="18"/>
                <w:szCs w:val="18"/>
              </w:rPr>
            </w:pPr>
            <w:r w:rsidRPr="00655D1E">
              <w:rPr>
                <w:rFonts w:ascii="VIC" w:eastAsia="Verdana" w:hAnsi="VIC"/>
                <w:color w:val="000000"/>
                <w:sz w:val="18"/>
                <w:szCs w:val="18"/>
              </w:rPr>
              <w:t>1.8</w:t>
            </w:r>
          </w:p>
        </w:tc>
        <w:tc>
          <w:tcPr>
            <w:tcW w:w="1213" w:type="dxa"/>
          </w:tcPr>
          <w:p w14:paraId="79911062" w14:textId="4ADBF012" w:rsidR="0020228C" w:rsidRPr="005B1FEF" w:rsidRDefault="0020228C" w:rsidP="0020228C">
            <w:pPr>
              <w:jc w:val="center"/>
              <w:rPr>
                <w:rFonts w:ascii="VIC" w:hAnsi="VIC"/>
                <w:sz w:val="18"/>
                <w:szCs w:val="18"/>
              </w:rPr>
            </w:pPr>
            <w:r w:rsidRPr="00655D1E">
              <w:rPr>
                <w:rFonts w:ascii="VIC" w:eastAsia="Verdana" w:hAnsi="VIC"/>
                <w:color w:val="000000"/>
                <w:sz w:val="18"/>
                <w:szCs w:val="18"/>
              </w:rPr>
              <w:t>76 %</w:t>
            </w:r>
          </w:p>
        </w:tc>
        <w:tc>
          <w:tcPr>
            <w:tcW w:w="1213" w:type="dxa"/>
          </w:tcPr>
          <w:p w14:paraId="4D2E869F" w14:textId="76DE5618" w:rsidR="0020228C" w:rsidRPr="005B1FEF" w:rsidRDefault="0020228C" w:rsidP="0020228C">
            <w:pPr>
              <w:jc w:val="center"/>
              <w:rPr>
                <w:rFonts w:ascii="VIC" w:hAnsi="VIC"/>
                <w:sz w:val="18"/>
                <w:szCs w:val="18"/>
              </w:rPr>
            </w:pPr>
            <w:r w:rsidRPr="00655D1E">
              <w:rPr>
                <w:rFonts w:ascii="VIC" w:eastAsia="Verdana" w:hAnsi="VIC"/>
                <w:color w:val="000000"/>
                <w:sz w:val="18"/>
                <w:szCs w:val="18"/>
              </w:rPr>
              <w:t>21 %</w:t>
            </w:r>
          </w:p>
        </w:tc>
        <w:tc>
          <w:tcPr>
            <w:tcW w:w="1213" w:type="dxa"/>
          </w:tcPr>
          <w:p w14:paraId="0CEF67E4" w14:textId="0AF96BEF" w:rsidR="0020228C" w:rsidRPr="005B1FEF" w:rsidRDefault="0020228C" w:rsidP="0020228C">
            <w:pPr>
              <w:jc w:val="center"/>
              <w:rPr>
                <w:rFonts w:ascii="VIC" w:hAnsi="VIC"/>
                <w:sz w:val="18"/>
                <w:szCs w:val="18"/>
              </w:rPr>
            </w:pPr>
            <w:r w:rsidRPr="00655D1E">
              <w:rPr>
                <w:rFonts w:ascii="VIC" w:eastAsia="Verdana" w:hAnsi="VIC"/>
                <w:color w:val="000000"/>
                <w:sz w:val="18"/>
                <w:szCs w:val="18"/>
              </w:rPr>
              <w:t>479.6</w:t>
            </w:r>
          </w:p>
        </w:tc>
        <w:tc>
          <w:tcPr>
            <w:tcW w:w="1212" w:type="dxa"/>
          </w:tcPr>
          <w:p w14:paraId="57715F68" w14:textId="4574FA89" w:rsidR="0020228C" w:rsidRPr="005B1FEF" w:rsidRDefault="0020228C" w:rsidP="0020228C">
            <w:pPr>
              <w:jc w:val="center"/>
              <w:rPr>
                <w:rFonts w:ascii="VIC" w:hAnsi="VIC"/>
                <w:sz w:val="18"/>
                <w:szCs w:val="18"/>
              </w:rPr>
            </w:pPr>
            <w:r w:rsidRPr="00655D1E">
              <w:rPr>
                <w:rFonts w:ascii="VIC" w:eastAsia="Verdana" w:hAnsi="VIC"/>
                <w:color w:val="000000"/>
                <w:sz w:val="18"/>
                <w:szCs w:val="18"/>
              </w:rPr>
              <w:t>21 %</w:t>
            </w:r>
          </w:p>
        </w:tc>
        <w:tc>
          <w:tcPr>
            <w:tcW w:w="1213" w:type="dxa"/>
          </w:tcPr>
          <w:p w14:paraId="336600DC" w14:textId="537137BC"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213" w:type="dxa"/>
          </w:tcPr>
          <w:p w14:paraId="6B3BB6DC" w14:textId="33B27DFF" w:rsidR="0020228C" w:rsidRPr="005B1FEF" w:rsidRDefault="0020228C" w:rsidP="0020228C">
            <w:pPr>
              <w:jc w:val="center"/>
              <w:rPr>
                <w:rFonts w:ascii="VIC" w:hAnsi="VIC"/>
                <w:sz w:val="18"/>
                <w:szCs w:val="18"/>
              </w:rPr>
            </w:pPr>
            <w:r w:rsidRPr="00655D1E">
              <w:rPr>
                <w:rFonts w:ascii="VIC" w:eastAsia="Verdana" w:hAnsi="VIC"/>
                <w:color w:val="000000"/>
                <w:sz w:val="18"/>
                <w:szCs w:val="18"/>
              </w:rPr>
              <w:t>11.4</w:t>
            </w:r>
          </w:p>
        </w:tc>
        <w:tc>
          <w:tcPr>
            <w:tcW w:w="1213" w:type="dxa"/>
          </w:tcPr>
          <w:p w14:paraId="6CE305F0" w14:textId="32A6E16A" w:rsidR="0020228C" w:rsidRPr="005B1FEF" w:rsidRDefault="0020228C" w:rsidP="0020228C">
            <w:pPr>
              <w:jc w:val="center"/>
              <w:rPr>
                <w:rFonts w:ascii="VIC" w:hAnsi="VIC"/>
                <w:sz w:val="18"/>
                <w:szCs w:val="18"/>
              </w:rPr>
            </w:pPr>
            <w:r w:rsidRPr="00655D1E">
              <w:rPr>
                <w:rFonts w:ascii="VIC" w:eastAsia="Verdana" w:hAnsi="VIC"/>
                <w:color w:val="000000"/>
                <w:sz w:val="18"/>
                <w:szCs w:val="18"/>
              </w:rPr>
              <w:t>60 %</w:t>
            </w:r>
          </w:p>
        </w:tc>
        <w:tc>
          <w:tcPr>
            <w:tcW w:w="1213" w:type="dxa"/>
          </w:tcPr>
          <w:p w14:paraId="5C67B74E" w14:textId="0EE9D047"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r>
      <w:tr w:rsidR="0020228C" w:rsidRPr="00A6366B" w14:paraId="5786A601" w14:textId="77777777" w:rsidTr="003330EE">
        <w:trPr>
          <w:trHeight w:val="340"/>
        </w:trPr>
        <w:tc>
          <w:tcPr>
            <w:tcW w:w="2135" w:type="dxa"/>
            <w:vMerge w:val="restart"/>
            <w:shd w:val="clear" w:color="auto" w:fill="BFCED6"/>
          </w:tcPr>
          <w:p w14:paraId="422B4830" w14:textId="6D977420"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Eastern Health</w:t>
            </w:r>
          </w:p>
        </w:tc>
        <w:tc>
          <w:tcPr>
            <w:tcW w:w="2695" w:type="dxa"/>
            <w:shd w:val="clear" w:color="auto" w:fill="BFCED6"/>
          </w:tcPr>
          <w:p w14:paraId="117D4137" w14:textId="795CB77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Central East (Box Hill)</w:t>
            </w:r>
          </w:p>
        </w:tc>
        <w:tc>
          <w:tcPr>
            <w:tcW w:w="1212" w:type="dxa"/>
            <w:shd w:val="clear" w:color="auto" w:fill="BFCED6"/>
          </w:tcPr>
          <w:p w14:paraId="0D3BA46A" w14:textId="6D23C718"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shd w:val="clear" w:color="auto" w:fill="BFCED6"/>
          </w:tcPr>
          <w:p w14:paraId="441F2A49" w14:textId="7776CCC2"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shd w:val="clear" w:color="auto" w:fill="BFCED6"/>
          </w:tcPr>
          <w:p w14:paraId="7AA5F9B3" w14:textId="6CCCBD3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4C69374C" w14:textId="428D957C" w:rsidR="0020228C" w:rsidRPr="005B1FEF" w:rsidRDefault="0020228C" w:rsidP="0020228C">
            <w:pPr>
              <w:jc w:val="center"/>
              <w:rPr>
                <w:rFonts w:ascii="VIC" w:hAnsi="VIC"/>
                <w:sz w:val="18"/>
                <w:szCs w:val="18"/>
              </w:rPr>
            </w:pPr>
            <w:r w:rsidRPr="00655D1E">
              <w:rPr>
                <w:rFonts w:ascii="VIC" w:eastAsia="Verdana" w:hAnsi="VIC"/>
                <w:color w:val="000000"/>
                <w:sz w:val="18"/>
                <w:szCs w:val="18"/>
              </w:rPr>
              <w:t>257.4</w:t>
            </w:r>
          </w:p>
        </w:tc>
        <w:tc>
          <w:tcPr>
            <w:tcW w:w="1212" w:type="dxa"/>
            <w:shd w:val="clear" w:color="auto" w:fill="BFCED6"/>
          </w:tcPr>
          <w:p w14:paraId="7B7B2E68" w14:textId="10A90534" w:rsidR="0020228C" w:rsidRPr="005B1FEF" w:rsidRDefault="0020228C" w:rsidP="0020228C">
            <w:pPr>
              <w:jc w:val="center"/>
              <w:rPr>
                <w:rFonts w:ascii="VIC" w:hAnsi="VIC"/>
                <w:sz w:val="18"/>
                <w:szCs w:val="18"/>
              </w:rPr>
            </w:pPr>
            <w:r w:rsidRPr="00655D1E">
              <w:rPr>
                <w:rFonts w:ascii="VIC" w:eastAsia="Verdana" w:hAnsi="VIC"/>
                <w:color w:val="000000"/>
                <w:sz w:val="18"/>
                <w:szCs w:val="18"/>
              </w:rPr>
              <w:t>44 %</w:t>
            </w:r>
          </w:p>
        </w:tc>
        <w:tc>
          <w:tcPr>
            <w:tcW w:w="1213" w:type="dxa"/>
            <w:shd w:val="clear" w:color="auto" w:fill="BFCED6"/>
          </w:tcPr>
          <w:p w14:paraId="3FB036C7" w14:textId="165E6709"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213" w:type="dxa"/>
            <w:shd w:val="clear" w:color="auto" w:fill="BFCED6"/>
          </w:tcPr>
          <w:p w14:paraId="663258D1" w14:textId="23632776" w:rsidR="0020228C" w:rsidRPr="005B1FEF" w:rsidRDefault="0020228C" w:rsidP="0020228C">
            <w:pPr>
              <w:jc w:val="center"/>
              <w:rPr>
                <w:rFonts w:ascii="VIC" w:hAnsi="VIC"/>
                <w:sz w:val="18"/>
                <w:szCs w:val="18"/>
              </w:rPr>
            </w:pPr>
            <w:r w:rsidRPr="00655D1E">
              <w:rPr>
                <w:rFonts w:ascii="VIC" w:eastAsia="Verdana" w:hAnsi="VIC"/>
                <w:color w:val="000000"/>
                <w:sz w:val="18"/>
                <w:szCs w:val="18"/>
              </w:rPr>
              <w:t>19.7</w:t>
            </w:r>
          </w:p>
        </w:tc>
        <w:tc>
          <w:tcPr>
            <w:tcW w:w="1213" w:type="dxa"/>
            <w:shd w:val="clear" w:color="auto" w:fill="BFCED6"/>
          </w:tcPr>
          <w:p w14:paraId="348632AD" w14:textId="10B573B7" w:rsidR="0020228C" w:rsidRPr="005B1FEF" w:rsidRDefault="0020228C" w:rsidP="0020228C">
            <w:pPr>
              <w:jc w:val="center"/>
              <w:rPr>
                <w:rFonts w:ascii="VIC" w:hAnsi="VIC"/>
                <w:sz w:val="18"/>
                <w:szCs w:val="18"/>
              </w:rPr>
            </w:pPr>
            <w:r w:rsidRPr="00655D1E">
              <w:rPr>
                <w:rFonts w:ascii="VIC" w:eastAsia="Verdana" w:hAnsi="VIC"/>
                <w:color w:val="000000"/>
                <w:sz w:val="18"/>
                <w:szCs w:val="18"/>
              </w:rPr>
              <w:t>48 %</w:t>
            </w:r>
          </w:p>
        </w:tc>
        <w:tc>
          <w:tcPr>
            <w:tcW w:w="1213" w:type="dxa"/>
            <w:shd w:val="clear" w:color="auto" w:fill="BFCED6"/>
          </w:tcPr>
          <w:p w14:paraId="1B52EE24" w14:textId="52800B5A" w:rsidR="0020228C" w:rsidRPr="005B1FEF" w:rsidRDefault="0020228C" w:rsidP="0020228C">
            <w:pPr>
              <w:jc w:val="center"/>
              <w:rPr>
                <w:rFonts w:ascii="VIC" w:hAnsi="VIC"/>
                <w:sz w:val="18"/>
                <w:szCs w:val="18"/>
              </w:rPr>
            </w:pPr>
            <w:r w:rsidRPr="00655D1E">
              <w:rPr>
                <w:rFonts w:ascii="VIC" w:eastAsia="Verdana" w:hAnsi="VIC"/>
                <w:color w:val="000000"/>
                <w:sz w:val="18"/>
                <w:szCs w:val="18"/>
              </w:rPr>
              <w:t>32 %</w:t>
            </w:r>
          </w:p>
        </w:tc>
      </w:tr>
      <w:tr w:rsidR="0020228C" w:rsidRPr="00A6366B" w14:paraId="4AE1ECEE" w14:textId="77777777" w:rsidTr="003330EE">
        <w:trPr>
          <w:trHeight w:val="340"/>
        </w:trPr>
        <w:tc>
          <w:tcPr>
            <w:tcW w:w="2135" w:type="dxa"/>
            <w:vMerge/>
            <w:shd w:val="clear" w:color="auto" w:fill="BFCED6"/>
          </w:tcPr>
          <w:p w14:paraId="639B66C7"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5BC2C824" w14:textId="60211A4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Outer East (Maroondah)</w:t>
            </w:r>
          </w:p>
        </w:tc>
        <w:tc>
          <w:tcPr>
            <w:tcW w:w="1212" w:type="dxa"/>
            <w:shd w:val="clear" w:color="auto" w:fill="BFCED6"/>
          </w:tcPr>
          <w:p w14:paraId="5A8503D7" w14:textId="72793F7A"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BFCED6"/>
          </w:tcPr>
          <w:p w14:paraId="3BF12520" w14:textId="7D42E3AF"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213" w:type="dxa"/>
            <w:shd w:val="clear" w:color="auto" w:fill="BFCED6"/>
          </w:tcPr>
          <w:p w14:paraId="2D2A042F" w14:textId="64BEDFA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3FEF4475" w14:textId="08D75753" w:rsidR="0020228C" w:rsidRPr="005B1FEF" w:rsidRDefault="0020228C" w:rsidP="0020228C">
            <w:pPr>
              <w:jc w:val="center"/>
              <w:rPr>
                <w:rFonts w:ascii="VIC" w:hAnsi="VIC"/>
                <w:sz w:val="18"/>
                <w:szCs w:val="18"/>
              </w:rPr>
            </w:pPr>
            <w:r w:rsidRPr="00655D1E">
              <w:rPr>
                <w:rFonts w:ascii="VIC" w:eastAsia="Verdana" w:hAnsi="VIC"/>
                <w:color w:val="000000"/>
                <w:sz w:val="18"/>
                <w:szCs w:val="18"/>
              </w:rPr>
              <w:t>414.1</w:t>
            </w:r>
          </w:p>
        </w:tc>
        <w:tc>
          <w:tcPr>
            <w:tcW w:w="1212" w:type="dxa"/>
            <w:shd w:val="clear" w:color="auto" w:fill="BFCED6"/>
          </w:tcPr>
          <w:p w14:paraId="59221DFC" w14:textId="050BC98D" w:rsidR="0020228C" w:rsidRPr="005B1FEF" w:rsidRDefault="0020228C" w:rsidP="0020228C">
            <w:pPr>
              <w:jc w:val="center"/>
              <w:rPr>
                <w:rFonts w:ascii="VIC" w:hAnsi="VIC"/>
                <w:sz w:val="18"/>
                <w:szCs w:val="18"/>
              </w:rPr>
            </w:pPr>
            <w:r w:rsidRPr="00655D1E">
              <w:rPr>
                <w:rFonts w:ascii="VIC" w:eastAsia="Verdana" w:hAnsi="VIC"/>
                <w:color w:val="000000"/>
                <w:sz w:val="18"/>
                <w:szCs w:val="18"/>
              </w:rPr>
              <w:t>18 %</w:t>
            </w:r>
          </w:p>
        </w:tc>
        <w:tc>
          <w:tcPr>
            <w:tcW w:w="1213" w:type="dxa"/>
            <w:shd w:val="clear" w:color="auto" w:fill="BFCED6"/>
          </w:tcPr>
          <w:p w14:paraId="0CE53274" w14:textId="1BB223A9" w:rsidR="0020228C" w:rsidRPr="005B1FEF" w:rsidRDefault="0020228C" w:rsidP="0020228C">
            <w:pPr>
              <w:jc w:val="center"/>
              <w:rPr>
                <w:rFonts w:ascii="VIC" w:hAnsi="VIC"/>
                <w:sz w:val="18"/>
                <w:szCs w:val="18"/>
              </w:rPr>
            </w:pPr>
            <w:r w:rsidRPr="00655D1E">
              <w:rPr>
                <w:rFonts w:ascii="VIC" w:eastAsia="Verdana" w:hAnsi="VIC"/>
                <w:color w:val="000000"/>
                <w:sz w:val="18"/>
                <w:szCs w:val="18"/>
              </w:rPr>
              <w:t>68 %</w:t>
            </w:r>
          </w:p>
        </w:tc>
        <w:tc>
          <w:tcPr>
            <w:tcW w:w="1213" w:type="dxa"/>
            <w:shd w:val="clear" w:color="auto" w:fill="BFCED6"/>
          </w:tcPr>
          <w:p w14:paraId="4FCD40D1" w14:textId="7E15347B" w:rsidR="0020228C" w:rsidRPr="005B1FEF" w:rsidRDefault="0020228C" w:rsidP="0020228C">
            <w:pPr>
              <w:jc w:val="center"/>
              <w:rPr>
                <w:rFonts w:ascii="VIC" w:hAnsi="VIC"/>
                <w:sz w:val="18"/>
                <w:szCs w:val="18"/>
              </w:rPr>
            </w:pPr>
            <w:r w:rsidRPr="00655D1E">
              <w:rPr>
                <w:rFonts w:ascii="VIC" w:eastAsia="Verdana" w:hAnsi="VIC"/>
                <w:color w:val="000000"/>
                <w:sz w:val="18"/>
                <w:szCs w:val="18"/>
              </w:rPr>
              <w:t>19.3</w:t>
            </w:r>
          </w:p>
        </w:tc>
        <w:tc>
          <w:tcPr>
            <w:tcW w:w="1213" w:type="dxa"/>
            <w:shd w:val="clear" w:color="auto" w:fill="BFCED6"/>
          </w:tcPr>
          <w:p w14:paraId="103C6001" w14:textId="103FD414" w:rsidR="0020228C" w:rsidRPr="005B1FEF" w:rsidRDefault="0020228C" w:rsidP="0020228C">
            <w:pPr>
              <w:jc w:val="center"/>
              <w:rPr>
                <w:rFonts w:ascii="VIC" w:hAnsi="VIC"/>
                <w:sz w:val="18"/>
                <w:szCs w:val="18"/>
              </w:rPr>
            </w:pPr>
            <w:r w:rsidRPr="00655D1E">
              <w:rPr>
                <w:rFonts w:ascii="VIC" w:eastAsia="Verdana" w:hAnsi="VIC"/>
                <w:color w:val="000000"/>
                <w:sz w:val="18"/>
                <w:szCs w:val="18"/>
              </w:rPr>
              <w:t>65 %</w:t>
            </w:r>
          </w:p>
        </w:tc>
        <w:tc>
          <w:tcPr>
            <w:tcW w:w="1213" w:type="dxa"/>
            <w:shd w:val="clear" w:color="auto" w:fill="BFCED6"/>
          </w:tcPr>
          <w:p w14:paraId="773BC42D" w14:textId="50B116CB"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r>
      <w:tr w:rsidR="0020228C" w:rsidRPr="00A6366B" w14:paraId="6EA01E05" w14:textId="77777777" w:rsidTr="003330EE">
        <w:trPr>
          <w:trHeight w:val="340"/>
        </w:trPr>
        <w:tc>
          <w:tcPr>
            <w:tcW w:w="2135" w:type="dxa"/>
            <w:vMerge/>
            <w:shd w:val="clear" w:color="auto" w:fill="BFCED6"/>
          </w:tcPr>
          <w:p w14:paraId="584B4698"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5AE010C8" w14:textId="66A6F71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shd w:val="clear" w:color="auto" w:fill="BFCED6"/>
          </w:tcPr>
          <w:p w14:paraId="60F0A125" w14:textId="73897E4D"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BFCED6"/>
          </w:tcPr>
          <w:p w14:paraId="0A62F624" w14:textId="51206F5B"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shd w:val="clear" w:color="auto" w:fill="BFCED6"/>
          </w:tcPr>
          <w:p w14:paraId="1189738F" w14:textId="56C04650"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6122FC6E" w14:textId="6FBA8B46" w:rsidR="0020228C" w:rsidRPr="005B1FEF" w:rsidRDefault="0020228C" w:rsidP="0020228C">
            <w:pPr>
              <w:jc w:val="center"/>
              <w:rPr>
                <w:rFonts w:ascii="VIC" w:hAnsi="VIC"/>
                <w:sz w:val="18"/>
                <w:szCs w:val="18"/>
              </w:rPr>
            </w:pPr>
            <w:r w:rsidRPr="00655D1E">
              <w:rPr>
                <w:rFonts w:ascii="VIC" w:eastAsia="Verdana" w:hAnsi="VIC"/>
                <w:color w:val="000000"/>
                <w:sz w:val="18"/>
                <w:szCs w:val="18"/>
              </w:rPr>
              <w:t>330.9</w:t>
            </w:r>
          </w:p>
        </w:tc>
        <w:tc>
          <w:tcPr>
            <w:tcW w:w="1212" w:type="dxa"/>
            <w:shd w:val="clear" w:color="auto" w:fill="BFCED6"/>
          </w:tcPr>
          <w:p w14:paraId="163AECBE" w14:textId="1520F24F" w:rsidR="0020228C" w:rsidRPr="005B1FEF" w:rsidRDefault="0020228C" w:rsidP="0020228C">
            <w:pPr>
              <w:jc w:val="center"/>
              <w:rPr>
                <w:rFonts w:ascii="VIC" w:hAnsi="VIC"/>
                <w:sz w:val="18"/>
                <w:szCs w:val="18"/>
              </w:rPr>
            </w:pPr>
            <w:r w:rsidRPr="00655D1E">
              <w:rPr>
                <w:rFonts w:ascii="VIC" w:eastAsia="Verdana" w:hAnsi="VIC"/>
                <w:color w:val="000000"/>
                <w:sz w:val="18"/>
                <w:szCs w:val="18"/>
              </w:rPr>
              <w:t>29 %</w:t>
            </w:r>
          </w:p>
        </w:tc>
        <w:tc>
          <w:tcPr>
            <w:tcW w:w="1213" w:type="dxa"/>
            <w:shd w:val="clear" w:color="auto" w:fill="BFCED6"/>
          </w:tcPr>
          <w:p w14:paraId="6D98F443" w14:textId="1234EF2A" w:rsidR="0020228C" w:rsidRPr="005B1FEF" w:rsidRDefault="0020228C" w:rsidP="0020228C">
            <w:pPr>
              <w:jc w:val="center"/>
              <w:rPr>
                <w:rFonts w:ascii="VIC" w:hAnsi="VIC"/>
                <w:sz w:val="18"/>
                <w:szCs w:val="18"/>
              </w:rPr>
            </w:pPr>
            <w:r w:rsidRPr="00655D1E">
              <w:rPr>
                <w:rFonts w:ascii="VIC" w:eastAsia="Verdana" w:hAnsi="VIC"/>
                <w:color w:val="000000"/>
                <w:sz w:val="18"/>
                <w:szCs w:val="18"/>
              </w:rPr>
              <w:t>76 %</w:t>
            </w:r>
          </w:p>
        </w:tc>
        <w:tc>
          <w:tcPr>
            <w:tcW w:w="1213" w:type="dxa"/>
            <w:shd w:val="clear" w:color="auto" w:fill="BFCED6"/>
          </w:tcPr>
          <w:p w14:paraId="1FDF93DF" w14:textId="75EAF244" w:rsidR="0020228C" w:rsidRPr="005B1FEF" w:rsidRDefault="0020228C" w:rsidP="0020228C">
            <w:pPr>
              <w:jc w:val="center"/>
              <w:rPr>
                <w:rFonts w:ascii="VIC" w:hAnsi="VIC"/>
                <w:sz w:val="18"/>
                <w:szCs w:val="18"/>
              </w:rPr>
            </w:pPr>
            <w:r w:rsidRPr="00655D1E">
              <w:rPr>
                <w:rFonts w:ascii="VIC" w:eastAsia="Verdana" w:hAnsi="VIC"/>
                <w:color w:val="000000"/>
                <w:sz w:val="18"/>
                <w:szCs w:val="18"/>
              </w:rPr>
              <w:t>19.5</w:t>
            </w:r>
          </w:p>
        </w:tc>
        <w:tc>
          <w:tcPr>
            <w:tcW w:w="1213" w:type="dxa"/>
            <w:shd w:val="clear" w:color="auto" w:fill="BFCED6"/>
          </w:tcPr>
          <w:p w14:paraId="5F388A48" w14:textId="78D30AFF"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213" w:type="dxa"/>
            <w:shd w:val="clear" w:color="auto" w:fill="BFCED6"/>
          </w:tcPr>
          <w:p w14:paraId="171DD5CF" w14:textId="39731B55" w:rsidR="0020228C" w:rsidRPr="005B1FEF" w:rsidRDefault="0020228C" w:rsidP="0020228C">
            <w:pPr>
              <w:jc w:val="center"/>
              <w:rPr>
                <w:rFonts w:ascii="VIC" w:hAnsi="VIC"/>
                <w:sz w:val="18"/>
                <w:szCs w:val="18"/>
              </w:rPr>
            </w:pPr>
            <w:r w:rsidRPr="00655D1E">
              <w:rPr>
                <w:rFonts w:ascii="VIC" w:eastAsia="Verdana" w:hAnsi="VIC"/>
                <w:color w:val="000000"/>
                <w:sz w:val="18"/>
                <w:szCs w:val="18"/>
              </w:rPr>
              <w:t>23 %</w:t>
            </w:r>
          </w:p>
        </w:tc>
      </w:tr>
      <w:tr w:rsidR="0020228C" w:rsidRPr="00A6366B" w14:paraId="5686E7FB" w14:textId="77777777" w:rsidTr="003330EE">
        <w:trPr>
          <w:trHeight w:val="340"/>
        </w:trPr>
        <w:tc>
          <w:tcPr>
            <w:tcW w:w="2135" w:type="dxa"/>
            <w:vMerge w:val="restart"/>
          </w:tcPr>
          <w:p w14:paraId="0FAC8C06" w14:textId="7A4C3DE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Melbourne Health</w:t>
            </w:r>
          </w:p>
        </w:tc>
        <w:tc>
          <w:tcPr>
            <w:tcW w:w="2695" w:type="dxa"/>
          </w:tcPr>
          <w:p w14:paraId="69846C5D" w14:textId="758A9B0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West (RMH)</w:t>
            </w:r>
          </w:p>
        </w:tc>
        <w:tc>
          <w:tcPr>
            <w:tcW w:w="1212" w:type="dxa"/>
          </w:tcPr>
          <w:p w14:paraId="183E0FBE" w14:textId="2F024395"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tcPr>
          <w:p w14:paraId="1FEEAB57" w14:textId="3D4A3948"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tcPr>
          <w:p w14:paraId="222FEEBE" w14:textId="644C035B" w:rsidR="0020228C" w:rsidRPr="005B1FEF" w:rsidRDefault="0020228C" w:rsidP="0020228C">
            <w:pPr>
              <w:jc w:val="center"/>
              <w:rPr>
                <w:rFonts w:ascii="VIC" w:hAnsi="VIC"/>
                <w:sz w:val="18"/>
                <w:szCs w:val="18"/>
              </w:rPr>
            </w:pPr>
            <w:r w:rsidRPr="00655D1E">
              <w:rPr>
                <w:rFonts w:ascii="VIC" w:eastAsia="Verdana" w:hAnsi="VIC"/>
                <w:color w:val="000000"/>
                <w:sz w:val="18"/>
                <w:szCs w:val="18"/>
              </w:rPr>
              <w:t>5 %</w:t>
            </w:r>
          </w:p>
        </w:tc>
        <w:tc>
          <w:tcPr>
            <w:tcW w:w="1213" w:type="dxa"/>
          </w:tcPr>
          <w:p w14:paraId="23E6A31A" w14:textId="7DAE49A1" w:rsidR="0020228C" w:rsidRPr="005B1FEF" w:rsidRDefault="0020228C" w:rsidP="0020228C">
            <w:pPr>
              <w:jc w:val="center"/>
              <w:rPr>
                <w:rFonts w:ascii="VIC" w:hAnsi="VIC"/>
                <w:sz w:val="18"/>
                <w:szCs w:val="18"/>
              </w:rPr>
            </w:pPr>
            <w:r w:rsidRPr="00655D1E">
              <w:rPr>
                <w:rFonts w:ascii="VIC" w:eastAsia="Verdana" w:hAnsi="VIC"/>
                <w:color w:val="000000"/>
                <w:sz w:val="18"/>
                <w:szCs w:val="18"/>
              </w:rPr>
              <w:t>497.2</w:t>
            </w:r>
          </w:p>
        </w:tc>
        <w:tc>
          <w:tcPr>
            <w:tcW w:w="1212" w:type="dxa"/>
          </w:tcPr>
          <w:p w14:paraId="620BD923" w14:textId="484EC96F" w:rsidR="0020228C" w:rsidRPr="005B1FEF" w:rsidRDefault="0020228C" w:rsidP="0020228C">
            <w:pPr>
              <w:jc w:val="center"/>
              <w:rPr>
                <w:rFonts w:ascii="VIC" w:hAnsi="VIC"/>
                <w:sz w:val="18"/>
                <w:szCs w:val="18"/>
              </w:rPr>
            </w:pPr>
            <w:r w:rsidRPr="00655D1E">
              <w:rPr>
                <w:rFonts w:ascii="VIC" w:eastAsia="Verdana" w:hAnsi="VIC"/>
                <w:color w:val="000000"/>
                <w:sz w:val="18"/>
                <w:szCs w:val="18"/>
              </w:rPr>
              <w:t>52 %</w:t>
            </w:r>
          </w:p>
        </w:tc>
        <w:tc>
          <w:tcPr>
            <w:tcW w:w="1213" w:type="dxa"/>
          </w:tcPr>
          <w:p w14:paraId="7B95F27F" w14:textId="3C2A1D2A" w:rsidR="0020228C" w:rsidRPr="005B1FEF" w:rsidRDefault="0020228C" w:rsidP="0020228C">
            <w:pPr>
              <w:jc w:val="center"/>
              <w:rPr>
                <w:rFonts w:ascii="VIC" w:hAnsi="VIC"/>
                <w:sz w:val="18"/>
                <w:szCs w:val="18"/>
              </w:rPr>
            </w:pPr>
            <w:r w:rsidRPr="00655D1E">
              <w:rPr>
                <w:rFonts w:ascii="VIC" w:eastAsia="Verdana" w:hAnsi="VIC"/>
                <w:color w:val="000000"/>
                <w:sz w:val="18"/>
                <w:szCs w:val="18"/>
              </w:rPr>
              <w:t>62 %</w:t>
            </w:r>
          </w:p>
        </w:tc>
        <w:tc>
          <w:tcPr>
            <w:tcW w:w="1213" w:type="dxa"/>
          </w:tcPr>
          <w:p w14:paraId="4284E9B9" w14:textId="3E1CBC5A" w:rsidR="0020228C" w:rsidRPr="005B1FEF" w:rsidRDefault="0020228C" w:rsidP="0020228C">
            <w:pPr>
              <w:jc w:val="center"/>
              <w:rPr>
                <w:rFonts w:ascii="VIC" w:hAnsi="VIC"/>
                <w:sz w:val="18"/>
                <w:szCs w:val="18"/>
              </w:rPr>
            </w:pPr>
            <w:r w:rsidRPr="00655D1E">
              <w:rPr>
                <w:rFonts w:ascii="VIC" w:eastAsia="Verdana" w:hAnsi="VIC"/>
                <w:color w:val="000000"/>
                <w:sz w:val="18"/>
                <w:szCs w:val="18"/>
              </w:rPr>
              <w:t>13.1</w:t>
            </w:r>
          </w:p>
        </w:tc>
        <w:tc>
          <w:tcPr>
            <w:tcW w:w="1213" w:type="dxa"/>
          </w:tcPr>
          <w:p w14:paraId="00073427" w14:textId="1B67D83B" w:rsidR="0020228C" w:rsidRPr="005B1FEF" w:rsidRDefault="0020228C" w:rsidP="0020228C">
            <w:pPr>
              <w:jc w:val="center"/>
              <w:rPr>
                <w:rFonts w:ascii="VIC" w:hAnsi="VIC"/>
                <w:sz w:val="18"/>
                <w:szCs w:val="18"/>
              </w:rPr>
            </w:pPr>
            <w:r w:rsidRPr="00655D1E">
              <w:rPr>
                <w:rFonts w:ascii="VIC" w:eastAsia="Verdana" w:hAnsi="VIC"/>
                <w:color w:val="000000"/>
                <w:sz w:val="18"/>
                <w:szCs w:val="18"/>
              </w:rPr>
              <w:t>47 %</w:t>
            </w:r>
          </w:p>
        </w:tc>
        <w:tc>
          <w:tcPr>
            <w:tcW w:w="1213" w:type="dxa"/>
          </w:tcPr>
          <w:p w14:paraId="2F687CC2" w14:textId="7B4BB8A4" w:rsidR="0020228C" w:rsidRPr="005B1FEF" w:rsidRDefault="0020228C" w:rsidP="0020228C">
            <w:pPr>
              <w:jc w:val="center"/>
              <w:rPr>
                <w:rFonts w:ascii="VIC" w:hAnsi="VIC"/>
                <w:sz w:val="18"/>
                <w:szCs w:val="18"/>
              </w:rPr>
            </w:pPr>
            <w:r w:rsidRPr="00655D1E">
              <w:rPr>
                <w:rFonts w:ascii="VIC" w:eastAsia="Verdana" w:hAnsi="VIC"/>
                <w:color w:val="000000"/>
                <w:sz w:val="18"/>
                <w:szCs w:val="18"/>
              </w:rPr>
              <w:t>33 %</w:t>
            </w:r>
          </w:p>
        </w:tc>
      </w:tr>
      <w:tr w:rsidR="0020228C" w:rsidRPr="00A6366B" w14:paraId="6D918A02" w14:textId="77777777" w:rsidTr="003330EE">
        <w:trPr>
          <w:trHeight w:val="340"/>
        </w:trPr>
        <w:tc>
          <w:tcPr>
            <w:tcW w:w="2135" w:type="dxa"/>
            <w:vMerge/>
          </w:tcPr>
          <w:p w14:paraId="107E76EE" w14:textId="77777777" w:rsidR="0020228C" w:rsidRPr="00382424" w:rsidRDefault="0020228C" w:rsidP="0020228C">
            <w:pPr>
              <w:pStyle w:val="DHHStabletext"/>
              <w:spacing w:before="0" w:after="0"/>
              <w:rPr>
                <w:rFonts w:ascii="VIC" w:hAnsi="VIC"/>
                <w:sz w:val="18"/>
                <w:szCs w:val="18"/>
              </w:rPr>
            </w:pPr>
          </w:p>
        </w:tc>
        <w:tc>
          <w:tcPr>
            <w:tcW w:w="2695" w:type="dxa"/>
          </w:tcPr>
          <w:p w14:paraId="5EA54DC5" w14:textId="087BAE9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Mid West (Sunshine)</w:t>
            </w:r>
          </w:p>
        </w:tc>
        <w:tc>
          <w:tcPr>
            <w:tcW w:w="1212" w:type="dxa"/>
          </w:tcPr>
          <w:p w14:paraId="06A55915" w14:textId="71687849"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10573E4B" w14:textId="30280046"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tcPr>
          <w:p w14:paraId="7DFD778B" w14:textId="3F20780B"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213" w:type="dxa"/>
          </w:tcPr>
          <w:p w14:paraId="7FE00774" w14:textId="2689A81E" w:rsidR="0020228C" w:rsidRPr="005B1FEF" w:rsidRDefault="0020228C" w:rsidP="0020228C">
            <w:pPr>
              <w:jc w:val="center"/>
              <w:rPr>
                <w:rFonts w:ascii="VIC" w:hAnsi="VIC"/>
                <w:sz w:val="18"/>
                <w:szCs w:val="18"/>
              </w:rPr>
            </w:pPr>
            <w:r w:rsidRPr="00655D1E">
              <w:rPr>
                <w:rFonts w:ascii="VIC" w:eastAsia="Verdana" w:hAnsi="VIC"/>
                <w:color w:val="000000"/>
                <w:sz w:val="18"/>
                <w:szCs w:val="18"/>
              </w:rPr>
              <w:t>206.1</w:t>
            </w:r>
          </w:p>
        </w:tc>
        <w:tc>
          <w:tcPr>
            <w:tcW w:w="1212" w:type="dxa"/>
          </w:tcPr>
          <w:p w14:paraId="508AE600" w14:textId="39256393" w:rsidR="0020228C" w:rsidRPr="005B1FEF" w:rsidRDefault="0020228C" w:rsidP="0020228C">
            <w:pPr>
              <w:jc w:val="center"/>
              <w:rPr>
                <w:rFonts w:ascii="VIC" w:hAnsi="VIC"/>
                <w:sz w:val="18"/>
                <w:szCs w:val="18"/>
              </w:rPr>
            </w:pPr>
            <w:r w:rsidRPr="00655D1E">
              <w:rPr>
                <w:rFonts w:ascii="VIC" w:eastAsia="Verdana" w:hAnsi="VIC"/>
                <w:color w:val="000000"/>
                <w:sz w:val="18"/>
                <w:szCs w:val="18"/>
              </w:rPr>
              <w:t>31 %</w:t>
            </w:r>
          </w:p>
        </w:tc>
        <w:tc>
          <w:tcPr>
            <w:tcW w:w="1213" w:type="dxa"/>
          </w:tcPr>
          <w:p w14:paraId="7BA66763" w14:textId="76D39423"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213" w:type="dxa"/>
          </w:tcPr>
          <w:p w14:paraId="39D9358E" w14:textId="0FA782E2" w:rsidR="0020228C" w:rsidRPr="005B1FEF" w:rsidRDefault="0020228C" w:rsidP="0020228C">
            <w:pPr>
              <w:jc w:val="center"/>
              <w:rPr>
                <w:rFonts w:ascii="VIC" w:hAnsi="VIC"/>
                <w:sz w:val="18"/>
                <w:szCs w:val="18"/>
              </w:rPr>
            </w:pPr>
            <w:r w:rsidRPr="00655D1E">
              <w:rPr>
                <w:rFonts w:ascii="VIC" w:eastAsia="Verdana" w:hAnsi="VIC"/>
                <w:color w:val="000000"/>
                <w:sz w:val="18"/>
                <w:szCs w:val="18"/>
              </w:rPr>
              <w:t>13.9</w:t>
            </w:r>
          </w:p>
        </w:tc>
        <w:tc>
          <w:tcPr>
            <w:tcW w:w="1213" w:type="dxa"/>
          </w:tcPr>
          <w:p w14:paraId="5CE85456" w14:textId="562CF44B" w:rsidR="0020228C" w:rsidRPr="005B1FEF" w:rsidRDefault="0020228C" w:rsidP="0020228C">
            <w:pPr>
              <w:jc w:val="center"/>
              <w:rPr>
                <w:rFonts w:ascii="VIC" w:hAnsi="VIC"/>
                <w:sz w:val="18"/>
                <w:szCs w:val="18"/>
              </w:rPr>
            </w:pPr>
            <w:r w:rsidRPr="00655D1E">
              <w:rPr>
                <w:rFonts w:ascii="VIC" w:eastAsia="Verdana" w:hAnsi="VIC"/>
                <w:color w:val="000000"/>
                <w:sz w:val="18"/>
                <w:szCs w:val="18"/>
              </w:rPr>
              <w:t>26 %</w:t>
            </w:r>
          </w:p>
        </w:tc>
        <w:tc>
          <w:tcPr>
            <w:tcW w:w="1213" w:type="dxa"/>
          </w:tcPr>
          <w:p w14:paraId="57F85995" w14:textId="6C7BE339" w:rsidR="0020228C" w:rsidRPr="005B1FEF" w:rsidRDefault="0020228C" w:rsidP="0020228C">
            <w:pPr>
              <w:jc w:val="center"/>
              <w:rPr>
                <w:rFonts w:ascii="VIC" w:hAnsi="VIC"/>
                <w:sz w:val="18"/>
                <w:szCs w:val="18"/>
              </w:rPr>
            </w:pPr>
            <w:r w:rsidRPr="00655D1E">
              <w:rPr>
                <w:rFonts w:ascii="VIC" w:eastAsia="Verdana" w:hAnsi="VIC"/>
                <w:color w:val="000000"/>
                <w:sz w:val="18"/>
                <w:szCs w:val="18"/>
              </w:rPr>
              <w:t>21 %</w:t>
            </w:r>
          </w:p>
        </w:tc>
      </w:tr>
      <w:tr w:rsidR="0020228C" w:rsidRPr="00A6366B" w14:paraId="3FE52CB8" w14:textId="77777777" w:rsidTr="003330EE">
        <w:trPr>
          <w:trHeight w:val="340"/>
        </w:trPr>
        <w:tc>
          <w:tcPr>
            <w:tcW w:w="2135" w:type="dxa"/>
            <w:vMerge/>
          </w:tcPr>
          <w:p w14:paraId="0368699D" w14:textId="77777777" w:rsidR="0020228C" w:rsidRPr="00382424" w:rsidRDefault="0020228C" w:rsidP="0020228C">
            <w:pPr>
              <w:pStyle w:val="DHHStabletext"/>
              <w:spacing w:before="0" w:after="0"/>
              <w:rPr>
                <w:rFonts w:ascii="VIC" w:hAnsi="VIC"/>
                <w:sz w:val="18"/>
                <w:szCs w:val="18"/>
              </w:rPr>
            </w:pPr>
          </w:p>
        </w:tc>
        <w:tc>
          <w:tcPr>
            <w:tcW w:w="2695" w:type="dxa"/>
          </w:tcPr>
          <w:p w14:paraId="57A85B50" w14:textId="2072F1F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West (Broadmeadows)</w:t>
            </w:r>
          </w:p>
        </w:tc>
        <w:tc>
          <w:tcPr>
            <w:tcW w:w="1212" w:type="dxa"/>
          </w:tcPr>
          <w:p w14:paraId="70C3FD80" w14:textId="20EB3853"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29E117DB" w14:textId="7BEC2E34"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213" w:type="dxa"/>
          </w:tcPr>
          <w:p w14:paraId="3B5CE5E1" w14:textId="0237DDB7"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213" w:type="dxa"/>
          </w:tcPr>
          <w:p w14:paraId="75EBC0DA" w14:textId="4A5C0816" w:rsidR="0020228C" w:rsidRPr="005B1FEF" w:rsidRDefault="0020228C" w:rsidP="0020228C">
            <w:pPr>
              <w:jc w:val="center"/>
              <w:rPr>
                <w:rFonts w:ascii="VIC" w:hAnsi="VIC"/>
                <w:sz w:val="18"/>
                <w:szCs w:val="18"/>
              </w:rPr>
            </w:pPr>
            <w:r w:rsidRPr="00655D1E">
              <w:rPr>
                <w:rFonts w:ascii="VIC" w:eastAsia="Verdana" w:hAnsi="VIC"/>
                <w:color w:val="000000"/>
                <w:sz w:val="18"/>
                <w:szCs w:val="18"/>
              </w:rPr>
              <w:t>258.0</w:t>
            </w:r>
          </w:p>
        </w:tc>
        <w:tc>
          <w:tcPr>
            <w:tcW w:w="1212" w:type="dxa"/>
          </w:tcPr>
          <w:p w14:paraId="70525C69" w14:textId="21E073FC" w:rsidR="0020228C" w:rsidRPr="005B1FEF" w:rsidRDefault="0020228C" w:rsidP="0020228C">
            <w:pPr>
              <w:jc w:val="center"/>
              <w:rPr>
                <w:rFonts w:ascii="VIC" w:hAnsi="VIC"/>
                <w:sz w:val="18"/>
                <w:szCs w:val="18"/>
              </w:rPr>
            </w:pPr>
            <w:r w:rsidRPr="00655D1E">
              <w:rPr>
                <w:rFonts w:ascii="VIC" w:eastAsia="Verdana" w:hAnsi="VIC"/>
                <w:color w:val="000000"/>
                <w:sz w:val="18"/>
                <w:szCs w:val="18"/>
              </w:rPr>
              <w:t>36 %</w:t>
            </w:r>
          </w:p>
        </w:tc>
        <w:tc>
          <w:tcPr>
            <w:tcW w:w="1213" w:type="dxa"/>
          </w:tcPr>
          <w:p w14:paraId="22B013AB" w14:textId="16BAEC02"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213" w:type="dxa"/>
          </w:tcPr>
          <w:p w14:paraId="57EF53C6" w14:textId="4ABE5DB3" w:rsidR="0020228C" w:rsidRPr="005B1FEF" w:rsidRDefault="0020228C" w:rsidP="0020228C">
            <w:pPr>
              <w:jc w:val="center"/>
              <w:rPr>
                <w:rFonts w:ascii="VIC" w:hAnsi="VIC"/>
                <w:sz w:val="18"/>
                <w:szCs w:val="18"/>
              </w:rPr>
            </w:pPr>
            <w:r w:rsidRPr="00655D1E">
              <w:rPr>
                <w:rFonts w:ascii="VIC" w:eastAsia="Verdana" w:hAnsi="VIC"/>
                <w:color w:val="000000"/>
                <w:sz w:val="18"/>
                <w:szCs w:val="18"/>
              </w:rPr>
              <w:t>12.7</w:t>
            </w:r>
          </w:p>
        </w:tc>
        <w:tc>
          <w:tcPr>
            <w:tcW w:w="1213" w:type="dxa"/>
          </w:tcPr>
          <w:p w14:paraId="136DA5CE" w14:textId="790BD9A5"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tcPr>
          <w:p w14:paraId="707E7F43" w14:textId="4172555D"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r>
      <w:tr w:rsidR="0020228C" w:rsidRPr="00A6366B" w14:paraId="269A3932" w14:textId="77777777" w:rsidTr="003330EE">
        <w:trPr>
          <w:trHeight w:val="340"/>
        </w:trPr>
        <w:tc>
          <w:tcPr>
            <w:tcW w:w="2135" w:type="dxa"/>
            <w:vMerge/>
          </w:tcPr>
          <w:p w14:paraId="55F16097" w14:textId="77777777" w:rsidR="0020228C" w:rsidRPr="00382424" w:rsidRDefault="0020228C" w:rsidP="0020228C">
            <w:pPr>
              <w:pStyle w:val="DHHStabletext"/>
              <w:spacing w:before="0" w:after="0"/>
              <w:rPr>
                <w:rFonts w:ascii="VIC" w:hAnsi="VIC"/>
                <w:sz w:val="18"/>
                <w:szCs w:val="18"/>
              </w:rPr>
            </w:pPr>
          </w:p>
        </w:tc>
        <w:tc>
          <w:tcPr>
            <w:tcW w:w="2695" w:type="dxa"/>
          </w:tcPr>
          <w:p w14:paraId="28136137" w14:textId="212AD11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Northern</w:t>
            </w:r>
          </w:p>
        </w:tc>
        <w:tc>
          <w:tcPr>
            <w:tcW w:w="1212" w:type="dxa"/>
          </w:tcPr>
          <w:p w14:paraId="0A854517" w14:textId="04410960"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35B8291F" w14:textId="092728AB"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213" w:type="dxa"/>
          </w:tcPr>
          <w:p w14:paraId="750E52B7" w14:textId="19EA3FC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tcPr>
          <w:p w14:paraId="4188291F" w14:textId="0DCA244D" w:rsidR="0020228C" w:rsidRPr="005B1FEF" w:rsidRDefault="0020228C" w:rsidP="0020228C">
            <w:pPr>
              <w:jc w:val="center"/>
              <w:rPr>
                <w:rFonts w:ascii="VIC" w:hAnsi="VIC"/>
                <w:sz w:val="18"/>
                <w:szCs w:val="18"/>
              </w:rPr>
            </w:pPr>
            <w:r w:rsidRPr="00655D1E">
              <w:rPr>
                <w:rFonts w:ascii="VIC" w:eastAsia="Verdana" w:hAnsi="VIC"/>
                <w:color w:val="000000"/>
                <w:sz w:val="18"/>
                <w:szCs w:val="18"/>
              </w:rPr>
              <w:t>607.7</w:t>
            </w:r>
          </w:p>
        </w:tc>
        <w:tc>
          <w:tcPr>
            <w:tcW w:w="1212" w:type="dxa"/>
          </w:tcPr>
          <w:p w14:paraId="1F9E60CE" w14:textId="7A49E32B" w:rsidR="0020228C" w:rsidRPr="005B1FEF" w:rsidRDefault="0020228C" w:rsidP="0020228C">
            <w:pPr>
              <w:jc w:val="center"/>
              <w:rPr>
                <w:rFonts w:ascii="VIC" w:hAnsi="VIC"/>
                <w:sz w:val="18"/>
                <w:szCs w:val="18"/>
              </w:rPr>
            </w:pPr>
            <w:r w:rsidRPr="00655D1E">
              <w:rPr>
                <w:rFonts w:ascii="VIC" w:eastAsia="Verdana" w:hAnsi="VIC"/>
                <w:color w:val="000000"/>
                <w:sz w:val="18"/>
                <w:szCs w:val="18"/>
              </w:rPr>
              <w:t>58 %</w:t>
            </w:r>
          </w:p>
        </w:tc>
        <w:tc>
          <w:tcPr>
            <w:tcW w:w="1213" w:type="dxa"/>
          </w:tcPr>
          <w:p w14:paraId="19F490CF" w14:textId="3F9D0F6B"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213" w:type="dxa"/>
          </w:tcPr>
          <w:p w14:paraId="56642419" w14:textId="57452564" w:rsidR="0020228C" w:rsidRPr="005B1FEF" w:rsidRDefault="0020228C" w:rsidP="0020228C">
            <w:pPr>
              <w:jc w:val="center"/>
              <w:rPr>
                <w:rFonts w:ascii="VIC" w:hAnsi="VIC"/>
                <w:sz w:val="18"/>
                <w:szCs w:val="18"/>
              </w:rPr>
            </w:pPr>
            <w:r w:rsidRPr="00655D1E">
              <w:rPr>
                <w:rFonts w:ascii="VIC" w:eastAsia="Verdana" w:hAnsi="VIC"/>
                <w:color w:val="000000"/>
                <w:sz w:val="18"/>
                <w:szCs w:val="18"/>
              </w:rPr>
              <w:t>13.5</w:t>
            </w:r>
          </w:p>
        </w:tc>
        <w:tc>
          <w:tcPr>
            <w:tcW w:w="1213" w:type="dxa"/>
          </w:tcPr>
          <w:p w14:paraId="5AC9B72F" w14:textId="41D71692" w:rsidR="0020228C" w:rsidRPr="005B1FEF" w:rsidRDefault="0020228C" w:rsidP="0020228C">
            <w:pPr>
              <w:jc w:val="center"/>
              <w:rPr>
                <w:rFonts w:ascii="VIC" w:hAnsi="VIC"/>
                <w:sz w:val="18"/>
                <w:szCs w:val="18"/>
              </w:rPr>
            </w:pPr>
            <w:r w:rsidRPr="00655D1E">
              <w:rPr>
                <w:rFonts w:ascii="VIC" w:eastAsia="Verdana" w:hAnsi="VIC"/>
                <w:color w:val="000000"/>
                <w:sz w:val="18"/>
                <w:szCs w:val="18"/>
              </w:rPr>
              <w:t>57 %</w:t>
            </w:r>
          </w:p>
        </w:tc>
        <w:tc>
          <w:tcPr>
            <w:tcW w:w="1213" w:type="dxa"/>
          </w:tcPr>
          <w:p w14:paraId="078579B1" w14:textId="04BD2A78" w:rsidR="0020228C" w:rsidRPr="005B1FEF" w:rsidRDefault="0020228C" w:rsidP="0020228C">
            <w:pPr>
              <w:jc w:val="center"/>
              <w:rPr>
                <w:rFonts w:ascii="VIC" w:hAnsi="VIC"/>
                <w:sz w:val="18"/>
                <w:szCs w:val="18"/>
              </w:rPr>
            </w:pPr>
            <w:r w:rsidRPr="00655D1E">
              <w:rPr>
                <w:rFonts w:ascii="VIC" w:eastAsia="Verdana" w:hAnsi="VIC"/>
                <w:color w:val="000000"/>
                <w:sz w:val="18"/>
                <w:szCs w:val="18"/>
              </w:rPr>
              <w:t>39 %</w:t>
            </w:r>
          </w:p>
        </w:tc>
      </w:tr>
      <w:tr w:rsidR="0020228C" w:rsidRPr="00A6366B" w14:paraId="44600401" w14:textId="77777777" w:rsidTr="003330EE">
        <w:trPr>
          <w:trHeight w:val="340"/>
        </w:trPr>
        <w:tc>
          <w:tcPr>
            <w:tcW w:w="2135" w:type="dxa"/>
            <w:vMerge/>
          </w:tcPr>
          <w:p w14:paraId="0590E7FE" w14:textId="77777777" w:rsidR="0020228C" w:rsidRPr="00382424" w:rsidRDefault="0020228C" w:rsidP="0020228C">
            <w:pPr>
              <w:pStyle w:val="DHHStabletext"/>
              <w:spacing w:before="0" w:after="0"/>
              <w:rPr>
                <w:rFonts w:ascii="VIC" w:hAnsi="VIC"/>
                <w:sz w:val="18"/>
                <w:szCs w:val="18"/>
              </w:rPr>
            </w:pPr>
          </w:p>
        </w:tc>
        <w:tc>
          <w:tcPr>
            <w:tcW w:w="2695" w:type="dxa"/>
          </w:tcPr>
          <w:p w14:paraId="2320B0ED" w14:textId="36E2B1C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tcPr>
          <w:p w14:paraId="383029AC" w14:textId="75990DDA"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tcPr>
          <w:p w14:paraId="2ABB8074" w14:textId="47807E52"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tcPr>
          <w:p w14:paraId="763BBB3A" w14:textId="31BAB327"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213" w:type="dxa"/>
          </w:tcPr>
          <w:p w14:paraId="6C8A9F25" w14:textId="240A4A08" w:rsidR="0020228C" w:rsidRPr="005B1FEF" w:rsidRDefault="0020228C" w:rsidP="0020228C">
            <w:pPr>
              <w:jc w:val="center"/>
              <w:rPr>
                <w:rFonts w:ascii="VIC" w:hAnsi="VIC"/>
                <w:sz w:val="18"/>
                <w:szCs w:val="18"/>
              </w:rPr>
            </w:pPr>
            <w:r w:rsidRPr="00655D1E">
              <w:rPr>
                <w:rFonts w:ascii="VIC" w:eastAsia="Verdana" w:hAnsi="VIC"/>
                <w:color w:val="000000"/>
                <w:sz w:val="18"/>
                <w:szCs w:val="18"/>
              </w:rPr>
              <w:t>367.2</w:t>
            </w:r>
          </w:p>
        </w:tc>
        <w:tc>
          <w:tcPr>
            <w:tcW w:w="1212" w:type="dxa"/>
          </w:tcPr>
          <w:p w14:paraId="1D08510B" w14:textId="1E889528" w:rsidR="0020228C" w:rsidRPr="005B1FEF" w:rsidRDefault="0020228C" w:rsidP="0020228C">
            <w:pPr>
              <w:jc w:val="center"/>
              <w:rPr>
                <w:rFonts w:ascii="VIC" w:hAnsi="VIC"/>
                <w:sz w:val="18"/>
                <w:szCs w:val="18"/>
              </w:rPr>
            </w:pPr>
            <w:r w:rsidRPr="00655D1E">
              <w:rPr>
                <w:rFonts w:ascii="VIC" w:eastAsia="Verdana" w:hAnsi="VIC"/>
                <w:color w:val="000000"/>
                <w:sz w:val="18"/>
                <w:szCs w:val="18"/>
              </w:rPr>
              <w:t>43 %</w:t>
            </w:r>
          </w:p>
        </w:tc>
        <w:tc>
          <w:tcPr>
            <w:tcW w:w="1213" w:type="dxa"/>
          </w:tcPr>
          <w:p w14:paraId="6319DD8C" w14:textId="3583F73B"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213" w:type="dxa"/>
          </w:tcPr>
          <w:p w14:paraId="725539CB" w14:textId="6325A2E5" w:rsidR="0020228C" w:rsidRPr="005B1FEF" w:rsidRDefault="0020228C" w:rsidP="0020228C">
            <w:pPr>
              <w:jc w:val="center"/>
              <w:rPr>
                <w:rFonts w:ascii="VIC" w:hAnsi="VIC"/>
                <w:sz w:val="18"/>
                <w:szCs w:val="18"/>
              </w:rPr>
            </w:pPr>
            <w:r w:rsidRPr="00655D1E">
              <w:rPr>
                <w:rFonts w:ascii="VIC" w:eastAsia="Verdana" w:hAnsi="VIC"/>
                <w:color w:val="000000"/>
                <w:sz w:val="18"/>
                <w:szCs w:val="18"/>
              </w:rPr>
              <w:t>13.3</w:t>
            </w:r>
          </w:p>
        </w:tc>
        <w:tc>
          <w:tcPr>
            <w:tcW w:w="1213" w:type="dxa"/>
          </w:tcPr>
          <w:p w14:paraId="4A971D34" w14:textId="7F0E63A8"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c>
          <w:tcPr>
            <w:tcW w:w="1213" w:type="dxa"/>
          </w:tcPr>
          <w:p w14:paraId="2248227E" w14:textId="5E478319"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r>
      <w:tr w:rsidR="0020228C" w:rsidRPr="00A6366B" w14:paraId="59CCA529" w14:textId="77777777" w:rsidTr="003330EE">
        <w:trPr>
          <w:trHeight w:val="340"/>
        </w:trPr>
        <w:tc>
          <w:tcPr>
            <w:tcW w:w="2135" w:type="dxa"/>
            <w:vMerge w:val="restart"/>
            <w:shd w:val="clear" w:color="auto" w:fill="BFCED6"/>
          </w:tcPr>
          <w:p w14:paraId="3286781A" w14:textId="77D4C92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Monash Health</w:t>
            </w:r>
          </w:p>
        </w:tc>
        <w:tc>
          <w:tcPr>
            <w:tcW w:w="2695" w:type="dxa"/>
            <w:shd w:val="clear" w:color="auto" w:fill="BFCED6"/>
          </w:tcPr>
          <w:p w14:paraId="6BBA39D6" w14:textId="10B782B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Dandenong</w:t>
            </w:r>
          </w:p>
        </w:tc>
        <w:tc>
          <w:tcPr>
            <w:tcW w:w="1212" w:type="dxa"/>
            <w:shd w:val="clear" w:color="auto" w:fill="BFCED6"/>
          </w:tcPr>
          <w:p w14:paraId="6249B004" w14:textId="6E525356" w:rsidR="0020228C" w:rsidRPr="005B1FEF" w:rsidRDefault="0020228C" w:rsidP="0020228C">
            <w:pPr>
              <w:jc w:val="center"/>
              <w:rPr>
                <w:rFonts w:ascii="VIC" w:hAnsi="VIC"/>
                <w:sz w:val="18"/>
                <w:szCs w:val="18"/>
              </w:rPr>
            </w:pPr>
            <w:r w:rsidRPr="00655D1E">
              <w:rPr>
                <w:rFonts w:ascii="VIC" w:eastAsia="Verdana" w:hAnsi="VIC"/>
                <w:color w:val="000000"/>
                <w:sz w:val="18"/>
                <w:szCs w:val="18"/>
              </w:rPr>
              <w:t>1.0</w:t>
            </w:r>
          </w:p>
        </w:tc>
        <w:tc>
          <w:tcPr>
            <w:tcW w:w="1213" w:type="dxa"/>
            <w:shd w:val="clear" w:color="auto" w:fill="BFCED6"/>
          </w:tcPr>
          <w:p w14:paraId="3FF26B3C" w14:textId="1BF9A1FE"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213" w:type="dxa"/>
            <w:shd w:val="clear" w:color="auto" w:fill="BFCED6"/>
          </w:tcPr>
          <w:p w14:paraId="5208B835" w14:textId="6BFAC2C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338FBA2C" w14:textId="034001E1" w:rsidR="0020228C" w:rsidRPr="005B1FEF" w:rsidRDefault="0020228C" w:rsidP="0020228C">
            <w:pPr>
              <w:jc w:val="center"/>
              <w:rPr>
                <w:rFonts w:ascii="VIC" w:hAnsi="VIC"/>
                <w:sz w:val="18"/>
                <w:szCs w:val="18"/>
              </w:rPr>
            </w:pPr>
            <w:r w:rsidRPr="00655D1E">
              <w:rPr>
                <w:rFonts w:ascii="VIC" w:eastAsia="Verdana" w:hAnsi="VIC"/>
                <w:color w:val="000000"/>
                <w:sz w:val="18"/>
                <w:szCs w:val="18"/>
              </w:rPr>
              <w:t>384.9</w:t>
            </w:r>
          </w:p>
        </w:tc>
        <w:tc>
          <w:tcPr>
            <w:tcW w:w="1212" w:type="dxa"/>
            <w:shd w:val="clear" w:color="auto" w:fill="BFCED6"/>
          </w:tcPr>
          <w:p w14:paraId="2BE5F98F" w14:textId="6D6145AD" w:rsidR="0020228C" w:rsidRPr="005B1FEF" w:rsidRDefault="0020228C" w:rsidP="0020228C">
            <w:pPr>
              <w:jc w:val="center"/>
              <w:rPr>
                <w:rFonts w:ascii="VIC" w:hAnsi="VIC"/>
                <w:sz w:val="18"/>
                <w:szCs w:val="18"/>
              </w:rPr>
            </w:pPr>
            <w:r w:rsidRPr="00655D1E">
              <w:rPr>
                <w:rFonts w:ascii="VIC" w:eastAsia="Verdana" w:hAnsi="VIC"/>
                <w:color w:val="000000"/>
                <w:sz w:val="18"/>
                <w:szCs w:val="18"/>
              </w:rPr>
              <w:t>66 %</w:t>
            </w:r>
          </w:p>
        </w:tc>
        <w:tc>
          <w:tcPr>
            <w:tcW w:w="1213" w:type="dxa"/>
            <w:shd w:val="clear" w:color="auto" w:fill="BFCED6"/>
          </w:tcPr>
          <w:p w14:paraId="30A3B90B" w14:textId="69B7213B" w:rsidR="0020228C" w:rsidRPr="005B1FEF" w:rsidRDefault="0020228C" w:rsidP="0020228C">
            <w:pPr>
              <w:jc w:val="center"/>
              <w:rPr>
                <w:rFonts w:ascii="VIC" w:hAnsi="VIC"/>
                <w:sz w:val="18"/>
                <w:szCs w:val="18"/>
              </w:rPr>
            </w:pPr>
            <w:r w:rsidRPr="00655D1E">
              <w:rPr>
                <w:rFonts w:ascii="VIC" w:eastAsia="Verdana" w:hAnsi="VIC"/>
                <w:color w:val="000000"/>
                <w:sz w:val="18"/>
                <w:szCs w:val="18"/>
              </w:rPr>
              <w:t>86 %</w:t>
            </w:r>
          </w:p>
        </w:tc>
        <w:tc>
          <w:tcPr>
            <w:tcW w:w="1213" w:type="dxa"/>
            <w:shd w:val="clear" w:color="auto" w:fill="BFCED6"/>
          </w:tcPr>
          <w:p w14:paraId="13FEA986" w14:textId="7DD4A00E" w:rsidR="0020228C" w:rsidRPr="005B1FEF" w:rsidRDefault="0020228C" w:rsidP="0020228C">
            <w:pPr>
              <w:jc w:val="center"/>
              <w:rPr>
                <w:rFonts w:ascii="VIC" w:hAnsi="VIC"/>
                <w:sz w:val="18"/>
                <w:szCs w:val="18"/>
              </w:rPr>
            </w:pPr>
            <w:r w:rsidRPr="00655D1E">
              <w:rPr>
                <w:rFonts w:ascii="VIC" w:eastAsia="Verdana" w:hAnsi="VIC"/>
                <w:color w:val="000000"/>
                <w:sz w:val="18"/>
                <w:szCs w:val="18"/>
              </w:rPr>
              <w:t>20.3</w:t>
            </w:r>
          </w:p>
        </w:tc>
        <w:tc>
          <w:tcPr>
            <w:tcW w:w="1213" w:type="dxa"/>
            <w:shd w:val="clear" w:color="auto" w:fill="BFCED6"/>
          </w:tcPr>
          <w:p w14:paraId="2BBA3AF2" w14:textId="52338AE0"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BFCED6"/>
          </w:tcPr>
          <w:p w14:paraId="22741169" w14:textId="6C7AE528" w:rsidR="0020228C" w:rsidRPr="005B1FEF" w:rsidRDefault="0020228C" w:rsidP="0020228C">
            <w:pPr>
              <w:jc w:val="center"/>
              <w:rPr>
                <w:rFonts w:ascii="VIC" w:hAnsi="VIC"/>
                <w:sz w:val="18"/>
                <w:szCs w:val="18"/>
              </w:rPr>
            </w:pPr>
            <w:r w:rsidRPr="00655D1E">
              <w:rPr>
                <w:rFonts w:ascii="VIC" w:eastAsia="Verdana" w:hAnsi="VIC"/>
                <w:color w:val="000000"/>
                <w:sz w:val="18"/>
                <w:szCs w:val="18"/>
              </w:rPr>
              <w:t>51 %</w:t>
            </w:r>
          </w:p>
        </w:tc>
      </w:tr>
      <w:tr w:rsidR="0020228C" w:rsidRPr="00A6366B" w14:paraId="4C13DF75" w14:textId="77777777" w:rsidTr="003330EE">
        <w:trPr>
          <w:trHeight w:val="340"/>
        </w:trPr>
        <w:tc>
          <w:tcPr>
            <w:tcW w:w="2135" w:type="dxa"/>
            <w:vMerge/>
            <w:shd w:val="clear" w:color="auto" w:fill="BFCED6"/>
          </w:tcPr>
          <w:p w14:paraId="1AE902B1"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7819103F" w14:textId="05D36B27"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Middle South (Monash Adult)</w:t>
            </w:r>
          </w:p>
        </w:tc>
        <w:tc>
          <w:tcPr>
            <w:tcW w:w="1212" w:type="dxa"/>
            <w:shd w:val="clear" w:color="auto" w:fill="BFCED6"/>
          </w:tcPr>
          <w:p w14:paraId="749139D1" w14:textId="30652366" w:rsidR="0020228C" w:rsidRPr="005B1FEF" w:rsidRDefault="0020228C" w:rsidP="0020228C">
            <w:pPr>
              <w:jc w:val="center"/>
              <w:rPr>
                <w:rFonts w:ascii="VIC" w:hAnsi="VIC"/>
                <w:sz w:val="18"/>
                <w:szCs w:val="18"/>
              </w:rPr>
            </w:pPr>
            <w:r w:rsidRPr="00655D1E">
              <w:rPr>
                <w:rFonts w:ascii="VIC" w:eastAsia="Verdana" w:hAnsi="VIC"/>
                <w:color w:val="000000"/>
                <w:sz w:val="18"/>
                <w:szCs w:val="18"/>
              </w:rPr>
              <w:t>1.0</w:t>
            </w:r>
          </w:p>
        </w:tc>
        <w:tc>
          <w:tcPr>
            <w:tcW w:w="1213" w:type="dxa"/>
            <w:shd w:val="clear" w:color="auto" w:fill="BFCED6"/>
          </w:tcPr>
          <w:p w14:paraId="02640DBA" w14:textId="65D5F8D7" w:rsidR="0020228C" w:rsidRPr="005B1FEF" w:rsidRDefault="0020228C" w:rsidP="0020228C">
            <w:pPr>
              <w:jc w:val="center"/>
              <w:rPr>
                <w:rFonts w:ascii="VIC" w:hAnsi="VIC"/>
                <w:sz w:val="18"/>
                <w:szCs w:val="18"/>
              </w:rPr>
            </w:pPr>
            <w:r w:rsidRPr="00655D1E">
              <w:rPr>
                <w:rFonts w:ascii="VIC" w:eastAsia="Verdana" w:hAnsi="VIC"/>
                <w:color w:val="000000"/>
                <w:sz w:val="18"/>
                <w:szCs w:val="18"/>
              </w:rPr>
              <w:t>86 %</w:t>
            </w:r>
          </w:p>
        </w:tc>
        <w:tc>
          <w:tcPr>
            <w:tcW w:w="1213" w:type="dxa"/>
            <w:shd w:val="clear" w:color="auto" w:fill="BFCED6"/>
          </w:tcPr>
          <w:p w14:paraId="536F435A" w14:textId="225E815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6E77C908" w14:textId="742234DD" w:rsidR="0020228C" w:rsidRPr="005B1FEF" w:rsidRDefault="0020228C" w:rsidP="0020228C">
            <w:pPr>
              <w:jc w:val="center"/>
              <w:rPr>
                <w:rFonts w:ascii="VIC" w:hAnsi="VIC"/>
                <w:sz w:val="18"/>
                <w:szCs w:val="18"/>
              </w:rPr>
            </w:pPr>
            <w:r w:rsidRPr="00655D1E">
              <w:rPr>
                <w:rFonts w:ascii="VIC" w:eastAsia="Verdana" w:hAnsi="VIC"/>
                <w:color w:val="000000"/>
                <w:sz w:val="18"/>
                <w:szCs w:val="18"/>
              </w:rPr>
              <w:t>294.8</w:t>
            </w:r>
          </w:p>
        </w:tc>
        <w:tc>
          <w:tcPr>
            <w:tcW w:w="1212" w:type="dxa"/>
            <w:shd w:val="clear" w:color="auto" w:fill="BFCED6"/>
          </w:tcPr>
          <w:p w14:paraId="046839FC" w14:textId="0D0978F4" w:rsidR="0020228C" w:rsidRPr="005B1FEF" w:rsidRDefault="0020228C" w:rsidP="0020228C">
            <w:pPr>
              <w:jc w:val="center"/>
              <w:rPr>
                <w:rFonts w:ascii="VIC" w:hAnsi="VIC"/>
                <w:sz w:val="18"/>
                <w:szCs w:val="18"/>
              </w:rPr>
            </w:pPr>
            <w:r w:rsidRPr="00655D1E">
              <w:rPr>
                <w:rFonts w:ascii="VIC" w:eastAsia="Verdana" w:hAnsi="VIC"/>
                <w:color w:val="000000"/>
                <w:sz w:val="18"/>
                <w:szCs w:val="18"/>
              </w:rPr>
              <w:t>30 %</w:t>
            </w:r>
          </w:p>
        </w:tc>
        <w:tc>
          <w:tcPr>
            <w:tcW w:w="1213" w:type="dxa"/>
            <w:shd w:val="clear" w:color="auto" w:fill="BFCED6"/>
          </w:tcPr>
          <w:p w14:paraId="2D85389D" w14:textId="0E7AD80C"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213" w:type="dxa"/>
            <w:shd w:val="clear" w:color="auto" w:fill="BFCED6"/>
          </w:tcPr>
          <w:p w14:paraId="6AD99E1F" w14:textId="4F86EF48" w:rsidR="0020228C" w:rsidRPr="005B1FEF" w:rsidRDefault="0020228C" w:rsidP="0020228C">
            <w:pPr>
              <w:jc w:val="center"/>
              <w:rPr>
                <w:rFonts w:ascii="VIC" w:hAnsi="VIC"/>
                <w:sz w:val="18"/>
                <w:szCs w:val="18"/>
              </w:rPr>
            </w:pPr>
            <w:r w:rsidRPr="00655D1E">
              <w:rPr>
                <w:rFonts w:ascii="VIC" w:eastAsia="Verdana" w:hAnsi="VIC"/>
                <w:color w:val="000000"/>
                <w:sz w:val="18"/>
                <w:szCs w:val="18"/>
              </w:rPr>
              <w:t>17.6</w:t>
            </w:r>
          </w:p>
        </w:tc>
        <w:tc>
          <w:tcPr>
            <w:tcW w:w="1213" w:type="dxa"/>
            <w:shd w:val="clear" w:color="auto" w:fill="BFCED6"/>
          </w:tcPr>
          <w:p w14:paraId="39940938" w14:textId="57C9EA81" w:rsidR="0020228C" w:rsidRPr="005B1FEF" w:rsidRDefault="0020228C" w:rsidP="0020228C">
            <w:pPr>
              <w:jc w:val="center"/>
              <w:rPr>
                <w:rFonts w:ascii="VIC" w:hAnsi="VIC"/>
                <w:sz w:val="18"/>
                <w:szCs w:val="18"/>
              </w:rPr>
            </w:pPr>
            <w:r w:rsidRPr="00655D1E">
              <w:rPr>
                <w:rFonts w:ascii="VIC" w:eastAsia="Verdana" w:hAnsi="VIC"/>
                <w:color w:val="000000"/>
                <w:sz w:val="18"/>
                <w:szCs w:val="18"/>
              </w:rPr>
              <w:t>74 %</w:t>
            </w:r>
          </w:p>
        </w:tc>
        <w:tc>
          <w:tcPr>
            <w:tcW w:w="1213" w:type="dxa"/>
            <w:shd w:val="clear" w:color="auto" w:fill="BFCED6"/>
          </w:tcPr>
          <w:p w14:paraId="7F3269DA" w14:textId="5159222D" w:rsidR="0020228C" w:rsidRPr="005B1FEF" w:rsidRDefault="0020228C" w:rsidP="0020228C">
            <w:pPr>
              <w:jc w:val="center"/>
              <w:rPr>
                <w:rFonts w:ascii="VIC" w:hAnsi="VIC"/>
                <w:sz w:val="18"/>
                <w:szCs w:val="18"/>
              </w:rPr>
            </w:pPr>
            <w:r w:rsidRPr="00655D1E">
              <w:rPr>
                <w:rFonts w:ascii="VIC" w:eastAsia="Verdana" w:hAnsi="VIC"/>
                <w:color w:val="000000"/>
                <w:sz w:val="18"/>
                <w:szCs w:val="18"/>
              </w:rPr>
              <w:t>58 %</w:t>
            </w:r>
          </w:p>
        </w:tc>
      </w:tr>
      <w:tr w:rsidR="0020228C" w:rsidRPr="00A6366B" w14:paraId="0EEE3330" w14:textId="77777777" w:rsidTr="003330EE">
        <w:trPr>
          <w:trHeight w:val="340"/>
        </w:trPr>
        <w:tc>
          <w:tcPr>
            <w:tcW w:w="2135" w:type="dxa"/>
            <w:vMerge/>
            <w:shd w:val="clear" w:color="auto" w:fill="BFCED6"/>
          </w:tcPr>
          <w:p w14:paraId="317070BC"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41A19EFC" w14:textId="644273D5"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212" w:type="dxa"/>
            <w:shd w:val="clear" w:color="auto" w:fill="BFCED6"/>
          </w:tcPr>
          <w:p w14:paraId="705CF659" w14:textId="36F72BFF" w:rsidR="0020228C" w:rsidRPr="005B1FEF" w:rsidRDefault="0020228C" w:rsidP="0020228C">
            <w:pPr>
              <w:jc w:val="center"/>
              <w:rPr>
                <w:rFonts w:ascii="VIC" w:hAnsi="VIC"/>
                <w:sz w:val="18"/>
                <w:szCs w:val="18"/>
              </w:rPr>
            </w:pPr>
            <w:r w:rsidRPr="00655D1E">
              <w:rPr>
                <w:rFonts w:ascii="VIC" w:eastAsia="Verdana" w:hAnsi="VIC"/>
                <w:color w:val="000000"/>
                <w:sz w:val="18"/>
                <w:szCs w:val="18"/>
              </w:rPr>
              <w:t>0.6</w:t>
            </w:r>
          </w:p>
        </w:tc>
        <w:tc>
          <w:tcPr>
            <w:tcW w:w="1213" w:type="dxa"/>
            <w:shd w:val="clear" w:color="auto" w:fill="BFCED6"/>
          </w:tcPr>
          <w:p w14:paraId="39639524" w14:textId="4571D44F"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213" w:type="dxa"/>
            <w:shd w:val="clear" w:color="auto" w:fill="BFCED6"/>
          </w:tcPr>
          <w:p w14:paraId="3C5D53A1" w14:textId="5711BB57"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635E2140" w14:textId="474B8D64" w:rsidR="0020228C" w:rsidRPr="005B1FEF" w:rsidRDefault="0020228C" w:rsidP="0020228C">
            <w:pPr>
              <w:jc w:val="center"/>
              <w:rPr>
                <w:rFonts w:ascii="VIC" w:hAnsi="VIC"/>
                <w:sz w:val="18"/>
                <w:szCs w:val="18"/>
              </w:rPr>
            </w:pPr>
            <w:r w:rsidRPr="00655D1E">
              <w:rPr>
                <w:rFonts w:ascii="VIC" w:eastAsia="Verdana" w:hAnsi="VIC"/>
                <w:color w:val="000000"/>
                <w:sz w:val="18"/>
                <w:szCs w:val="18"/>
              </w:rPr>
              <w:t>339.8</w:t>
            </w:r>
          </w:p>
        </w:tc>
        <w:tc>
          <w:tcPr>
            <w:tcW w:w="1212" w:type="dxa"/>
            <w:shd w:val="clear" w:color="auto" w:fill="BFCED6"/>
          </w:tcPr>
          <w:p w14:paraId="2D2E8551" w14:textId="0C52DFCB" w:rsidR="0020228C" w:rsidRPr="005B1FEF" w:rsidRDefault="0020228C" w:rsidP="0020228C">
            <w:pPr>
              <w:jc w:val="center"/>
              <w:rPr>
                <w:rFonts w:ascii="VIC" w:hAnsi="VIC"/>
                <w:sz w:val="18"/>
                <w:szCs w:val="18"/>
              </w:rPr>
            </w:pPr>
            <w:r w:rsidRPr="00655D1E">
              <w:rPr>
                <w:rFonts w:ascii="VIC" w:eastAsia="Verdana" w:hAnsi="VIC"/>
                <w:color w:val="000000"/>
                <w:sz w:val="18"/>
                <w:szCs w:val="18"/>
              </w:rPr>
              <w:t>51 %</w:t>
            </w:r>
          </w:p>
        </w:tc>
        <w:tc>
          <w:tcPr>
            <w:tcW w:w="1213" w:type="dxa"/>
            <w:shd w:val="clear" w:color="auto" w:fill="BFCED6"/>
          </w:tcPr>
          <w:p w14:paraId="6CBD51EF" w14:textId="1EC2A2B9"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213" w:type="dxa"/>
            <w:shd w:val="clear" w:color="auto" w:fill="BFCED6"/>
          </w:tcPr>
          <w:p w14:paraId="35FD320A" w14:textId="33150D89" w:rsidR="0020228C" w:rsidRPr="005B1FEF" w:rsidRDefault="0020228C" w:rsidP="0020228C">
            <w:pPr>
              <w:jc w:val="center"/>
              <w:rPr>
                <w:rFonts w:ascii="VIC" w:hAnsi="VIC"/>
                <w:sz w:val="18"/>
                <w:szCs w:val="18"/>
              </w:rPr>
            </w:pPr>
            <w:r w:rsidRPr="00655D1E">
              <w:rPr>
                <w:rFonts w:ascii="VIC" w:eastAsia="Verdana" w:hAnsi="VIC"/>
                <w:color w:val="000000"/>
                <w:sz w:val="18"/>
                <w:szCs w:val="18"/>
              </w:rPr>
              <w:t>19.2</w:t>
            </w:r>
          </w:p>
        </w:tc>
        <w:tc>
          <w:tcPr>
            <w:tcW w:w="1213" w:type="dxa"/>
            <w:shd w:val="clear" w:color="auto" w:fill="BFCED6"/>
          </w:tcPr>
          <w:p w14:paraId="4D7578FB" w14:textId="41F3398E" w:rsidR="0020228C" w:rsidRPr="005B1FEF" w:rsidRDefault="0020228C" w:rsidP="0020228C">
            <w:pPr>
              <w:jc w:val="center"/>
              <w:rPr>
                <w:rFonts w:ascii="VIC" w:hAnsi="VIC"/>
                <w:sz w:val="18"/>
                <w:szCs w:val="18"/>
              </w:rPr>
            </w:pPr>
            <w:r w:rsidRPr="00655D1E">
              <w:rPr>
                <w:rFonts w:ascii="VIC" w:eastAsia="Verdana" w:hAnsi="VIC"/>
                <w:color w:val="000000"/>
                <w:sz w:val="18"/>
                <w:szCs w:val="18"/>
              </w:rPr>
              <w:t>74 %</w:t>
            </w:r>
          </w:p>
        </w:tc>
        <w:tc>
          <w:tcPr>
            <w:tcW w:w="1213" w:type="dxa"/>
            <w:shd w:val="clear" w:color="auto" w:fill="BFCED6"/>
          </w:tcPr>
          <w:p w14:paraId="2EAF1CBC" w14:textId="65313F64" w:rsidR="0020228C" w:rsidRPr="005B1FEF" w:rsidRDefault="0020228C" w:rsidP="0020228C">
            <w:pPr>
              <w:jc w:val="center"/>
              <w:rPr>
                <w:rFonts w:ascii="VIC" w:hAnsi="VIC"/>
                <w:sz w:val="18"/>
                <w:szCs w:val="18"/>
              </w:rPr>
            </w:pPr>
            <w:r w:rsidRPr="00655D1E">
              <w:rPr>
                <w:rFonts w:ascii="VIC" w:eastAsia="Verdana" w:hAnsi="VIC"/>
                <w:color w:val="000000"/>
                <w:sz w:val="18"/>
                <w:szCs w:val="18"/>
              </w:rPr>
              <w:t>54 %</w:t>
            </w:r>
          </w:p>
        </w:tc>
      </w:tr>
      <w:tr w:rsidR="0020228C" w:rsidRPr="00A6366B" w14:paraId="736D18C9" w14:textId="77777777" w:rsidTr="003330EE">
        <w:trPr>
          <w:trHeight w:val="340"/>
        </w:trPr>
        <w:tc>
          <w:tcPr>
            <w:tcW w:w="2135" w:type="dxa"/>
          </w:tcPr>
          <w:p w14:paraId="632E7893" w14:textId="6A154AC5"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Peninsula Health</w:t>
            </w:r>
          </w:p>
        </w:tc>
        <w:tc>
          <w:tcPr>
            <w:tcW w:w="2695" w:type="dxa"/>
          </w:tcPr>
          <w:p w14:paraId="08D48BD4" w14:textId="7CF6B8C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Peninsula</w:t>
            </w:r>
          </w:p>
        </w:tc>
        <w:tc>
          <w:tcPr>
            <w:tcW w:w="1212" w:type="dxa"/>
          </w:tcPr>
          <w:p w14:paraId="5D04F11F" w14:textId="103DF4F5" w:rsidR="0020228C" w:rsidRPr="005B1FEF" w:rsidRDefault="0020228C" w:rsidP="0020228C">
            <w:pPr>
              <w:jc w:val="center"/>
              <w:rPr>
                <w:rFonts w:ascii="VIC" w:hAnsi="VIC"/>
                <w:sz w:val="18"/>
                <w:szCs w:val="18"/>
              </w:rPr>
            </w:pPr>
            <w:r w:rsidRPr="00655D1E">
              <w:rPr>
                <w:rFonts w:ascii="VIC" w:eastAsia="Verdana" w:hAnsi="VIC"/>
                <w:color w:val="000000"/>
                <w:sz w:val="18"/>
                <w:szCs w:val="18"/>
              </w:rPr>
              <w:t>1.2</w:t>
            </w:r>
          </w:p>
        </w:tc>
        <w:tc>
          <w:tcPr>
            <w:tcW w:w="1213" w:type="dxa"/>
          </w:tcPr>
          <w:p w14:paraId="21A31971" w14:textId="5EC4D1C1"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213" w:type="dxa"/>
          </w:tcPr>
          <w:p w14:paraId="0913BC1A" w14:textId="55D24562"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213" w:type="dxa"/>
          </w:tcPr>
          <w:p w14:paraId="5523DFD3" w14:textId="2840A766" w:rsidR="0020228C" w:rsidRPr="005B1FEF" w:rsidRDefault="0020228C" w:rsidP="0020228C">
            <w:pPr>
              <w:jc w:val="center"/>
              <w:rPr>
                <w:rFonts w:ascii="VIC" w:hAnsi="VIC"/>
                <w:sz w:val="18"/>
                <w:szCs w:val="18"/>
              </w:rPr>
            </w:pPr>
            <w:r w:rsidRPr="00655D1E">
              <w:rPr>
                <w:rFonts w:ascii="VIC" w:eastAsia="Verdana" w:hAnsi="VIC"/>
                <w:color w:val="000000"/>
                <w:sz w:val="18"/>
                <w:szCs w:val="18"/>
              </w:rPr>
              <w:t>504.5</w:t>
            </w:r>
          </w:p>
        </w:tc>
        <w:tc>
          <w:tcPr>
            <w:tcW w:w="1212" w:type="dxa"/>
          </w:tcPr>
          <w:p w14:paraId="5C4E8C33" w14:textId="10875B9C" w:rsidR="0020228C" w:rsidRPr="005B1FEF" w:rsidRDefault="0020228C" w:rsidP="0020228C">
            <w:pPr>
              <w:jc w:val="center"/>
              <w:rPr>
                <w:rFonts w:ascii="VIC" w:hAnsi="VIC"/>
                <w:sz w:val="18"/>
                <w:szCs w:val="18"/>
              </w:rPr>
            </w:pPr>
            <w:r w:rsidRPr="00655D1E">
              <w:rPr>
                <w:rFonts w:ascii="VIC" w:eastAsia="Verdana" w:hAnsi="VIC"/>
                <w:color w:val="000000"/>
                <w:sz w:val="18"/>
                <w:szCs w:val="18"/>
              </w:rPr>
              <w:t>40 %</w:t>
            </w:r>
          </w:p>
        </w:tc>
        <w:tc>
          <w:tcPr>
            <w:tcW w:w="1213" w:type="dxa"/>
          </w:tcPr>
          <w:p w14:paraId="4C65659B" w14:textId="1E4DC97B"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213" w:type="dxa"/>
          </w:tcPr>
          <w:p w14:paraId="68F7C66B" w14:textId="467B43D2" w:rsidR="0020228C" w:rsidRPr="005B1FEF" w:rsidRDefault="0020228C" w:rsidP="0020228C">
            <w:pPr>
              <w:jc w:val="center"/>
              <w:rPr>
                <w:rFonts w:ascii="VIC" w:hAnsi="VIC"/>
                <w:sz w:val="18"/>
                <w:szCs w:val="18"/>
              </w:rPr>
            </w:pPr>
            <w:r w:rsidRPr="00655D1E">
              <w:rPr>
                <w:rFonts w:ascii="VIC" w:eastAsia="Verdana" w:hAnsi="VIC"/>
                <w:color w:val="000000"/>
                <w:sz w:val="18"/>
                <w:szCs w:val="18"/>
              </w:rPr>
              <w:t>20.6</w:t>
            </w:r>
          </w:p>
        </w:tc>
        <w:tc>
          <w:tcPr>
            <w:tcW w:w="1213" w:type="dxa"/>
          </w:tcPr>
          <w:p w14:paraId="0483F248" w14:textId="64341609"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213" w:type="dxa"/>
          </w:tcPr>
          <w:p w14:paraId="54F26DDA" w14:textId="18EB8573" w:rsidR="0020228C" w:rsidRPr="005B1FEF" w:rsidRDefault="0020228C" w:rsidP="0020228C">
            <w:pPr>
              <w:jc w:val="center"/>
              <w:rPr>
                <w:rFonts w:ascii="VIC" w:hAnsi="VIC"/>
                <w:sz w:val="18"/>
                <w:szCs w:val="18"/>
              </w:rPr>
            </w:pPr>
            <w:r w:rsidRPr="00655D1E">
              <w:rPr>
                <w:rFonts w:ascii="VIC" w:eastAsia="Verdana" w:hAnsi="VIC"/>
                <w:color w:val="000000"/>
                <w:sz w:val="18"/>
                <w:szCs w:val="18"/>
              </w:rPr>
              <w:t>44 %</w:t>
            </w:r>
          </w:p>
        </w:tc>
      </w:tr>
      <w:tr w:rsidR="0020228C" w:rsidRPr="00A6366B" w14:paraId="298C2E6D" w14:textId="77777777" w:rsidTr="003330EE">
        <w:trPr>
          <w:trHeight w:val="340"/>
        </w:trPr>
        <w:tc>
          <w:tcPr>
            <w:tcW w:w="2135" w:type="dxa"/>
            <w:shd w:val="clear" w:color="auto" w:fill="BFCED6"/>
          </w:tcPr>
          <w:p w14:paraId="3B5CD9FF" w14:textId="14926385"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St Vincent's Hospital</w:t>
            </w:r>
          </w:p>
        </w:tc>
        <w:tc>
          <w:tcPr>
            <w:tcW w:w="2695" w:type="dxa"/>
            <w:shd w:val="clear" w:color="auto" w:fill="BFCED6"/>
          </w:tcPr>
          <w:p w14:paraId="7423D297" w14:textId="662BC75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East (St Vincent's)</w:t>
            </w:r>
          </w:p>
        </w:tc>
        <w:tc>
          <w:tcPr>
            <w:tcW w:w="1212" w:type="dxa"/>
            <w:shd w:val="clear" w:color="auto" w:fill="BFCED6"/>
          </w:tcPr>
          <w:p w14:paraId="1D52EB96" w14:textId="335DF5AB" w:rsidR="0020228C" w:rsidRPr="005B1FEF" w:rsidRDefault="0020228C" w:rsidP="0020228C">
            <w:pPr>
              <w:jc w:val="center"/>
              <w:rPr>
                <w:rFonts w:ascii="VIC" w:hAnsi="VIC"/>
                <w:sz w:val="18"/>
                <w:szCs w:val="18"/>
              </w:rPr>
            </w:pPr>
            <w:r w:rsidRPr="00655D1E">
              <w:rPr>
                <w:rFonts w:ascii="VIC" w:eastAsia="Verdana" w:hAnsi="VIC"/>
                <w:color w:val="000000"/>
                <w:sz w:val="18"/>
                <w:szCs w:val="18"/>
              </w:rPr>
              <w:t>1.1</w:t>
            </w:r>
          </w:p>
        </w:tc>
        <w:tc>
          <w:tcPr>
            <w:tcW w:w="1213" w:type="dxa"/>
            <w:shd w:val="clear" w:color="auto" w:fill="BFCED6"/>
          </w:tcPr>
          <w:p w14:paraId="11248F5E" w14:textId="29A2F9BE" w:rsidR="0020228C" w:rsidRPr="005B1FEF" w:rsidRDefault="0020228C" w:rsidP="0020228C">
            <w:pPr>
              <w:jc w:val="center"/>
              <w:rPr>
                <w:rFonts w:ascii="VIC" w:hAnsi="VIC"/>
                <w:sz w:val="18"/>
                <w:szCs w:val="18"/>
              </w:rPr>
            </w:pPr>
            <w:r w:rsidRPr="00655D1E">
              <w:rPr>
                <w:rFonts w:ascii="VIC" w:eastAsia="Verdana" w:hAnsi="VIC"/>
                <w:color w:val="000000"/>
                <w:sz w:val="18"/>
                <w:szCs w:val="18"/>
              </w:rPr>
              <w:t>61 %</w:t>
            </w:r>
          </w:p>
        </w:tc>
        <w:tc>
          <w:tcPr>
            <w:tcW w:w="1213" w:type="dxa"/>
            <w:shd w:val="clear" w:color="auto" w:fill="BFCED6"/>
          </w:tcPr>
          <w:p w14:paraId="429CD3A1" w14:textId="624FFBAD"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213" w:type="dxa"/>
            <w:shd w:val="clear" w:color="auto" w:fill="BFCED6"/>
          </w:tcPr>
          <w:p w14:paraId="156F9019" w14:textId="3CB3677D" w:rsidR="0020228C" w:rsidRPr="005B1FEF" w:rsidRDefault="0020228C" w:rsidP="0020228C">
            <w:pPr>
              <w:jc w:val="center"/>
              <w:rPr>
                <w:rFonts w:ascii="VIC" w:hAnsi="VIC"/>
                <w:sz w:val="18"/>
                <w:szCs w:val="18"/>
              </w:rPr>
            </w:pPr>
            <w:r w:rsidRPr="00655D1E">
              <w:rPr>
                <w:rFonts w:ascii="VIC" w:eastAsia="Verdana" w:hAnsi="VIC"/>
                <w:color w:val="000000"/>
                <w:sz w:val="18"/>
                <w:szCs w:val="18"/>
              </w:rPr>
              <w:t>263.1</w:t>
            </w:r>
          </w:p>
        </w:tc>
        <w:tc>
          <w:tcPr>
            <w:tcW w:w="1212" w:type="dxa"/>
            <w:shd w:val="clear" w:color="auto" w:fill="BFCED6"/>
          </w:tcPr>
          <w:p w14:paraId="73F7C2EE" w14:textId="1924797A" w:rsidR="0020228C" w:rsidRPr="005B1FEF" w:rsidRDefault="0020228C" w:rsidP="0020228C">
            <w:pPr>
              <w:jc w:val="center"/>
              <w:rPr>
                <w:rFonts w:ascii="VIC" w:hAnsi="VIC"/>
                <w:sz w:val="18"/>
                <w:szCs w:val="18"/>
              </w:rPr>
            </w:pPr>
            <w:r w:rsidRPr="00655D1E">
              <w:rPr>
                <w:rFonts w:ascii="VIC" w:eastAsia="Verdana" w:hAnsi="VIC"/>
                <w:color w:val="000000"/>
                <w:sz w:val="18"/>
                <w:szCs w:val="18"/>
              </w:rPr>
              <w:t>21 %</w:t>
            </w:r>
          </w:p>
        </w:tc>
        <w:tc>
          <w:tcPr>
            <w:tcW w:w="1213" w:type="dxa"/>
            <w:shd w:val="clear" w:color="auto" w:fill="BFCED6"/>
          </w:tcPr>
          <w:p w14:paraId="02FE18FA" w14:textId="04E522E6" w:rsidR="0020228C" w:rsidRPr="005B1FEF" w:rsidRDefault="0020228C" w:rsidP="0020228C">
            <w:pPr>
              <w:jc w:val="center"/>
              <w:rPr>
                <w:rFonts w:ascii="VIC" w:hAnsi="VIC"/>
                <w:sz w:val="18"/>
                <w:szCs w:val="18"/>
              </w:rPr>
            </w:pPr>
            <w:r w:rsidRPr="00655D1E">
              <w:rPr>
                <w:rFonts w:ascii="VIC" w:eastAsia="Verdana" w:hAnsi="VIC"/>
                <w:color w:val="000000"/>
                <w:sz w:val="18"/>
                <w:szCs w:val="18"/>
              </w:rPr>
              <w:t>91 %</w:t>
            </w:r>
          </w:p>
        </w:tc>
        <w:tc>
          <w:tcPr>
            <w:tcW w:w="1213" w:type="dxa"/>
            <w:shd w:val="clear" w:color="auto" w:fill="BFCED6"/>
          </w:tcPr>
          <w:p w14:paraId="6910F3AD" w14:textId="5DC7BC3B" w:rsidR="0020228C" w:rsidRPr="005B1FEF" w:rsidRDefault="0020228C" w:rsidP="0020228C">
            <w:pPr>
              <w:jc w:val="center"/>
              <w:rPr>
                <w:rFonts w:ascii="VIC" w:hAnsi="VIC"/>
                <w:sz w:val="18"/>
                <w:szCs w:val="18"/>
              </w:rPr>
            </w:pPr>
            <w:r w:rsidRPr="00655D1E">
              <w:rPr>
                <w:rFonts w:ascii="VIC" w:eastAsia="Verdana" w:hAnsi="VIC"/>
                <w:color w:val="000000"/>
                <w:sz w:val="18"/>
                <w:szCs w:val="18"/>
              </w:rPr>
              <w:t>18.9</w:t>
            </w:r>
          </w:p>
        </w:tc>
        <w:tc>
          <w:tcPr>
            <w:tcW w:w="1213" w:type="dxa"/>
            <w:shd w:val="clear" w:color="auto" w:fill="BFCED6"/>
          </w:tcPr>
          <w:p w14:paraId="4A613148" w14:textId="057B7C81"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213" w:type="dxa"/>
            <w:shd w:val="clear" w:color="auto" w:fill="BFCED6"/>
          </w:tcPr>
          <w:p w14:paraId="0DAC6430" w14:textId="315C3713" w:rsidR="0020228C" w:rsidRPr="005B1FEF" w:rsidRDefault="0020228C" w:rsidP="0020228C">
            <w:pPr>
              <w:jc w:val="center"/>
              <w:rPr>
                <w:rFonts w:ascii="VIC" w:hAnsi="VIC"/>
                <w:sz w:val="18"/>
                <w:szCs w:val="18"/>
              </w:rPr>
            </w:pPr>
            <w:r w:rsidRPr="00655D1E">
              <w:rPr>
                <w:rFonts w:ascii="VIC" w:eastAsia="Verdana" w:hAnsi="VIC"/>
                <w:color w:val="000000"/>
                <w:sz w:val="18"/>
                <w:szCs w:val="18"/>
              </w:rPr>
              <w:t>44 %</w:t>
            </w:r>
          </w:p>
        </w:tc>
      </w:tr>
      <w:tr w:rsidR="0020228C" w:rsidRPr="00A6366B" w14:paraId="64C51F17" w14:textId="77777777" w:rsidTr="003330EE">
        <w:trPr>
          <w:trHeight w:val="340"/>
        </w:trPr>
        <w:tc>
          <w:tcPr>
            <w:tcW w:w="2135" w:type="dxa"/>
          </w:tcPr>
          <w:p w14:paraId="01DDCCCA" w14:textId="21E6B3B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Mercy Health</w:t>
            </w:r>
          </w:p>
        </w:tc>
        <w:tc>
          <w:tcPr>
            <w:tcW w:w="2695" w:type="dxa"/>
          </w:tcPr>
          <w:p w14:paraId="350615E9" w14:textId="092D372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(Werribee)</w:t>
            </w:r>
          </w:p>
        </w:tc>
        <w:tc>
          <w:tcPr>
            <w:tcW w:w="1212" w:type="dxa"/>
          </w:tcPr>
          <w:p w14:paraId="45834BC9" w14:textId="6D74ED81"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tcPr>
          <w:p w14:paraId="58FF3B14" w14:textId="54314D9A"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213" w:type="dxa"/>
          </w:tcPr>
          <w:p w14:paraId="528A5F08" w14:textId="406A596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tcPr>
          <w:p w14:paraId="216C9DE9" w14:textId="11C4B4D8" w:rsidR="0020228C" w:rsidRPr="005B1FEF" w:rsidRDefault="0020228C" w:rsidP="0020228C">
            <w:pPr>
              <w:jc w:val="center"/>
              <w:rPr>
                <w:rFonts w:ascii="VIC" w:hAnsi="VIC"/>
                <w:sz w:val="18"/>
                <w:szCs w:val="18"/>
              </w:rPr>
            </w:pPr>
            <w:r w:rsidRPr="00655D1E">
              <w:rPr>
                <w:rFonts w:ascii="VIC" w:eastAsia="Verdana" w:hAnsi="VIC"/>
                <w:color w:val="000000"/>
                <w:sz w:val="18"/>
                <w:szCs w:val="18"/>
              </w:rPr>
              <w:t>389.8</w:t>
            </w:r>
          </w:p>
        </w:tc>
        <w:tc>
          <w:tcPr>
            <w:tcW w:w="1212" w:type="dxa"/>
          </w:tcPr>
          <w:p w14:paraId="5EF2AB9D" w14:textId="270EECB0" w:rsidR="0020228C" w:rsidRPr="005B1FEF" w:rsidRDefault="0020228C" w:rsidP="0020228C">
            <w:pPr>
              <w:jc w:val="center"/>
              <w:rPr>
                <w:rFonts w:ascii="VIC" w:hAnsi="VIC"/>
                <w:sz w:val="18"/>
                <w:szCs w:val="18"/>
              </w:rPr>
            </w:pPr>
            <w:r w:rsidRPr="00655D1E">
              <w:rPr>
                <w:rFonts w:ascii="VIC" w:eastAsia="Verdana" w:hAnsi="VIC"/>
                <w:color w:val="000000"/>
                <w:sz w:val="18"/>
                <w:szCs w:val="18"/>
              </w:rPr>
              <w:t>35 %</w:t>
            </w:r>
          </w:p>
        </w:tc>
        <w:tc>
          <w:tcPr>
            <w:tcW w:w="1213" w:type="dxa"/>
          </w:tcPr>
          <w:p w14:paraId="1EAE9A2D" w14:textId="09221B07"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213" w:type="dxa"/>
          </w:tcPr>
          <w:p w14:paraId="2B5D78A8" w14:textId="77A1A2B9" w:rsidR="0020228C" w:rsidRPr="005B1FEF" w:rsidRDefault="0020228C" w:rsidP="0020228C">
            <w:pPr>
              <w:jc w:val="center"/>
              <w:rPr>
                <w:rFonts w:ascii="VIC" w:hAnsi="VIC"/>
                <w:sz w:val="18"/>
                <w:szCs w:val="18"/>
              </w:rPr>
            </w:pPr>
            <w:r w:rsidRPr="00655D1E">
              <w:rPr>
                <w:rFonts w:ascii="VIC" w:eastAsia="Verdana" w:hAnsi="VIC"/>
                <w:color w:val="000000"/>
                <w:sz w:val="18"/>
                <w:szCs w:val="18"/>
              </w:rPr>
              <w:t>13.5</w:t>
            </w:r>
          </w:p>
        </w:tc>
        <w:tc>
          <w:tcPr>
            <w:tcW w:w="1213" w:type="dxa"/>
          </w:tcPr>
          <w:p w14:paraId="3BEA835F" w14:textId="21425E89" w:rsidR="0020228C" w:rsidRPr="005B1FEF" w:rsidRDefault="0020228C" w:rsidP="0020228C">
            <w:pPr>
              <w:jc w:val="center"/>
              <w:rPr>
                <w:rFonts w:ascii="VIC" w:hAnsi="VIC"/>
                <w:sz w:val="18"/>
                <w:szCs w:val="18"/>
              </w:rPr>
            </w:pPr>
            <w:r w:rsidRPr="00655D1E">
              <w:rPr>
                <w:rFonts w:ascii="VIC" w:eastAsia="Verdana" w:hAnsi="VIC"/>
                <w:color w:val="000000"/>
                <w:sz w:val="18"/>
                <w:szCs w:val="18"/>
              </w:rPr>
              <w:t>80 %</w:t>
            </w:r>
          </w:p>
        </w:tc>
        <w:tc>
          <w:tcPr>
            <w:tcW w:w="1213" w:type="dxa"/>
          </w:tcPr>
          <w:p w14:paraId="2EBEB226" w14:textId="27CAAD41" w:rsidR="0020228C" w:rsidRPr="005B1FEF" w:rsidRDefault="0020228C" w:rsidP="0020228C">
            <w:pPr>
              <w:jc w:val="center"/>
              <w:rPr>
                <w:rFonts w:ascii="VIC" w:hAnsi="VIC"/>
                <w:sz w:val="18"/>
                <w:szCs w:val="18"/>
              </w:rPr>
            </w:pPr>
            <w:r w:rsidRPr="00655D1E">
              <w:rPr>
                <w:rFonts w:ascii="VIC" w:eastAsia="Verdana" w:hAnsi="VIC"/>
                <w:color w:val="000000"/>
                <w:sz w:val="18"/>
                <w:szCs w:val="18"/>
              </w:rPr>
              <w:t>45 %</w:t>
            </w:r>
          </w:p>
        </w:tc>
      </w:tr>
      <w:tr w:rsidR="0020228C" w:rsidRPr="0020228C" w14:paraId="728621FA" w14:textId="77777777" w:rsidTr="003330EE">
        <w:trPr>
          <w:trHeight w:val="312"/>
        </w:trPr>
        <w:tc>
          <w:tcPr>
            <w:tcW w:w="2135" w:type="dxa"/>
            <w:shd w:val="clear" w:color="auto" w:fill="B1C9E8"/>
          </w:tcPr>
          <w:p w14:paraId="7946938A" w14:textId="3B0038B5"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695" w:type="dxa"/>
            <w:shd w:val="clear" w:color="auto" w:fill="B1C9E8"/>
          </w:tcPr>
          <w:p w14:paraId="2396FB56" w14:textId="2BB2EAF0"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212" w:type="dxa"/>
            <w:shd w:val="clear" w:color="auto" w:fill="B1C9E8"/>
          </w:tcPr>
          <w:p w14:paraId="7234E2CA" w14:textId="32515BA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0.8</w:t>
            </w:r>
          </w:p>
        </w:tc>
        <w:tc>
          <w:tcPr>
            <w:tcW w:w="1213" w:type="dxa"/>
            <w:shd w:val="clear" w:color="auto" w:fill="B1C9E8"/>
          </w:tcPr>
          <w:p w14:paraId="71ED4356" w14:textId="1AEAED6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83 %</w:t>
            </w:r>
          </w:p>
        </w:tc>
        <w:tc>
          <w:tcPr>
            <w:tcW w:w="1213" w:type="dxa"/>
            <w:shd w:val="clear" w:color="auto" w:fill="B1C9E8"/>
          </w:tcPr>
          <w:p w14:paraId="363D2012" w14:textId="61404EB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5 %</w:t>
            </w:r>
          </w:p>
        </w:tc>
        <w:tc>
          <w:tcPr>
            <w:tcW w:w="1213" w:type="dxa"/>
            <w:shd w:val="clear" w:color="auto" w:fill="B1C9E8"/>
          </w:tcPr>
          <w:p w14:paraId="620426AF" w14:textId="256C958F"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356.7</w:t>
            </w:r>
          </w:p>
        </w:tc>
        <w:tc>
          <w:tcPr>
            <w:tcW w:w="1212" w:type="dxa"/>
            <w:shd w:val="clear" w:color="auto" w:fill="B1C9E8"/>
          </w:tcPr>
          <w:p w14:paraId="544CE0BD" w14:textId="410C85D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39 %</w:t>
            </w:r>
          </w:p>
        </w:tc>
        <w:tc>
          <w:tcPr>
            <w:tcW w:w="1213" w:type="dxa"/>
            <w:shd w:val="clear" w:color="auto" w:fill="B1C9E8"/>
          </w:tcPr>
          <w:p w14:paraId="24569258" w14:textId="49971AB7"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85 %</w:t>
            </w:r>
          </w:p>
        </w:tc>
        <w:tc>
          <w:tcPr>
            <w:tcW w:w="1213" w:type="dxa"/>
            <w:shd w:val="clear" w:color="auto" w:fill="B1C9E8"/>
          </w:tcPr>
          <w:p w14:paraId="28391216" w14:textId="2FF0E81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16.3</w:t>
            </w:r>
          </w:p>
        </w:tc>
        <w:tc>
          <w:tcPr>
            <w:tcW w:w="1213" w:type="dxa"/>
            <w:shd w:val="clear" w:color="auto" w:fill="B1C9E8"/>
          </w:tcPr>
          <w:p w14:paraId="3077A0D9" w14:textId="648A770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67 %</w:t>
            </w:r>
          </w:p>
        </w:tc>
        <w:tc>
          <w:tcPr>
            <w:tcW w:w="1213" w:type="dxa"/>
            <w:shd w:val="clear" w:color="auto" w:fill="B1C9E8"/>
          </w:tcPr>
          <w:p w14:paraId="786269EA" w14:textId="0D0DD0B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42 %</w:t>
            </w:r>
          </w:p>
        </w:tc>
      </w:tr>
      <w:tr w:rsidR="0020228C" w:rsidRPr="00A6366B" w14:paraId="7A1D37FA" w14:textId="77777777" w:rsidTr="003330EE">
        <w:trPr>
          <w:trHeight w:val="340"/>
        </w:trPr>
        <w:tc>
          <w:tcPr>
            <w:tcW w:w="2135" w:type="dxa"/>
            <w:shd w:val="clear" w:color="auto" w:fill="BFCED6"/>
          </w:tcPr>
          <w:p w14:paraId="1ED26A49" w14:textId="6A4C0B5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Ballarat Health</w:t>
            </w:r>
          </w:p>
        </w:tc>
        <w:tc>
          <w:tcPr>
            <w:tcW w:w="2695" w:type="dxa"/>
            <w:shd w:val="clear" w:color="auto" w:fill="BFCED6"/>
          </w:tcPr>
          <w:p w14:paraId="09442CBE" w14:textId="3FC54E8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Grampians</w:t>
            </w:r>
          </w:p>
        </w:tc>
        <w:tc>
          <w:tcPr>
            <w:tcW w:w="1212" w:type="dxa"/>
            <w:shd w:val="clear" w:color="auto" w:fill="BFCED6"/>
          </w:tcPr>
          <w:p w14:paraId="17752DAC" w14:textId="0F635304" w:rsidR="0020228C" w:rsidRPr="005B1FEF" w:rsidRDefault="0020228C" w:rsidP="0020228C">
            <w:pPr>
              <w:jc w:val="center"/>
              <w:rPr>
                <w:rFonts w:ascii="VIC" w:hAnsi="VIC"/>
                <w:sz w:val="18"/>
                <w:szCs w:val="18"/>
              </w:rPr>
            </w:pPr>
          </w:p>
        </w:tc>
        <w:tc>
          <w:tcPr>
            <w:tcW w:w="1213" w:type="dxa"/>
            <w:shd w:val="clear" w:color="auto" w:fill="BFCED6"/>
          </w:tcPr>
          <w:p w14:paraId="0565DF41" w14:textId="3F313BE4"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c>
          <w:tcPr>
            <w:tcW w:w="1213" w:type="dxa"/>
            <w:shd w:val="clear" w:color="auto" w:fill="BFCED6"/>
          </w:tcPr>
          <w:p w14:paraId="303263D5" w14:textId="70E6BA58" w:rsidR="0020228C" w:rsidRPr="005B1FEF" w:rsidRDefault="0020228C" w:rsidP="0020228C">
            <w:pPr>
              <w:jc w:val="center"/>
              <w:rPr>
                <w:rFonts w:ascii="VIC" w:hAnsi="VIC"/>
                <w:sz w:val="18"/>
                <w:szCs w:val="18"/>
              </w:rPr>
            </w:pPr>
            <w:r w:rsidRPr="00655D1E">
              <w:rPr>
                <w:rFonts w:ascii="VIC" w:eastAsia="Verdana" w:hAnsi="VIC"/>
                <w:color w:val="000000"/>
                <w:sz w:val="18"/>
                <w:szCs w:val="18"/>
              </w:rPr>
              <w:t>26 %</w:t>
            </w:r>
          </w:p>
        </w:tc>
        <w:tc>
          <w:tcPr>
            <w:tcW w:w="1213" w:type="dxa"/>
            <w:shd w:val="clear" w:color="auto" w:fill="BFCED6"/>
          </w:tcPr>
          <w:p w14:paraId="182CA418" w14:textId="15095396" w:rsidR="0020228C" w:rsidRPr="005B1FEF" w:rsidRDefault="0020228C" w:rsidP="0020228C">
            <w:pPr>
              <w:jc w:val="center"/>
              <w:rPr>
                <w:rFonts w:ascii="VIC" w:hAnsi="VIC"/>
                <w:sz w:val="18"/>
                <w:szCs w:val="18"/>
              </w:rPr>
            </w:pPr>
            <w:r w:rsidRPr="00655D1E">
              <w:rPr>
                <w:rFonts w:ascii="VIC" w:eastAsia="Verdana" w:hAnsi="VIC"/>
                <w:color w:val="000000"/>
                <w:sz w:val="18"/>
                <w:szCs w:val="18"/>
              </w:rPr>
              <w:t>590.2</w:t>
            </w:r>
          </w:p>
        </w:tc>
        <w:tc>
          <w:tcPr>
            <w:tcW w:w="1212" w:type="dxa"/>
            <w:shd w:val="clear" w:color="auto" w:fill="BFCED6"/>
          </w:tcPr>
          <w:p w14:paraId="039FEBAA" w14:textId="02C4E555"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213" w:type="dxa"/>
            <w:shd w:val="clear" w:color="auto" w:fill="BFCED6"/>
          </w:tcPr>
          <w:p w14:paraId="29207C0D" w14:textId="1C5F2BBB" w:rsidR="0020228C" w:rsidRPr="005B1FEF" w:rsidRDefault="0020228C" w:rsidP="0020228C">
            <w:pPr>
              <w:jc w:val="center"/>
              <w:rPr>
                <w:rFonts w:ascii="VIC" w:hAnsi="VIC"/>
                <w:sz w:val="18"/>
                <w:szCs w:val="18"/>
              </w:rPr>
            </w:pPr>
            <w:r w:rsidRPr="00655D1E">
              <w:rPr>
                <w:rFonts w:ascii="VIC" w:eastAsia="Verdana" w:hAnsi="VIC"/>
                <w:color w:val="000000"/>
                <w:sz w:val="18"/>
                <w:szCs w:val="18"/>
              </w:rPr>
              <w:t>63 %</w:t>
            </w:r>
          </w:p>
        </w:tc>
        <w:tc>
          <w:tcPr>
            <w:tcW w:w="1213" w:type="dxa"/>
            <w:shd w:val="clear" w:color="auto" w:fill="BFCED6"/>
          </w:tcPr>
          <w:p w14:paraId="5E43C767" w14:textId="23DDF9EC" w:rsidR="0020228C" w:rsidRPr="005B1FEF" w:rsidRDefault="0020228C" w:rsidP="0020228C">
            <w:pPr>
              <w:jc w:val="center"/>
              <w:rPr>
                <w:rFonts w:ascii="VIC" w:hAnsi="VIC"/>
                <w:sz w:val="18"/>
                <w:szCs w:val="18"/>
              </w:rPr>
            </w:pPr>
            <w:r w:rsidRPr="00655D1E">
              <w:rPr>
                <w:rFonts w:ascii="VIC" w:eastAsia="Verdana" w:hAnsi="VIC"/>
                <w:color w:val="000000"/>
                <w:sz w:val="18"/>
                <w:szCs w:val="18"/>
              </w:rPr>
              <w:t>11.3</w:t>
            </w:r>
          </w:p>
        </w:tc>
        <w:tc>
          <w:tcPr>
            <w:tcW w:w="1213" w:type="dxa"/>
            <w:shd w:val="clear" w:color="auto" w:fill="BFCED6"/>
          </w:tcPr>
          <w:p w14:paraId="69459B99" w14:textId="6FC9D04E" w:rsidR="0020228C" w:rsidRPr="005B1FEF" w:rsidRDefault="0020228C" w:rsidP="0020228C">
            <w:pPr>
              <w:jc w:val="center"/>
              <w:rPr>
                <w:rFonts w:ascii="VIC" w:hAnsi="VIC"/>
                <w:sz w:val="18"/>
                <w:szCs w:val="18"/>
              </w:rPr>
            </w:pPr>
            <w:r w:rsidRPr="00655D1E">
              <w:rPr>
                <w:rFonts w:ascii="VIC" w:eastAsia="Verdana" w:hAnsi="VIC"/>
                <w:color w:val="000000"/>
                <w:sz w:val="18"/>
                <w:szCs w:val="18"/>
              </w:rPr>
              <w:t>40 %</w:t>
            </w:r>
          </w:p>
        </w:tc>
        <w:tc>
          <w:tcPr>
            <w:tcW w:w="1213" w:type="dxa"/>
            <w:shd w:val="clear" w:color="auto" w:fill="BFCED6"/>
          </w:tcPr>
          <w:p w14:paraId="2E6F2CFA" w14:textId="0C91F5AF"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r>
      <w:tr w:rsidR="0020228C" w:rsidRPr="00A6366B" w14:paraId="6F5FA7A6" w14:textId="77777777" w:rsidTr="003330EE">
        <w:trPr>
          <w:trHeight w:val="340"/>
        </w:trPr>
        <w:tc>
          <w:tcPr>
            <w:tcW w:w="2135" w:type="dxa"/>
            <w:shd w:val="clear" w:color="auto" w:fill="FFFFFF" w:themeFill="background1"/>
          </w:tcPr>
          <w:p w14:paraId="4DF964C3" w14:textId="2A0963D6"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 Health</w:t>
            </w:r>
          </w:p>
        </w:tc>
        <w:tc>
          <w:tcPr>
            <w:tcW w:w="2695" w:type="dxa"/>
            <w:shd w:val="clear" w:color="auto" w:fill="FFFFFF" w:themeFill="background1"/>
          </w:tcPr>
          <w:p w14:paraId="739B58E4" w14:textId="70D22B0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w:t>
            </w:r>
          </w:p>
        </w:tc>
        <w:tc>
          <w:tcPr>
            <w:tcW w:w="1212" w:type="dxa"/>
            <w:shd w:val="clear" w:color="auto" w:fill="FFFFFF" w:themeFill="background1"/>
          </w:tcPr>
          <w:p w14:paraId="29AE0AAE" w14:textId="7778CF04"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213" w:type="dxa"/>
            <w:shd w:val="clear" w:color="auto" w:fill="FFFFFF" w:themeFill="background1"/>
          </w:tcPr>
          <w:p w14:paraId="14DC85C3" w14:textId="63603C04" w:rsidR="0020228C" w:rsidRPr="005B1FEF" w:rsidRDefault="0020228C" w:rsidP="0020228C">
            <w:pPr>
              <w:jc w:val="center"/>
              <w:rPr>
                <w:rFonts w:ascii="VIC" w:hAnsi="VIC"/>
                <w:sz w:val="18"/>
                <w:szCs w:val="18"/>
              </w:rPr>
            </w:pPr>
            <w:r w:rsidRPr="00655D1E">
              <w:rPr>
                <w:rFonts w:ascii="VIC" w:eastAsia="Verdana" w:hAnsi="VIC"/>
                <w:color w:val="000000"/>
                <w:sz w:val="18"/>
                <w:szCs w:val="18"/>
              </w:rPr>
              <w:t>69 %</w:t>
            </w:r>
          </w:p>
        </w:tc>
        <w:tc>
          <w:tcPr>
            <w:tcW w:w="1213" w:type="dxa"/>
            <w:shd w:val="clear" w:color="auto" w:fill="FFFFFF" w:themeFill="background1"/>
          </w:tcPr>
          <w:p w14:paraId="6B04476E" w14:textId="46BF5CB5"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213" w:type="dxa"/>
            <w:shd w:val="clear" w:color="auto" w:fill="FFFFFF" w:themeFill="background1"/>
          </w:tcPr>
          <w:p w14:paraId="1E352CA4" w14:textId="60F2310F" w:rsidR="0020228C" w:rsidRPr="005B1FEF" w:rsidRDefault="0020228C" w:rsidP="0020228C">
            <w:pPr>
              <w:jc w:val="center"/>
              <w:rPr>
                <w:rFonts w:ascii="VIC" w:hAnsi="VIC"/>
                <w:sz w:val="18"/>
                <w:szCs w:val="18"/>
              </w:rPr>
            </w:pPr>
            <w:r w:rsidRPr="00655D1E">
              <w:rPr>
                <w:rFonts w:ascii="VIC" w:eastAsia="Verdana" w:hAnsi="VIC"/>
                <w:color w:val="000000"/>
                <w:sz w:val="18"/>
                <w:szCs w:val="18"/>
              </w:rPr>
              <w:t>129.5</w:t>
            </w:r>
          </w:p>
        </w:tc>
        <w:tc>
          <w:tcPr>
            <w:tcW w:w="1212" w:type="dxa"/>
            <w:shd w:val="clear" w:color="auto" w:fill="FFFFFF" w:themeFill="background1"/>
          </w:tcPr>
          <w:p w14:paraId="78FE55C8" w14:textId="2AB61E80" w:rsidR="0020228C" w:rsidRPr="005B1FEF" w:rsidRDefault="0020228C" w:rsidP="0020228C">
            <w:pPr>
              <w:jc w:val="center"/>
              <w:rPr>
                <w:rFonts w:ascii="VIC" w:hAnsi="VIC"/>
                <w:sz w:val="18"/>
                <w:szCs w:val="18"/>
              </w:rPr>
            </w:pPr>
            <w:r w:rsidRPr="00655D1E">
              <w:rPr>
                <w:rFonts w:ascii="VIC" w:eastAsia="Verdana" w:hAnsi="VIC"/>
                <w:color w:val="000000"/>
                <w:sz w:val="18"/>
                <w:szCs w:val="18"/>
              </w:rPr>
              <w:t>27 %</w:t>
            </w:r>
          </w:p>
        </w:tc>
        <w:tc>
          <w:tcPr>
            <w:tcW w:w="1213" w:type="dxa"/>
            <w:shd w:val="clear" w:color="auto" w:fill="FFFFFF" w:themeFill="background1"/>
          </w:tcPr>
          <w:p w14:paraId="502DE16D" w14:textId="161BD0C3"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213" w:type="dxa"/>
            <w:shd w:val="clear" w:color="auto" w:fill="FFFFFF" w:themeFill="background1"/>
          </w:tcPr>
          <w:p w14:paraId="0B2DF189" w14:textId="49F81C1C" w:rsidR="0020228C" w:rsidRPr="005B1FEF" w:rsidRDefault="0020228C" w:rsidP="0020228C">
            <w:pPr>
              <w:jc w:val="center"/>
              <w:rPr>
                <w:rFonts w:ascii="VIC" w:hAnsi="VIC"/>
                <w:sz w:val="18"/>
                <w:szCs w:val="18"/>
              </w:rPr>
            </w:pPr>
            <w:r w:rsidRPr="00655D1E">
              <w:rPr>
                <w:rFonts w:ascii="VIC" w:eastAsia="Verdana" w:hAnsi="VIC"/>
                <w:color w:val="000000"/>
                <w:sz w:val="18"/>
                <w:szCs w:val="18"/>
              </w:rPr>
              <w:t>15.2</w:t>
            </w:r>
          </w:p>
        </w:tc>
        <w:tc>
          <w:tcPr>
            <w:tcW w:w="1213" w:type="dxa"/>
            <w:shd w:val="clear" w:color="auto" w:fill="FFFFFF" w:themeFill="background1"/>
          </w:tcPr>
          <w:p w14:paraId="7C97CD90" w14:textId="1E078B2D" w:rsidR="0020228C" w:rsidRPr="005B1FEF" w:rsidRDefault="0020228C" w:rsidP="0020228C">
            <w:pPr>
              <w:jc w:val="center"/>
              <w:rPr>
                <w:rFonts w:ascii="VIC" w:hAnsi="VIC"/>
                <w:sz w:val="18"/>
                <w:szCs w:val="18"/>
              </w:rPr>
            </w:pPr>
            <w:r w:rsidRPr="00655D1E">
              <w:rPr>
                <w:rFonts w:ascii="VIC" w:eastAsia="Verdana" w:hAnsi="VIC"/>
                <w:color w:val="000000"/>
                <w:sz w:val="18"/>
                <w:szCs w:val="18"/>
              </w:rPr>
              <w:t>29 %</w:t>
            </w:r>
          </w:p>
        </w:tc>
        <w:tc>
          <w:tcPr>
            <w:tcW w:w="1213" w:type="dxa"/>
            <w:shd w:val="clear" w:color="auto" w:fill="FFFFFF" w:themeFill="background1"/>
          </w:tcPr>
          <w:p w14:paraId="66B60160" w14:textId="30BB473C" w:rsidR="0020228C" w:rsidRPr="005B1FEF" w:rsidRDefault="0020228C" w:rsidP="0020228C">
            <w:pPr>
              <w:jc w:val="center"/>
              <w:rPr>
                <w:rFonts w:ascii="VIC" w:hAnsi="VIC"/>
                <w:sz w:val="18"/>
                <w:szCs w:val="18"/>
              </w:rPr>
            </w:pPr>
            <w:r w:rsidRPr="00655D1E">
              <w:rPr>
                <w:rFonts w:ascii="VIC" w:eastAsia="Verdana" w:hAnsi="VIC"/>
                <w:color w:val="000000"/>
                <w:sz w:val="18"/>
                <w:szCs w:val="18"/>
              </w:rPr>
              <w:t>45 %</w:t>
            </w:r>
          </w:p>
        </w:tc>
      </w:tr>
      <w:tr w:rsidR="0020228C" w:rsidRPr="00A6366B" w14:paraId="315532A9" w14:textId="77777777" w:rsidTr="003330EE">
        <w:trPr>
          <w:trHeight w:val="340"/>
        </w:trPr>
        <w:tc>
          <w:tcPr>
            <w:tcW w:w="2135" w:type="dxa"/>
            <w:shd w:val="clear" w:color="auto" w:fill="BFCED6"/>
          </w:tcPr>
          <w:p w14:paraId="43AF7B19" w14:textId="304E8F0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Bendigo Health</w:t>
            </w:r>
          </w:p>
        </w:tc>
        <w:tc>
          <w:tcPr>
            <w:tcW w:w="2695" w:type="dxa"/>
            <w:shd w:val="clear" w:color="auto" w:fill="BFCED6"/>
          </w:tcPr>
          <w:p w14:paraId="3E124839" w14:textId="4A88903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1212" w:type="dxa"/>
            <w:shd w:val="clear" w:color="auto" w:fill="BFCED6"/>
          </w:tcPr>
          <w:p w14:paraId="5E6979E3" w14:textId="3C1016CC" w:rsidR="0020228C" w:rsidRPr="005B1FEF" w:rsidRDefault="0020228C" w:rsidP="0020228C">
            <w:pPr>
              <w:jc w:val="center"/>
              <w:rPr>
                <w:rFonts w:ascii="VIC" w:hAnsi="VIC"/>
                <w:sz w:val="18"/>
                <w:szCs w:val="18"/>
              </w:rPr>
            </w:pPr>
            <w:r w:rsidRPr="00655D1E">
              <w:rPr>
                <w:rFonts w:ascii="VIC" w:eastAsia="Verdana" w:hAnsi="VIC"/>
                <w:color w:val="000000"/>
                <w:sz w:val="18"/>
                <w:szCs w:val="18"/>
              </w:rPr>
              <w:t>0.8</w:t>
            </w:r>
          </w:p>
        </w:tc>
        <w:tc>
          <w:tcPr>
            <w:tcW w:w="1213" w:type="dxa"/>
            <w:shd w:val="clear" w:color="auto" w:fill="BFCED6"/>
          </w:tcPr>
          <w:p w14:paraId="0F75E8BD" w14:textId="5E22E7AC" w:rsidR="0020228C" w:rsidRPr="005B1FEF" w:rsidRDefault="0020228C" w:rsidP="0020228C">
            <w:pPr>
              <w:jc w:val="center"/>
              <w:rPr>
                <w:rFonts w:ascii="VIC" w:hAnsi="VIC"/>
                <w:sz w:val="18"/>
                <w:szCs w:val="18"/>
              </w:rPr>
            </w:pPr>
            <w:r w:rsidRPr="00655D1E">
              <w:rPr>
                <w:rFonts w:ascii="VIC" w:eastAsia="Verdana" w:hAnsi="VIC"/>
                <w:color w:val="000000"/>
                <w:sz w:val="18"/>
                <w:szCs w:val="18"/>
              </w:rPr>
              <w:t>64 %</w:t>
            </w:r>
          </w:p>
        </w:tc>
        <w:tc>
          <w:tcPr>
            <w:tcW w:w="1213" w:type="dxa"/>
            <w:shd w:val="clear" w:color="auto" w:fill="BFCED6"/>
          </w:tcPr>
          <w:p w14:paraId="396E4405" w14:textId="3E20DAC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BFCED6"/>
          </w:tcPr>
          <w:p w14:paraId="563457D8" w14:textId="22ABE7D6" w:rsidR="0020228C" w:rsidRPr="005B1FEF" w:rsidRDefault="0020228C" w:rsidP="0020228C">
            <w:pPr>
              <w:jc w:val="center"/>
              <w:rPr>
                <w:rFonts w:ascii="VIC" w:hAnsi="VIC"/>
                <w:sz w:val="18"/>
                <w:szCs w:val="18"/>
              </w:rPr>
            </w:pPr>
            <w:r w:rsidRPr="00655D1E">
              <w:rPr>
                <w:rFonts w:ascii="VIC" w:eastAsia="Verdana" w:hAnsi="VIC"/>
                <w:color w:val="000000"/>
                <w:sz w:val="18"/>
                <w:szCs w:val="18"/>
              </w:rPr>
              <w:t>115.5</w:t>
            </w:r>
          </w:p>
        </w:tc>
        <w:tc>
          <w:tcPr>
            <w:tcW w:w="1212" w:type="dxa"/>
            <w:shd w:val="clear" w:color="auto" w:fill="BFCED6"/>
          </w:tcPr>
          <w:p w14:paraId="311AE61E" w14:textId="1ECEBB57" w:rsidR="0020228C" w:rsidRPr="005B1FEF" w:rsidRDefault="0020228C" w:rsidP="0020228C">
            <w:pPr>
              <w:jc w:val="center"/>
              <w:rPr>
                <w:rFonts w:ascii="VIC" w:hAnsi="VIC"/>
                <w:sz w:val="18"/>
                <w:szCs w:val="18"/>
              </w:rPr>
            </w:pPr>
            <w:r w:rsidRPr="00655D1E">
              <w:rPr>
                <w:rFonts w:ascii="VIC" w:eastAsia="Verdana" w:hAnsi="VIC"/>
                <w:color w:val="000000"/>
                <w:sz w:val="18"/>
                <w:szCs w:val="18"/>
              </w:rPr>
              <w:t>29 %</w:t>
            </w:r>
          </w:p>
        </w:tc>
        <w:tc>
          <w:tcPr>
            <w:tcW w:w="1213" w:type="dxa"/>
            <w:shd w:val="clear" w:color="auto" w:fill="BFCED6"/>
          </w:tcPr>
          <w:p w14:paraId="6FFACEE8" w14:textId="1DF0CF9C"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213" w:type="dxa"/>
            <w:shd w:val="clear" w:color="auto" w:fill="BFCED6"/>
          </w:tcPr>
          <w:p w14:paraId="03E09B76" w14:textId="100537B8" w:rsidR="0020228C" w:rsidRPr="005B1FEF" w:rsidRDefault="0020228C" w:rsidP="0020228C">
            <w:pPr>
              <w:jc w:val="center"/>
              <w:rPr>
                <w:rFonts w:ascii="VIC" w:hAnsi="VIC"/>
                <w:sz w:val="18"/>
                <w:szCs w:val="18"/>
              </w:rPr>
            </w:pPr>
            <w:r w:rsidRPr="00655D1E">
              <w:rPr>
                <w:rFonts w:ascii="VIC" w:eastAsia="Verdana" w:hAnsi="VIC"/>
                <w:color w:val="000000"/>
                <w:sz w:val="18"/>
                <w:szCs w:val="18"/>
              </w:rPr>
              <w:t>17.0</w:t>
            </w:r>
          </w:p>
        </w:tc>
        <w:tc>
          <w:tcPr>
            <w:tcW w:w="1213" w:type="dxa"/>
            <w:shd w:val="clear" w:color="auto" w:fill="BFCED6"/>
          </w:tcPr>
          <w:p w14:paraId="5AB8B709" w14:textId="6A4A7307" w:rsidR="0020228C" w:rsidRPr="005B1FEF" w:rsidRDefault="0020228C" w:rsidP="0020228C">
            <w:pPr>
              <w:jc w:val="center"/>
              <w:rPr>
                <w:rFonts w:ascii="VIC" w:hAnsi="VIC"/>
                <w:sz w:val="18"/>
                <w:szCs w:val="18"/>
              </w:rPr>
            </w:pPr>
            <w:r w:rsidRPr="00655D1E">
              <w:rPr>
                <w:rFonts w:ascii="VIC" w:eastAsia="Verdana" w:hAnsi="VIC"/>
                <w:color w:val="000000"/>
                <w:sz w:val="18"/>
                <w:szCs w:val="18"/>
              </w:rPr>
              <w:t>61 %</w:t>
            </w:r>
          </w:p>
        </w:tc>
        <w:tc>
          <w:tcPr>
            <w:tcW w:w="1213" w:type="dxa"/>
            <w:shd w:val="clear" w:color="auto" w:fill="BFCED6"/>
          </w:tcPr>
          <w:p w14:paraId="7B52C4CF" w14:textId="3A64BAB8" w:rsidR="0020228C" w:rsidRPr="005B1FEF" w:rsidRDefault="0020228C" w:rsidP="0020228C">
            <w:pPr>
              <w:jc w:val="center"/>
              <w:rPr>
                <w:rFonts w:ascii="VIC" w:hAnsi="VIC"/>
                <w:sz w:val="18"/>
                <w:szCs w:val="18"/>
              </w:rPr>
            </w:pPr>
            <w:r w:rsidRPr="00655D1E">
              <w:rPr>
                <w:rFonts w:ascii="VIC" w:eastAsia="Verdana" w:hAnsi="VIC"/>
                <w:color w:val="000000"/>
                <w:sz w:val="18"/>
                <w:szCs w:val="18"/>
              </w:rPr>
              <w:t>50 %</w:t>
            </w:r>
          </w:p>
        </w:tc>
      </w:tr>
      <w:tr w:rsidR="0020228C" w:rsidRPr="00A6366B" w14:paraId="558E6AB0" w14:textId="77777777" w:rsidTr="003330EE">
        <w:trPr>
          <w:trHeight w:val="340"/>
        </w:trPr>
        <w:tc>
          <w:tcPr>
            <w:tcW w:w="2135" w:type="dxa"/>
            <w:shd w:val="clear" w:color="auto" w:fill="FFFFFF" w:themeFill="background1"/>
          </w:tcPr>
          <w:p w14:paraId="2C8541CE" w14:textId="73FE9FF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Goulburn Valley Health</w:t>
            </w:r>
          </w:p>
        </w:tc>
        <w:tc>
          <w:tcPr>
            <w:tcW w:w="2695" w:type="dxa"/>
            <w:shd w:val="clear" w:color="auto" w:fill="FFFFFF" w:themeFill="background1"/>
          </w:tcPr>
          <w:p w14:paraId="0F3A4F76" w14:textId="363335F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Goulburn &amp; Southern</w:t>
            </w:r>
          </w:p>
        </w:tc>
        <w:tc>
          <w:tcPr>
            <w:tcW w:w="1212" w:type="dxa"/>
            <w:shd w:val="clear" w:color="auto" w:fill="FFFFFF" w:themeFill="background1"/>
          </w:tcPr>
          <w:p w14:paraId="4B070A41" w14:textId="5D3DDF92" w:rsidR="0020228C" w:rsidRPr="005B1FEF" w:rsidRDefault="0020228C" w:rsidP="0020228C">
            <w:pPr>
              <w:jc w:val="center"/>
              <w:rPr>
                <w:rFonts w:ascii="VIC" w:hAnsi="VIC"/>
                <w:sz w:val="18"/>
                <w:szCs w:val="18"/>
              </w:rPr>
            </w:pPr>
            <w:r w:rsidRPr="00655D1E">
              <w:rPr>
                <w:rFonts w:ascii="VIC" w:eastAsia="Verdana" w:hAnsi="VIC"/>
                <w:color w:val="000000"/>
                <w:sz w:val="18"/>
                <w:szCs w:val="18"/>
              </w:rPr>
              <w:t>1.1</w:t>
            </w:r>
          </w:p>
        </w:tc>
        <w:tc>
          <w:tcPr>
            <w:tcW w:w="1213" w:type="dxa"/>
            <w:shd w:val="clear" w:color="auto" w:fill="FFFFFF" w:themeFill="background1"/>
          </w:tcPr>
          <w:p w14:paraId="682135C7" w14:textId="6639E8E5" w:rsidR="0020228C" w:rsidRPr="005B1FEF" w:rsidRDefault="0020228C" w:rsidP="0020228C">
            <w:pPr>
              <w:jc w:val="center"/>
              <w:rPr>
                <w:rFonts w:ascii="VIC" w:hAnsi="VIC"/>
                <w:sz w:val="18"/>
                <w:szCs w:val="18"/>
              </w:rPr>
            </w:pPr>
            <w:r w:rsidRPr="00655D1E">
              <w:rPr>
                <w:rFonts w:ascii="VIC" w:eastAsia="Verdana" w:hAnsi="VIC"/>
                <w:color w:val="000000"/>
                <w:sz w:val="18"/>
                <w:szCs w:val="18"/>
              </w:rPr>
              <w:t>107 %</w:t>
            </w:r>
          </w:p>
        </w:tc>
        <w:tc>
          <w:tcPr>
            <w:tcW w:w="1213" w:type="dxa"/>
            <w:shd w:val="clear" w:color="auto" w:fill="FFFFFF" w:themeFill="background1"/>
          </w:tcPr>
          <w:p w14:paraId="5D190F26" w14:textId="1A3A4A1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213" w:type="dxa"/>
            <w:shd w:val="clear" w:color="auto" w:fill="FFFFFF" w:themeFill="background1"/>
          </w:tcPr>
          <w:p w14:paraId="25670850" w14:textId="2722DF46" w:rsidR="0020228C" w:rsidRPr="005B1FEF" w:rsidRDefault="0020228C" w:rsidP="0020228C">
            <w:pPr>
              <w:jc w:val="center"/>
              <w:rPr>
                <w:rFonts w:ascii="VIC" w:hAnsi="VIC"/>
                <w:sz w:val="18"/>
                <w:szCs w:val="18"/>
              </w:rPr>
            </w:pPr>
            <w:r w:rsidRPr="00655D1E">
              <w:rPr>
                <w:rFonts w:ascii="VIC" w:eastAsia="Verdana" w:hAnsi="VIC"/>
                <w:color w:val="000000"/>
                <w:sz w:val="18"/>
                <w:szCs w:val="18"/>
              </w:rPr>
              <w:t>297.5</w:t>
            </w:r>
          </w:p>
        </w:tc>
        <w:tc>
          <w:tcPr>
            <w:tcW w:w="1212" w:type="dxa"/>
            <w:shd w:val="clear" w:color="auto" w:fill="FFFFFF" w:themeFill="background1"/>
          </w:tcPr>
          <w:p w14:paraId="7CB6A0ED" w14:textId="42AE042E"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c>
          <w:tcPr>
            <w:tcW w:w="1213" w:type="dxa"/>
            <w:shd w:val="clear" w:color="auto" w:fill="FFFFFF" w:themeFill="background1"/>
          </w:tcPr>
          <w:p w14:paraId="0548A953" w14:textId="2E1FE805" w:rsidR="0020228C" w:rsidRPr="005B1FEF" w:rsidRDefault="0020228C" w:rsidP="0020228C">
            <w:pPr>
              <w:jc w:val="center"/>
              <w:rPr>
                <w:rFonts w:ascii="VIC" w:hAnsi="VIC"/>
                <w:sz w:val="18"/>
                <w:szCs w:val="18"/>
              </w:rPr>
            </w:pPr>
            <w:r w:rsidRPr="00655D1E">
              <w:rPr>
                <w:rFonts w:ascii="VIC" w:eastAsia="Verdana" w:hAnsi="VIC"/>
                <w:color w:val="000000"/>
                <w:sz w:val="18"/>
                <w:szCs w:val="18"/>
              </w:rPr>
              <w:t>66 %</w:t>
            </w:r>
          </w:p>
        </w:tc>
        <w:tc>
          <w:tcPr>
            <w:tcW w:w="1213" w:type="dxa"/>
            <w:shd w:val="clear" w:color="auto" w:fill="FFFFFF" w:themeFill="background1"/>
          </w:tcPr>
          <w:p w14:paraId="4F948721" w14:textId="4CAF6EEA" w:rsidR="0020228C" w:rsidRPr="005B1FEF" w:rsidRDefault="0020228C" w:rsidP="0020228C">
            <w:pPr>
              <w:jc w:val="center"/>
              <w:rPr>
                <w:rFonts w:ascii="VIC" w:hAnsi="VIC"/>
                <w:sz w:val="18"/>
                <w:szCs w:val="18"/>
              </w:rPr>
            </w:pPr>
            <w:r w:rsidRPr="00655D1E">
              <w:rPr>
                <w:rFonts w:ascii="VIC" w:eastAsia="Verdana" w:hAnsi="VIC"/>
                <w:color w:val="000000"/>
                <w:sz w:val="18"/>
                <w:szCs w:val="18"/>
              </w:rPr>
              <w:t>9.6</w:t>
            </w:r>
          </w:p>
        </w:tc>
        <w:tc>
          <w:tcPr>
            <w:tcW w:w="1213" w:type="dxa"/>
            <w:shd w:val="clear" w:color="auto" w:fill="FFFFFF" w:themeFill="background1"/>
          </w:tcPr>
          <w:p w14:paraId="1010DCC0" w14:textId="674CD395" w:rsidR="0020228C" w:rsidRPr="005B1FEF" w:rsidRDefault="0020228C" w:rsidP="0020228C">
            <w:pPr>
              <w:jc w:val="center"/>
              <w:rPr>
                <w:rFonts w:ascii="VIC" w:hAnsi="VIC"/>
                <w:sz w:val="18"/>
                <w:szCs w:val="18"/>
              </w:rPr>
            </w:pPr>
            <w:r w:rsidRPr="00655D1E">
              <w:rPr>
                <w:rFonts w:ascii="VIC" w:eastAsia="Verdana" w:hAnsi="VIC"/>
                <w:color w:val="000000"/>
                <w:sz w:val="18"/>
                <w:szCs w:val="18"/>
              </w:rPr>
              <w:t>29 %</w:t>
            </w:r>
          </w:p>
        </w:tc>
        <w:tc>
          <w:tcPr>
            <w:tcW w:w="1213" w:type="dxa"/>
            <w:shd w:val="clear" w:color="auto" w:fill="FFFFFF" w:themeFill="background1"/>
          </w:tcPr>
          <w:p w14:paraId="71F16A78" w14:textId="7568CA0C" w:rsidR="0020228C" w:rsidRPr="005B1FEF" w:rsidRDefault="0020228C" w:rsidP="0020228C">
            <w:pPr>
              <w:jc w:val="center"/>
              <w:rPr>
                <w:rFonts w:ascii="VIC" w:hAnsi="VIC"/>
                <w:sz w:val="18"/>
                <w:szCs w:val="18"/>
              </w:rPr>
            </w:pPr>
            <w:r w:rsidRPr="00655D1E">
              <w:rPr>
                <w:rFonts w:ascii="VIC" w:eastAsia="Verdana" w:hAnsi="VIC"/>
                <w:color w:val="000000"/>
                <w:sz w:val="18"/>
                <w:szCs w:val="18"/>
              </w:rPr>
              <w:t>16 %</w:t>
            </w:r>
          </w:p>
        </w:tc>
      </w:tr>
      <w:tr w:rsidR="0020228C" w:rsidRPr="00A6366B" w14:paraId="59EF4869" w14:textId="77777777" w:rsidTr="003330EE">
        <w:trPr>
          <w:trHeight w:val="340"/>
        </w:trPr>
        <w:tc>
          <w:tcPr>
            <w:tcW w:w="2135" w:type="dxa"/>
            <w:shd w:val="clear" w:color="auto" w:fill="BFCED6"/>
          </w:tcPr>
          <w:p w14:paraId="539FCDC2" w14:textId="621F540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Latrobe Regional</w:t>
            </w:r>
          </w:p>
        </w:tc>
        <w:tc>
          <w:tcPr>
            <w:tcW w:w="2695" w:type="dxa"/>
            <w:shd w:val="clear" w:color="auto" w:fill="BFCED6"/>
          </w:tcPr>
          <w:p w14:paraId="34A573ED" w14:textId="063182B0"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Gippsland</w:t>
            </w:r>
          </w:p>
        </w:tc>
        <w:tc>
          <w:tcPr>
            <w:tcW w:w="1212" w:type="dxa"/>
            <w:shd w:val="clear" w:color="auto" w:fill="BFCED6"/>
          </w:tcPr>
          <w:p w14:paraId="4A5D2CE1" w14:textId="2AE0255D" w:rsidR="0020228C" w:rsidRPr="005B1FEF" w:rsidRDefault="0020228C" w:rsidP="0020228C">
            <w:pPr>
              <w:jc w:val="center"/>
              <w:rPr>
                <w:rFonts w:ascii="VIC" w:hAnsi="VIC"/>
                <w:sz w:val="18"/>
                <w:szCs w:val="18"/>
              </w:rPr>
            </w:pPr>
            <w:r w:rsidRPr="00655D1E">
              <w:rPr>
                <w:rFonts w:ascii="VIC" w:eastAsia="Verdana" w:hAnsi="VIC"/>
                <w:color w:val="000000"/>
                <w:sz w:val="18"/>
                <w:szCs w:val="18"/>
              </w:rPr>
              <w:t>0.9</w:t>
            </w:r>
          </w:p>
        </w:tc>
        <w:tc>
          <w:tcPr>
            <w:tcW w:w="1213" w:type="dxa"/>
            <w:shd w:val="clear" w:color="auto" w:fill="BFCED6"/>
          </w:tcPr>
          <w:p w14:paraId="738F8F26" w14:textId="2E73F8C1" w:rsidR="0020228C" w:rsidRPr="005B1FEF" w:rsidRDefault="0020228C" w:rsidP="0020228C">
            <w:pPr>
              <w:jc w:val="center"/>
              <w:rPr>
                <w:rFonts w:ascii="VIC" w:hAnsi="VIC"/>
                <w:sz w:val="18"/>
                <w:szCs w:val="18"/>
              </w:rPr>
            </w:pPr>
            <w:r w:rsidRPr="00655D1E">
              <w:rPr>
                <w:rFonts w:ascii="VIC" w:eastAsia="Verdana" w:hAnsi="VIC"/>
                <w:color w:val="000000"/>
                <w:sz w:val="18"/>
                <w:szCs w:val="18"/>
              </w:rPr>
              <w:t>91 %</w:t>
            </w:r>
          </w:p>
        </w:tc>
        <w:tc>
          <w:tcPr>
            <w:tcW w:w="1213" w:type="dxa"/>
            <w:shd w:val="clear" w:color="auto" w:fill="BFCED6"/>
          </w:tcPr>
          <w:p w14:paraId="657395B8" w14:textId="4A9C7881"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213" w:type="dxa"/>
            <w:shd w:val="clear" w:color="auto" w:fill="BFCED6"/>
          </w:tcPr>
          <w:p w14:paraId="1E43A9DC" w14:textId="5DCE3CAF" w:rsidR="0020228C" w:rsidRPr="005B1FEF" w:rsidRDefault="0020228C" w:rsidP="0020228C">
            <w:pPr>
              <w:jc w:val="center"/>
              <w:rPr>
                <w:rFonts w:ascii="VIC" w:hAnsi="VIC"/>
                <w:sz w:val="18"/>
                <w:szCs w:val="18"/>
              </w:rPr>
            </w:pPr>
            <w:r w:rsidRPr="00655D1E">
              <w:rPr>
                <w:rFonts w:ascii="VIC" w:eastAsia="Verdana" w:hAnsi="VIC"/>
                <w:color w:val="000000"/>
                <w:sz w:val="18"/>
                <w:szCs w:val="18"/>
              </w:rPr>
              <w:t>156.9</w:t>
            </w:r>
          </w:p>
        </w:tc>
        <w:tc>
          <w:tcPr>
            <w:tcW w:w="1212" w:type="dxa"/>
            <w:shd w:val="clear" w:color="auto" w:fill="BFCED6"/>
          </w:tcPr>
          <w:p w14:paraId="24D8139F" w14:textId="7259B72D"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c>
          <w:tcPr>
            <w:tcW w:w="1213" w:type="dxa"/>
            <w:shd w:val="clear" w:color="auto" w:fill="BFCED6"/>
          </w:tcPr>
          <w:p w14:paraId="1075852B" w14:textId="6CFC68BE"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213" w:type="dxa"/>
            <w:shd w:val="clear" w:color="auto" w:fill="BFCED6"/>
          </w:tcPr>
          <w:p w14:paraId="07828443" w14:textId="2303EBFA" w:rsidR="0020228C" w:rsidRPr="005B1FEF" w:rsidRDefault="0020228C" w:rsidP="0020228C">
            <w:pPr>
              <w:jc w:val="center"/>
              <w:rPr>
                <w:rFonts w:ascii="VIC" w:hAnsi="VIC"/>
                <w:sz w:val="18"/>
                <w:szCs w:val="18"/>
              </w:rPr>
            </w:pPr>
            <w:r w:rsidRPr="00655D1E">
              <w:rPr>
                <w:rFonts w:ascii="VIC" w:eastAsia="Verdana" w:hAnsi="VIC"/>
                <w:color w:val="000000"/>
                <w:sz w:val="18"/>
                <w:szCs w:val="18"/>
              </w:rPr>
              <w:t>14.1</w:t>
            </w:r>
          </w:p>
        </w:tc>
        <w:tc>
          <w:tcPr>
            <w:tcW w:w="1213" w:type="dxa"/>
            <w:shd w:val="clear" w:color="auto" w:fill="BFCED6"/>
          </w:tcPr>
          <w:p w14:paraId="3518B650" w14:textId="27A9C891" w:rsidR="0020228C" w:rsidRPr="005B1FEF" w:rsidRDefault="0020228C" w:rsidP="0020228C">
            <w:pPr>
              <w:jc w:val="center"/>
              <w:rPr>
                <w:rFonts w:ascii="VIC" w:hAnsi="VIC"/>
                <w:sz w:val="18"/>
                <w:szCs w:val="18"/>
              </w:rPr>
            </w:pPr>
            <w:r w:rsidRPr="00655D1E">
              <w:rPr>
                <w:rFonts w:ascii="VIC" w:eastAsia="Verdana" w:hAnsi="VIC"/>
                <w:color w:val="000000"/>
                <w:sz w:val="18"/>
                <w:szCs w:val="18"/>
              </w:rPr>
              <w:t>74 %</w:t>
            </w:r>
          </w:p>
        </w:tc>
        <w:tc>
          <w:tcPr>
            <w:tcW w:w="1213" w:type="dxa"/>
            <w:shd w:val="clear" w:color="auto" w:fill="BFCED6"/>
          </w:tcPr>
          <w:p w14:paraId="1016E8D7" w14:textId="496E35DD" w:rsidR="0020228C" w:rsidRPr="005B1FEF" w:rsidRDefault="0020228C" w:rsidP="0020228C">
            <w:pPr>
              <w:jc w:val="center"/>
              <w:rPr>
                <w:rFonts w:ascii="VIC" w:hAnsi="VIC"/>
                <w:sz w:val="18"/>
                <w:szCs w:val="18"/>
              </w:rPr>
            </w:pPr>
            <w:r w:rsidRPr="00655D1E">
              <w:rPr>
                <w:rFonts w:ascii="VIC" w:eastAsia="Verdana" w:hAnsi="VIC"/>
                <w:color w:val="000000"/>
                <w:sz w:val="18"/>
                <w:szCs w:val="18"/>
              </w:rPr>
              <w:t>64 %</w:t>
            </w:r>
          </w:p>
        </w:tc>
      </w:tr>
      <w:tr w:rsidR="0020228C" w:rsidRPr="00A6366B" w14:paraId="46863A84" w14:textId="77777777" w:rsidTr="003330EE">
        <w:trPr>
          <w:trHeight w:val="340"/>
        </w:trPr>
        <w:tc>
          <w:tcPr>
            <w:tcW w:w="2135" w:type="dxa"/>
            <w:shd w:val="clear" w:color="auto" w:fill="FFFFFF" w:themeFill="background1"/>
          </w:tcPr>
          <w:p w14:paraId="4BB9C8D9" w14:textId="5D90AE8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Albury Wodonga Health</w:t>
            </w:r>
          </w:p>
        </w:tc>
        <w:tc>
          <w:tcPr>
            <w:tcW w:w="2695" w:type="dxa"/>
            <w:shd w:val="clear" w:color="auto" w:fill="FFFFFF" w:themeFill="background1"/>
          </w:tcPr>
          <w:p w14:paraId="315B0B78" w14:textId="143D6F1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&amp; Border</w:t>
            </w:r>
          </w:p>
        </w:tc>
        <w:tc>
          <w:tcPr>
            <w:tcW w:w="1212" w:type="dxa"/>
            <w:shd w:val="clear" w:color="auto" w:fill="FFFFFF" w:themeFill="background1"/>
          </w:tcPr>
          <w:p w14:paraId="0CD3BDE2" w14:textId="024AEBEC" w:rsidR="0020228C" w:rsidRPr="005B1FEF" w:rsidRDefault="0020228C" w:rsidP="0020228C">
            <w:pPr>
              <w:jc w:val="center"/>
              <w:rPr>
                <w:rFonts w:ascii="VIC" w:hAnsi="VIC"/>
                <w:sz w:val="18"/>
                <w:szCs w:val="18"/>
              </w:rPr>
            </w:pPr>
            <w:r w:rsidRPr="00655D1E">
              <w:rPr>
                <w:rFonts w:ascii="VIC" w:eastAsia="Verdana" w:hAnsi="VIC"/>
                <w:color w:val="000000"/>
                <w:sz w:val="18"/>
                <w:szCs w:val="18"/>
              </w:rPr>
              <w:t>3.4</w:t>
            </w:r>
          </w:p>
        </w:tc>
        <w:tc>
          <w:tcPr>
            <w:tcW w:w="1213" w:type="dxa"/>
            <w:shd w:val="clear" w:color="auto" w:fill="FFFFFF" w:themeFill="background1"/>
          </w:tcPr>
          <w:p w14:paraId="32283EED" w14:textId="0D1553CE"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213" w:type="dxa"/>
            <w:shd w:val="clear" w:color="auto" w:fill="FFFFFF" w:themeFill="background1"/>
          </w:tcPr>
          <w:p w14:paraId="4D02C9F0" w14:textId="661EDB62"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213" w:type="dxa"/>
            <w:shd w:val="clear" w:color="auto" w:fill="FFFFFF" w:themeFill="background1"/>
          </w:tcPr>
          <w:p w14:paraId="7F09CCBB" w14:textId="6815196C" w:rsidR="0020228C" w:rsidRPr="005B1FEF" w:rsidRDefault="0020228C" w:rsidP="0020228C">
            <w:pPr>
              <w:jc w:val="center"/>
              <w:rPr>
                <w:rFonts w:ascii="VIC" w:hAnsi="VIC"/>
                <w:sz w:val="18"/>
                <w:szCs w:val="18"/>
              </w:rPr>
            </w:pPr>
            <w:r w:rsidRPr="00655D1E">
              <w:rPr>
                <w:rFonts w:ascii="VIC" w:eastAsia="Verdana" w:hAnsi="VIC"/>
                <w:color w:val="000000"/>
                <w:sz w:val="18"/>
                <w:szCs w:val="18"/>
              </w:rPr>
              <w:t>686.6</w:t>
            </w:r>
          </w:p>
        </w:tc>
        <w:tc>
          <w:tcPr>
            <w:tcW w:w="1212" w:type="dxa"/>
            <w:shd w:val="clear" w:color="auto" w:fill="FFFFFF" w:themeFill="background1"/>
          </w:tcPr>
          <w:p w14:paraId="36002C41" w14:textId="3CABCEE1"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213" w:type="dxa"/>
            <w:shd w:val="clear" w:color="auto" w:fill="FFFFFF" w:themeFill="background1"/>
          </w:tcPr>
          <w:p w14:paraId="3FAE7914" w14:textId="0D35D0FB" w:rsidR="0020228C" w:rsidRPr="005B1FEF" w:rsidRDefault="0020228C" w:rsidP="0020228C">
            <w:pPr>
              <w:jc w:val="center"/>
              <w:rPr>
                <w:rFonts w:ascii="VIC" w:hAnsi="VIC"/>
                <w:sz w:val="18"/>
                <w:szCs w:val="18"/>
              </w:rPr>
            </w:pPr>
            <w:r w:rsidRPr="00655D1E">
              <w:rPr>
                <w:rFonts w:ascii="VIC" w:eastAsia="Verdana" w:hAnsi="VIC"/>
                <w:color w:val="000000"/>
                <w:sz w:val="18"/>
                <w:szCs w:val="18"/>
              </w:rPr>
              <w:t>86 %</w:t>
            </w:r>
          </w:p>
        </w:tc>
        <w:tc>
          <w:tcPr>
            <w:tcW w:w="1213" w:type="dxa"/>
            <w:shd w:val="clear" w:color="auto" w:fill="FFFFFF" w:themeFill="background1"/>
          </w:tcPr>
          <w:p w14:paraId="2367C856" w14:textId="3E1D8511" w:rsidR="0020228C" w:rsidRPr="005B1FEF" w:rsidRDefault="0020228C" w:rsidP="0020228C">
            <w:pPr>
              <w:jc w:val="center"/>
              <w:rPr>
                <w:rFonts w:ascii="VIC" w:hAnsi="VIC"/>
                <w:sz w:val="18"/>
                <w:szCs w:val="18"/>
              </w:rPr>
            </w:pPr>
            <w:r w:rsidRPr="00655D1E">
              <w:rPr>
                <w:rFonts w:ascii="VIC" w:eastAsia="Verdana" w:hAnsi="VIC"/>
                <w:color w:val="000000"/>
                <w:sz w:val="18"/>
                <w:szCs w:val="18"/>
              </w:rPr>
              <w:t>13.0</w:t>
            </w:r>
          </w:p>
        </w:tc>
        <w:tc>
          <w:tcPr>
            <w:tcW w:w="1213" w:type="dxa"/>
            <w:shd w:val="clear" w:color="auto" w:fill="FFFFFF" w:themeFill="background1"/>
          </w:tcPr>
          <w:p w14:paraId="5F7D5D70" w14:textId="0416A6E8"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213" w:type="dxa"/>
            <w:shd w:val="clear" w:color="auto" w:fill="FFFFFF" w:themeFill="background1"/>
          </w:tcPr>
          <w:p w14:paraId="6776757D" w14:textId="4D4C0D76" w:rsidR="0020228C" w:rsidRPr="005B1FEF" w:rsidRDefault="0020228C" w:rsidP="0020228C">
            <w:pPr>
              <w:jc w:val="center"/>
              <w:rPr>
                <w:rFonts w:ascii="VIC" w:hAnsi="VIC"/>
                <w:sz w:val="18"/>
                <w:szCs w:val="18"/>
              </w:rPr>
            </w:pPr>
            <w:r w:rsidRPr="00655D1E">
              <w:rPr>
                <w:rFonts w:ascii="VIC" w:eastAsia="Verdana" w:hAnsi="VIC"/>
                <w:color w:val="000000"/>
                <w:sz w:val="18"/>
                <w:szCs w:val="18"/>
              </w:rPr>
              <w:t>67 %</w:t>
            </w:r>
          </w:p>
        </w:tc>
      </w:tr>
      <w:tr w:rsidR="0020228C" w:rsidRPr="0020228C" w14:paraId="50550ACD" w14:textId="77777777" w:rsidTr="003330EE">
        <w:trPr>
          <w:trHeight w:val="312"/>
        </w:trPr>
        <w:tc>
          <w:tcPr>
            <w:tcW w:w="2135" w:type="dxa"/>
            <w:shd w:val="clear" w:color="auto" w:fill="B1C9E8"/>
          </w:tcPr>
          <w:p w14:paraId="267FA854" w14:textId="07D28204"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695" w:type="dxa"/>
            <w:shd w:val="clear" w:color="auto" w:fill="B1C9E8"/>
          </w:tcPr>
          <w:p w14:paraId="0A697835" w14:textId="72B7BF57"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212" w:type="dxa"/>
            <w:shd w:val="clear" w:color="auto" w:fill="B1C9E8"/>
          </w:tcPr>
          <w:p w14:paraId="0B354CFE" w14:textId="09FA6D13"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0.9</w:t>
            </w:r>
          </w:p>
        </w:tc>
        <w:tc>
          <w:tcPr>
            <w:tcW w:w="1213" w:type="dxa"/>
            <w:shd w:val="clear" w:color="auto" w:fill="B1C9E8"/>
          </w:tcPr>
          <w:p w14:paraId="16D7678B" w14:textId="48E13493"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73 %</w:t>
            </w:r>
          </w:p>
        </w:tc>
        <w:tc>
          <w:tcPr>
            <w:tcW w:w="1213" w:type="dxa"/>
            <w:shd w:val="clear" w:color="auto" w:fill="B1C9E8"/>
          </w:tcPr>
          <w:p w14:paraId="60AC0CF8" w14:textId="6D6EC0E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5 %</w:t>
            </w:r>
          </w:p>
        </w:tc>
        <w:tc>
          <w:tcPr>
            <w:tcW w:w="1213" w:type="dxa"/>
            <w:shd w:val="clear" w:color="auto" w:fill="B1C9E8"/>
          </w:tcPr>
          <w:p w14:paraId="437A7F41" w14:textId="0107602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321.1</w:t>
            </w:r>
          </w:p>
        </w:tc>
        <w:tc>
          <w:tcPr>
            <w:tcW w:w="1212" w:type="dxa"/>
            <w:shd w:val="clear" w:color="auto" w:fill="B1C9E8"/>
          </w:tcPr>
          <w:p w14:paraId="4D70AF70" w14:textId="171C51D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28 %</w:t>
            </w:r>
          </w:p>
        </w:tc>
        <w:tc>
          <w:tcPr>
            <w:tcW w:w="1213" w:type="dxa"/>
            <w:shd w:val="clear" w:color="auto" w:fill="B1C9E8"/>
          </w:tcPr>
          <w:p w14:paraId="770738D2" w14:textId="27DE02FD"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82 %</w:t>
            </w:r>
          </w:p>
        </w:tc>
        <w:tc>
          <w:tcPr>
            <w:tcW w:w="1213" w:type="dxa"/>
            <w:shd w:val="clear" w:color="auto" w:fill="B1C9E8"/>
          </w:tcPr>
          <w:p w14:paraId="6B1BC806" w14:textId="34919BD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14.2</w:t>
            </w:r>
          </w:p>
        </w:tc>
        <w:tc>
          <w:tcPr>
            <w:tcW w:w="1213" w:type="dxa"/>
            <w:shd w:val="clear" w:color="auto" w:fill="B1C9E8"/>
          </w:tcPr>
          <w:p w14:paraId="23D57236" w14:textId="6AE3945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59 %</w:t>
            </w:r>
          </w:p>
        </w:tc>
        <w:tc>
          <w:tcPr>
            <w:tcW w:w="1213" w:type="dxa"/>
            <w:shd w:val="clear" w:color="auto" w:fill="B1C9E8"/>
          </w:tcPr>
          <w:p w14:paraId="4E8B47F9" w14:textId="0DE7209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48 %</w:t>
            </w:r>
          </w:p>
        </w:tc>
      </w:tr>
      <w:tr w:rsidR="0020228C" w:rsidRPr="008D13A2" w14:paraId="56EAC559" w14:textId="77777777" w:rsidTr="003330EE">
        <w:trPr>
          <w:trHeight w:val="312"/>
        </w:trPr>
        <w:tc>
          <w:tcPr>
            <w:tcW w:w="2135" w:type="dxa"/>
            <w:shd w:val="clear" w:color="auto" w:fill="244C5A"/>
          </w:tcPr>
          <w:p w14:paraId="698C312A" w14:textId="186CC68F"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695" w:type="dxa"/>
            <w:shd w:val="clear" w:color="auto" w:fill="244C5A"/>
          </w:tcPr>
          <w:p w14:paraId="4246F82B" w14:textId="3EFE4340"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1212" w:type="dxa"/>
            <w:shd w:val="clear" w:color="auto" w:fill="244C5A"/>
          </w:tcPr>
          <w:p w14:paraId="37AB5048" w14:textId="705374D2"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0.9</w:t>
            </w:r>
          </w:p>
        </w:tc>
        <w:tc>
          <w:tcPr>
            <w:tcW w:w="1213" w:type="dxa"/>
            <w:shd w:val="clear" w:color="auto" w:fill="244C5A"/>
          </w:tcPr>
          <w:p w14:paraId="423398A6" w14:textId="6A30CE5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80 %</w:t>
            </w:r>
          </w:p>
        </w:tc>
        <w:tc>
          <w:tcPr>
            <w:tcW w:w="1213" w:type="dxa"/>
            <w:shd w:val="clear" w:color="auto" w:fill="244C5A"/>
          </w:tcPr>
          <w:p w14:paraId="5073DE83" w14:textId="6032BA8C"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5 %</w:t>
            </w:r>
          </w:p>
        </w:tc>
        <w:tc>
          <w:tcPr>
            <w:tcW w:w="1213" w:type="dxa"/>
            <w:shd w:val="clear" w:color="auto" w:fill="244C5A"/>
          </w:tcPr>
          <w:p w14:paraId="082C2900" w14:textId="421778C3"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345.7</w:t>
            </w:r>
          </w:p>
        </w:tc>
        <w:tc>
          <w:tcPr>
            <w:tcW w:w="1212" w:type="dxa"/>
            <w:shd w:val="clear" w:color="auto" w:fill="244C5A"/>
          </w:tcPr>
          <w:p w14:paraId="212D9D93" w14:textId="77576FEF"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36 %</w:t>
            </w:r>
          </w:p>
        </w:tc>
        <w:tc>
          <w:tcPr>
            <w:tcW w:w="1213" w:type="dxa"/>
            <w:shd w:val="clear" w:color="auto" w:fill="244C5A"/>
          </w:tcPr>
          <w:p w14:paraId="6E02C932" w14:textId="499492E1"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84 %</w:t>
            </w:r>
          </w:p>
        </w:tc>
        <w:tc>
          <w:tcPr>
            <w:tcW w:w="1213" w:type="dxa"/>
            <w:shd w:val="clear" w:color="auto" w:fill="244C5A"/>
          </w:tcPr>
          <w:p w14:paraId="7BED773A" w14:textId="4968BE67"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15.7</w:t>
            </w:r>
          </w:p>
        </w:tc>
        <w:tc>
          <w:tcPr>
            <w:tcW w:w="1213" w:type="dxa"/>
            <w:shd w:val="clear" w:color="auto" w:fill="244C5A"/>
          </w:tcPr>
          <w:p w14:paraId="6003D3D8" w14:textId="5ECDBEA2"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65 %</w:t>
            </w:r>
          </w:p>
        </w:tc>
        <w:tc>
          <w:tcPr>
            <w:tcW w:w="1213" w:type="dxa"/>
            <w:shd w:val="clear" w:color="auto" w:fill="244C5A"/>
          </w:tcPr>
          <w:p w14:paraId="0DE2F557" w14:textId="12A4156C"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44 %</w:t>
            </w:r>
          </w:p>
        </w:tc>
      </w:tr>
    </w:tbl>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02AA4447" w:rsidR="003C29FF" w:rsidRPr="00592F37" w:rsidRDefault="003C29FF" w:rsidP="003C29FF">
            <w:pPr>
              <w:pStyle w:val="Heading1"/>
              <w:spacing w:before="0" w:line="240" w:lineRule="auto"/>
              <w:rPr>
                <w:color w:val="244C5A"/>
                <w:sz w:val="28"/>
                <w:szCs w:val="28"/>
              </w:rPr>
            </w:pPr>
            <w:bookmarkStart w:id="8" w:name="_Toc45898507"/>
            <w:r>
              <w:rPr>
                <w:color w:val="244C5A"/>
                <w:sz w:val="22"/>
                <w:szCs w:val="28"/>
              </w:rPr>
              <w:t>Extended care</w:t>
            </w:r>
            <w:r w:rsidRPr="00052DAD">
              <w:rPr>
                <w:color w:val="244C5A"/>
                <w:sz w:val="22"/>
                <w:szCs w:val="28"/>
              </w:rPr>
              <w:br w:type="textWrapping" w:clear="all"/>
            </w:r>
            <w:r w:rsidR="005406C4">
              <w:rPr>
                <w:color w:val="244C5A"/>
                <w:sz w:val="22"/>
                <w:szCs w:val="28"/>
              </w:rPr>
              <w:t>2019–20 Q</w:t>
            </w:r>
            <w:r w:rsidR="0020228C">
              <w:rPr>
                <w:color w:val="244C5A"/>
                <w:sz w:val="22"/>
                <w:szCs w:val="28"/>
              </w:rPr>
              <w:t>4</w:t>
            </w:r>
            <w:bookmarkEnd w:id="8"/>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20228C" w:rsidRPr="00A6366B" w14:paraId="581FAFBE" w14:textId="77777777" w:rsidTr="003C29FF">
        <w:trPr>
          <w:trHeight w:val="454"/>
        </w:trPr>
        <w:tc>
          <w:tcPr>
            <w:tcW w:w="2135" w:type="dxa"/>
            <w:shd w:val="clear" w:color="auto" w:fill="BFCED6"/>
          </w:tcPr>
          <w:p w14:paraId="4F550871" w14:textId="114C000A"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695" w:type="dxa"/>
            <w:shd w:val="clear" w:color="auto" w:fill="BFCED6"/>
          </w:tcPr>
          <w:p w14:paraId="0C31A701" w14:textId="39F37C4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1364" w:type="dxa"/>
            <w:shd w:val="clear" w:color="auto" w:fill="BFCED6"/>
          </w:tcPr>
          <w:p w14:paraId="67E07D92" w14:textId="5B43CFC6" w:rsidR="0020228C" w:rsidRPr="005B1FEF" w:rsidRDefault="0020228C" w:rsidP="0020228C">
            <w:pPr>
              <w:jc w:val="center"/>
              <w:rPr>
                <w:rFonts w:ascii="VIC" w:hAnsi="VIC"/>
                <w:sz w:val="18"/>
                <w:szCs w:val="18"/>
              </w:rPr>
            </w:pPr>
            <w:r w:rsidRPr="00655D1E">
              <w:rPr>
                <w:rFonts w:ascii="VIC" w:eastAsia="Verdana" w:hAnsi="VIC"/>
                <w:color w:val="000000"/>
                <w:sz w:val="18"/>
                <w:szCs w:val="18"/>
              </w:rPr>
              <w:t>86 %</w:t>
            </w:r>
          </w:p>
        </w:tc>
        <w:tc>
          <w:tcPr>
            <w:tcW w:w="1364" w:type="dxa"/>
            <w:shd w:val="clear" w:color="auto" w:fill="BFCED6"/>
          </w:tcPr>
          <w:p w14:paraId="2A3E2A53" w14:textId="72908D8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BFCED6"/>
          </w:tcPr>
          <w:p w14:paraId="2DEA754A" w14:textId="6967D23B" w:rsidR="0020228C" w:rsidRPr="005B1FEF" w:rsidRDefault="0020228C" w:rsidP="0020228C">
            <w:pPr>
              <w:jc w:val="center"/>
              <w:rPr>
                <w:rFonts w:ascii="VIC" w:hAnsi="VIC"/>
                <w:sz w:val="18"/>
                <w:szCs w:val="18"/>
              </w:rPr>
            </w:pPr>
            <w:r w:rsidRPr="00655D1E">
              <w:rPr>
                <w:rFonts w:ascii="VIC" w:eastAsia="Verdana" w:hAnsi="VIC"/>
                <w:color w:val="000000"/>
                <w:sz w:val="18"/>
                <w:szCs w:val="18"/>
              </w:rPr>
              <w:t>773.2</w:t>
            </w:r>
          </w:p>
        </w:tc>
        <w:tc>
          <w:tcPr>
            <w:tcW w:w="1364" w:type="dxa"/>
            <w:shd w:val="clear" w:color="auto" w:fill="BFCED6"/>
          </w:tcPr>
          <w:p w14:paraId="16A26822" w14:textId="4569E8F3" w:rsidR="0020228C" w:rsidRPr="005B1FEF" w:rsidRDefault="0020228C" w:rsidP="0020228C">
            <w:pPr>
              <w:jc w:val="center"/>
              <w:rPr>
                <w:rFonts w:ascii="VIC" w:hAnsi="VIC"/>
                <w:sz w:val="18"/>
                <w:szCs w:val="18"/>
              </w:rPr>
            </w:pPr>
            <w:r w:rsidRPr="00655D1E">
              <w:rPr>
                <w:rFonts w:ascii="VIC" w:eastAsia="Verdana" w:hAnsi="VIC"/>
                <w:color w:val="000000"/>
                <w:sz w:val="18"/>
                <w:szCs w:val="18"/>
              </w:rPr>
              <w:t>0.7</w:t>
            </w:r>
          </w:p>
        </w:tc>
        <w:tc>
          <w:tcPr>
            <w:tcW w:w="1364" w:type="dxa"/>
            <w:shd w:val="clear" w:color="auto" w:fill="BFCED6"/>
          </w:tcPr>
          <w:p w14:paraId="6F81A86E" w14:textId="138F974F"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365" w:type="dxa"/>
            <w:shd w:val="clear" w:color="auto" w:fill="BFCED6"/>
          </w:tcPr>
          <w:p w14:paraId="5C277A1F" w14:textId="1E25675C" w:rsidR="0020228C" w:rsidRPr="005B1FEF" w:rsidRDefault="0020228C" w:rsidP="0020228C">
            <w:pPr>
              <w:jc w:val="center"/>
              <w:rPr>
                <w:rFonts w:ascii="VIC" w:hAnsi="VIC"/>
                <w:sz w:val="18"/>
                <w:szCs w:val="18"/>
              </w:rPr>
            </w:pPr>
            <w:r w:rsidRPr="00655D1E">
              <w:rPr>
                <w:rFonts w:ascii="VIC" w:eastAsia="Verdana" w:hAnsi="VIC"/>
                <w:color w:val="000000"/>
                <w:sz w:val="18"/>
                <w:szCs w:val="18"/>
              </w:rPr>
              <w:t>17.3</w:t>
            </w:r>
          </w:p>
        </w:tc>
        <w:tc>
          <w:tcPr>
            <w:tcW w:w="1364" w:type="dxa"/>
            <w:shd w:val="clear" w:color="auto" w:fill="BFCED6"/>
          </w:tcPr>
          <w:p w14:paraId="7184E255" w14:textId="0512038C" w:rsidR="0020228C" w:rsidRPr="005B1FEF" w:rsidRDefault="0020228C" w:rsidP="0020228C">
            <w:pPr>
              <w:jc w:val="center"/>
              <w:rPr>
                <w:rFonts w:ascii="VIC" w:hAnsi="VIC"/>
                <w:sz w:val="18"/>
                <w:szCs w:val="18"/>
              </w:rPr>
            </w:pPr>
            <w:r w:rsidRPr="00655D1E">
              <w:rPr>
                <w:rFonts w:ascii="VIC" w:eastAsia="Verdana" w:hAnsi="VIC"/>
                <w:color w:val="000000"/>
                <w:sz w:val="18"/>
                <w:szCs w:val="18"/>
              </w:rPr>
              <w:t>67 %</w:t>
            </w:r>
          </w:p>
        </w:tc>
        <w:tc>
          <w:tcPr>
            <w:tcW w:w="1365" w:type="dxa"/>
            <w:shd w:val="clear" w:color="auto" w:fill="BFCED6"/>
          </w:tcPr>
          <w:p w14:paraId="11EBC660" w14:textId="7B45DD3F"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r>
      <w:tr w:rsidR="0020228C" w:rsidRPr="00A6366B" w14:paraId="49A24217" w14:textId="77777777" w:rsidTr="003C29FF">
        <w:trPr>
          <w:trHeight w:val="454"/>
        </w:trPr>
        <w:tc>
          <w:tcPr>
            <w:tcW w:w="2135" w:type="dxa"/>
          </w:tcPr>
          <w:p w14:paraId="52A5F9CB" w14:textId="06CD43D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Melbourne Health</w:t>
            </w:r>
          </w:p>
        </w:tc>
        <w:tc>
          <w:tcPr>
            <w:tcW w:w="2695" w:type="dxa"/>
          </w:tcPr>
          <w:p w14:paraId="446CBE8E" w14:textId="2EFB505B"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Mid West (Sunshine)</w:t>
            </w:r>
          </w:p>
        </w:tc>
        <w:tc>
          <w:tcPr>
            <w:tcW w:w="1364" w:type="dxa"/>
          </w:tcPr>
          <w:p w14:paraId="1AD73750" w14:textId="7C76294E"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364" w:type="dxa"/>
          </w:tcPr>
          <w:p w14:paraId="4D71B6DA" w14:textId="290B2378"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365" w:type="dxa"/>
          </w:tcPr>
          <w:p w14:paraId="1E80AB47" w14:textId="14991D22" w:rsidR="0020228C" w:rsidRPr="005B1FEF" w:rsidRDefault="0020228C" w:rsidP="0020228C">
            <w:pPr>
              <w:jc w:val="center"/>
              <w:rPr>
                <w:rFonts w:ascii="VIC" w:hAnsi="VIC"/>
                <w:sz w:val="18"/>
                <w:szCs w:val="18"/>
              </w:rPr>
            </w:pPr>
            <w:r w:rsidRPr="00655D1E">
              <w:rPr>
                <w:rFonts w:ascii="VIC" w:eastAsia="Verdana" w:hAnsi="VIC"/>
                <w:color w:val="000000"/>
                <w:sz w:val="18"/>
                <w:szCs w:val="18"/>
              </w:rPr>
              <w:t>1,113.3</w:t>
            </w:r>
          </w:p>
        </w:tc>
        <w:tc>
          <w:tcPr>
            <w:tcW w:w="1364" w:type="dxa"/>
          </w:tcPr>
          <w:p w14:paraId="493793B7" w14:textId="71265B00" w:rsidR="0020228C" w:rsidRPr="005B1FEF" w:rsidRDefault="0020228C" w:rsidP="0020228C">
            <w:pPr>
              <w:jc w:val="center"/>
              <w:rPr>
                <w:rFonts w:ascii="VIC" w:hAnsi="VIC"/>
                <w:sz w:val="18"/>
                <w:szCs w:val="18"/>
              </w:rPr>
            </w:pPr>
            <w:r w:rsidRPr="00655D1E">
              <w:rPr>
                <w:rFonts w:ascii="VIC" w:eastAsia="Verdana" w:hAnsi="VIC"/>
                <w:color w:val="000000"/>
                <w:sz w:val="18"/>
                <w:szCs w:val="18"/>
              </w:rPr>
              <w:t>4.9</w:t>
            </w:r>
          </w:p>
        </w:tc>
        <w:tc>
          <w:tcPr>
            <w:tcW w:w="1364" w:type="dxa"/>
          </w:tcPr>
          <w:p w14:paraId="742AB3E9" w14:textId="68344591"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5" w:type="dxa"/>
          </w:tcPr>
          <w:p w14:paraId="2544E915" w14:textId="7E8C0920" w:rsidR="0020228C" w:rsidRPr="005B1FEF" w:rsidRDefault="0020228C" w:rsidP="0020228C">
            <w:pPr>
              <w:jc w:val="center"/>
              <w:rPr>
                <w:rFonts w:ascii="VIC" w:hAnsi="VIC"/>
                <w:sz w:val="18"/>
                <w:szCs w:val="18"/>
              </w:rPr>
            </w:pPr>
            <w:r w:rsidRPr="00655D1E">
              <w:rPr>
                <w:rFonts w:ascii="VIC" w:eastAsia="Verdana" w:hAnsi="VIC"/>
                <w:color w:val="000000"/>
                <w:sz w:val="18"/>
                <w:szCs w:val="18"/>
              </w:rPr>
              <w:t>16.3</w:t>
            </w:r>
          </w:p>
        </w:tc>
        <w:tc>
          <w:tcPr>
            <w:tcW w:w="1364" w:type="dxa"/>
          </w:tcPr>
          <w:p w14:paraId="5FAE92C9" w14:textId="0B51BBB3"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365" w:type="dxa"/>
          </w:tcPr>
          <w:p w14:paraId="4741FFC9" w14:textId="14C8D0FB"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r>
      <w:tr w:rsidR="0020228C" w:rsidRPr="00A6366B" w14:paraId="079909C0" w14:textId="77777777" w:rsidTr="003C29FF">
        <w:trPr>
          <w:trHeight w:val="454"/>
        </w:trPr>
        <w:tc>
          <w:tcPr>
            <w:tcW w:w="2135" w:type="dxa"/>
            <w:vMerge w:val="restart"/>
            <w:shd w:val="clear" w:color="auto" w:fill="BFCED6"/>
          </w:tcPr>
          <w:p w14:paraId="29A75A6B" w14:textId="368E705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Monash Health</w:t>
            </w:r>
          </w:p>
        </w:tc>
        <w:tc>
          <w:tcPr>
            <w:tcW w:w="2695" w:type="dxa"/>
            <w:shd w:val="clear" w:color="auto" w:fill="BFCED6"/>
          </w:tcPr>
          <w:p w14:paraId="1444716C" w14:textId="392D452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Casey</w:t>
            </w:r>
          </w:p>
        </w:tc>
        <w:tc>
          <w:tcPr>
            <w:tcW w:w="1364" w:type="dxa"/>
            <w:shd w:val="clear" w:color="auto" w:fill="BFCED6"/>
          </w:tcPr>
          <w:p w14:paraId="20BFF8B4" w14:textId="6332A0CD" w:rsidR="0020228C" w:rsidRPr="005B1FEF" w:rsidRDefault="0020228C" w:rsidP="0020228C">
            <w:pPr>
              <w:jc w:val="center"/>
              <w:rPr>
                <w:rFonts w:ascii="VIC" w:hAnsi="VIC"/>
                <w:sz w:val="18"/>
                <w:szCs w:val="18"/>
              </w:rPr>
            </w:pPr>
            <w:r w:rsidRPr="00655D1E">
              <w:rPr>
                <w:rFonts w:ascii="VIC" w:eastAsia="Verdana" w:hAnsi="VIC"/>
                <w:color w:val="000000"/>
                <w:sz w:val="18"/>
                <w:szCs w:val="18"/>
              </w:rPr>
              <w:t>66 %</w:t>
            </w:r>
          </w:p>
        </w:tc>
        <w:tc>
          <w:tcPr>
            <w:tcW w:w="1364" w:type="dxa"/>
            <w:shd w:val="clear" w:color="auto" w:fill="BFCED6"/>
          </w:tcPr>
          <w:p w14:paraId="7FB4DB44" w14:textId="195240DE"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365" w:type="dxa"/>
            <w:shd w:val="clear" w:color="auto" w:fill="BFCED6"/>
          </w:tcPr>
          <w:p w14:paraId="584CC3A7" w14:textId="2BC18EC2" w:rsidR="0020228C" w:rsidRPr="005B1FEF" w:rsidRDefault="0020228C" w:rsidP="0020228C">
            <w:pPr>
              <w:jc w:val="center"/>
              <w:rPr>
                <w:rFonts w:ascii="VIC" w:hAnsi="VIC"/>
                <w:sz w:val="18"/>
                <w:szCs w:val="18"/>
              </w:rPr>
            </w:pPr>
            <w:r w:rsidRPr="00655D1E">
              <w:rPr>
                <w:rFonts w:ascii="VIC" w:eastAsia="Verdana" w:hAnsi="VIC"/>
                <w:color w:val="000000"/>
                <w:sz w:val="18"/>
                <w:szCs w:val="18"/>
              </w:rPr>
              <w:t>229.0</w:t>
            </w:r>
          </w:p>
        </w:tc>
        <w:tc>
          <w:tcPr>
            <w:tcW w:w="1364" w:type="dxa"/>
            <w:shd w:val="clear" w:color="auto" w:fill="BFCED6"/>
          </w:tcPr>
          <w:p w14:paraId="13FAB291" w14:textId="6507B0A6"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BFCED6"/>
          </w:tcPr>
          <w:p w14:paraId="13A11070" w14:textId="62F44CBF"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5" w:type="dxa"/>
            <w:shd w:val="clear" w:color="auto" w:fill="BFCED6"/>
          </w:tcPr>
          <w:p w14:paraId="25004F2A" w14:textId="6740F31D" w:rsidR="0020228C" w:rsidRPr="005B1FEF" w:rsidRDefault="0020228C" w:rsidP="0020228C">
            <w:pPr>
              <w:jc w:val="center"/>
              <w:rPr>
                <w:rFonts w:ascii="VIC" w:hAnsi="VIC"/>
                <w:sz w:val="18"/>
                <w:szCs w:val="18"/>
              </w:rPr>
            </w:pPr>
            <w:r w:rsidRPr="00655D1E">
              <w:rPr>
                <w:rFonts w:ascii="VIC" w:eastAsia="Verdana" w:hAnsi="VIC"/>
                <w:color w:val="000000"/>
                <w:sz w:val="18"/>
                <w:szCs w:val="18"/>
              </w:rPr>
              <w:t>19.0</w:t>
            </w:r>
          </w:p>
        </w:tc>
        <w:tc>
          <w:tcPr>
            <w:tcW w:w="1364" w:type="dxa"/>
            <w:shd w:val="clear" w:color="auto" w:fill="BFCED6"/>
          </w:tcPr>
          <w:p w14:paraId="17E9B3C2" w14:textId="539BC1F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BFCED6"/>
          </w:tcPr>
          <w:p w14:paraId="7BA1E779" w14:textId="1101788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A6366B" w14:paraId="3864AB94" w14:textId="77777777" w:rsidTr="003C29FF">
        <w:trPr>
          <w:trHeight w:val="454"/>
        </w:trPr>
        <w:tc>
          <w:tcPr>
            <w:tcW w:w="2135" w:type="dxa"/>
            <w:vMerge/>
            <w:shd w:val="clear" w:color="auto" w:fill="BFCED6"/>
          </w:tcPr>
          <w:p w14:paraId="1517C426"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4BCC9E86" w14:textId="4E89CC40"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Dandenong</w:t>
            </w:r>
          </w:p>
        </w:tc>
        <w:tc>
          <w:tcPr>
            <w:tcW w:w="1364" w:type="dxa"/>
            <w:shd w:val="clear" w:color="auto" w:fill="BFCED6"/>
          </w:tcPr>
          <w:p w14:paraId="03EA67C7" w14:textId="61828036"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364" w:type="dxa"/>
            <w:shd w:val="clear" w:color="auto" w:fill="BFCED6"/>
          </w:tcPr>
          <w:p w14:paraId="529C02C0" w14:textId="7AA94B4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BFCED6"/>
          </w:tcPr>
          <w:p w14:paraId="46226833" w14:textId="4DB7E8C4" w:rsidR="0020228C" w:rsidRPr="005B1FEF" w:rsidRDefault="0020228C" w:rsidP="0020228C">
            <w:pPr>
              <w:jc w:val="center"/>
              <w:rPr>
                <w:rFonts w:ascii="VIC" w:hAnsi="VIC"/>
                <w:sz w:val="18"/>
                <w:szCs w:val="18"/>
              </w:rPr>
            </w:pPr>
            <w:r w:rsidRPr="00655D1E">
              <w:rPr>
                <w:rFonts w:ascii="VIC" w:eastAsia="Verdana" w:hAnsi="VIC"/>
                <w:color w:val="000000"/>
                <w:sz w:val="18"/>
                <w:szCs w:val="18"/>
              </w:rPr>
              <w:t>751.8</w:t>
            </w:r>
          </w:p>
        </w:tc>
        <w:tc>
          <w:tcPr>
            <w:tcW w:w="1364" w:type="dxa"/>
            <w:shd w:val="clear" w:color="auto" w:fill="BFCED6"/>
          </w:tcPr>
          <w:p w14:paraId="31044E4F" w14:textId="2248EC01" w:rsidR="0020228C" w:rsidRPr="005B1FEF" w:rsidRDefault="0020228C" w:rsidP="0020228C">
            <w:pPr>
              <w:jc w:val="center"/>
              <w:rPr>
                <w:rFonts w:ascii="VIC" w:hAnsi="VIC"/>
                <w:sz w:val="18"/>
                <w:szCs w:val="18"/>
              </w:rPr>
            </w:pPr>
            <w:r w:rsidRPr="00655D1E">
              <w:rPr>
                <w:rFonts w:ascii="VIC" w:eastAsia="Verdana" w:hAnsi="VIC"/>
                <w:color w:val="000000"/>
                <w:sz w:val="18"/>
                <w:szCs w:val="18"/>
              </w:rPr>
              <w:t>3.4</w:t>
            </w:r>
          </w:p>
        </w:tc>
        <w:tc>
          <w:tcPr>
            <w:tcW w:w="1364" w:type="dxa"/>
            <w:shd w:val="clear" w:color="auto" w:fill="BFCED6"/>
          </w:tcPr>
          <w:p w14:paraId="0D3D081D" w14:textId="31175667"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365" w:type="dxa"/>
            <w:shd w:val="clear" w:color="auto" w:fill="BFCED6"/>
          </w:tcPr>
          <w:p w14:paraId="796D0B16" w14:textId="140A02EC" w:rsidR="0020228C" w:rsidRPr="005B1FEF" w:rsidRDefault="0020228C" w:rsidP="0020228C">
            <w:pPr>
              <w:jc w:val="center"/>
              <w:rPr>
                <w:rFonts w:ascii="VIC" w:hAnsi="VIC"/>
                <w:sz w:val="18"/>
                <w:szCs w:val="18"/>
              </w:rPr>
            </w:pPr>
            <w:r w:rsidRPr="00655D1E">
              <w:rPr>
                <w:rFonts w:ascii="VIC" w:eastAsia="Verdana" w:hAnsi="VIC"/>
                <w:color w:val="000000"/>
                <w:sz w:val="18"/>
                <w:szCs w:val="18"/>
              </w:rPr>
              <w:t>24.0</w:t>
            </w:r>
          </w:p>
        </w:tc>
        <w:tc>
          <w:tcPr>
            <w:tcW w:w="1364" w:type="dxa"/>
            <w:shd w:val="clear" w:color="auto" w:fill="BFCED6"/>
          </w:tcPr>
          <w:p w14:paraId="674F40ED" w14:textId="3E046A28"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365" w:type="dxa"/>
            <w:shd w:val="clear" w:color="auto" w:fill="BFCED6"/>
          </w:tcPr>
          <w:p w14:paraId="667AC0B4" w14:textId="468062E6" w:rsidR="0020228C" w:rsidRPr="005B1FEF" w:rsidRDefault="0020228C" w:rsidP="0020228C">
            <w:pPr>
              <w:jc w:val="center"/>
              <w:rPr>
                <w:rFonts w:ascii="VIC" w:hAnsi="VIC"/>
                <w:sz w:val="18"/>
                <w:szCs w:val="18"/>
              </w:rPr>
            </w:pPr>
            <w:r w:rsidRPr="00655D1E">
              <w:rPr>
                <w:rFonts w:ascii="VIC" w:eastAsia="Verdana" w:hAnsi="VIC"/>
                <w:color w:val="000000"/>
                <w:sz w:val="18"/>
                <w:szCs w:val="18"/>
              </w:rPr>
              <w:t>24 %</w:t>
            </w:r>
          </w:p>
        </w:tc>
      </w:tr>
      <w:tr w:rsidR="0020228C" w:rsidRPr="00A6366B" w14:paraId="2D925D14" w14:textId="77777777" w:rsidTr="003C29FF">
        <w:trPr>
          <w:trHeight w:val="454"/>
        </w:trPr>
        <w:tc>
          <w:tcPr>
            <w:tcW w:w="2135" w:type="dxa"/>
            <w:vMerge/>
            <w:shd w:val="clear" w:color="auto" w:fill="BFCED6"/>
          </w:tcPr>
          <w:p w14:paraId="09172F60"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59812AD9" w14:textId="43E0A33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364" w:type="dxa"/>
            <w:shd w:val="clear" w:color="auto" w:fill="BFCED6"/>
          </w:tcPr>
          <w:p w14:paraId="4B55B0C8" w14:textId="3A70E5EB"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364" w:type="dxa"/>
            <w:shd w:val="clear" w:color="auto" w:fill="BFCED6"/>
          </w:tcPr>
          <w:p w14:paraId="316BBC5A" w14:textId="35AEB8D1"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365" w:type="dxa"/>
            <w:shd w:val="clear" w:color="auto" w:fill="BFCED6"/>
          </w:tcPr>
          <w:p w14:paraId="0D259E6B" w14:textId="70851714" w:rsidR="0020228C" w:rsidRPr="005B1FEF" w:rsidRDefault="0020228C" w:rsidP="0020228C">
            <w:pPr>
              <w:jc w:val="center"/>
              <w:rPr>
                <w:rFonts w:ascii="VIC" w:hAnsi="VIC"/>
                <w:sz w:val="18"/>
                <w:szCs w:val="18"/>
              </w:rPr>
            </w:pPr>
            <w:r w:rsidRPr="00655D1E">
              <w:rPr>
                <w:rFonts w:ascii="VIC" w:eastAsia="Verdana" w:hAnsi="VIC"/>
                <w:color w:val="000000"/>
                <w:sz w:val="18"/>
                <w:szCs w:val="18"/>
              </w:rPr>
              <w:t>680.9</w:t>
            </w:r>
          </w:p>
        </w:tc>
        <w:tc>
          <w:tcPr>
            <w:tcW w:w="1364" w:type="dxa"/>
            <w:shd w:val="clear" w:color="auto" w:fill="BFCED6"/>
          </w:tcPr>
          <w:p w14:paraId="773B1A8D" w14:textId="0EA5146C" w:rsidR="0020228C" w:rsidRPr="005B1FEF" w:rsidRDefault="0020228C" w:rsidP="0020228C">
            <w:pPr>
              <w:jc w:val="center"/>
              <w:rPr>
                <w:rFonts w:ascii="VIC" w:hAnsi="VIC"/>
                <w:sz w:val="18"/>
                <w:szCs w:val="18"/>
              </w:rPr>
            </w:pPr>
            <w:r w:rsidRPr="00655D1E">
              <w:rPr>
                <w:rFonts w:ascii="VIC" w:eastAsia="Verdana" w:hAnsi="VIC"/>
                <w:color w:val="000000"/>
                <w:sz w:val="18"/>
                <w:szCs w:val="18"/>
              </w:rPr>
              <w:t>3.0</w:t>
            </w:r>
          </w:p>
        </w:tc>
        <w:tc>
          <w:tcPr>
            <w:tcW w:w="1364" w:type="dxa"/>
            <w:shd w:val="clear" w:color="auto" w:fill="BFCED6"/>
          </w:tcPr>
          <w:p w14:paraId="31768F74" w14:textId="0A5EFC9C" w:rsidR="0020228C" w:rsidRPr="005B1FEF" w:rsidRDefault="0020228C" w:rsidP="0020228C">
            <w:pPr>
              <w:jc w:val="center"/>
              <w:rPr>
                <w:rFonts w:ascii="VIC" w:hAnsi="VIC"/>
                <w:sz w:val="18"/>
                <w:szCs w:val="18"/>
              </w:rPr>
            </w:pPr>
            <w:r w:rsidRPr="00655D1E">
              <w:rPr>
                <w:rFonts w:ascii="VIC" w:eastAsia="Verdana" w:hAnsi="VIC"/>
                <w:color w:val="000000"/>
                <w:sz w:val="18"/>
                <w:szCs w:val="18"/>
              </w:rPr>
              <w:t>97 %</w:t>
            </w:r>
          </w:p>
        </w:tc>
        <w:tc>
          <w:tcPr>
            <w:tcW w:w="1365" w:type="dxa"/>
            <w:shd w:val="clear" w:color="auto" w:fill="BFCED6"/>
          </w:tcPr>
          <w:p w14:paraId="2C6A3546" w14:textId="1CDC4B6D" w:rsidR="0020228C" w:rsidRPr="005B1FEF" w:rsidRDefault="0020228C" w:rsidP="0020228C">
            <w:pPr>
              <w:jc w:val="center"/>
              <w:rPr>
                <w:rFonts w:ascii="VIC" w:hAnsi="VIC"/>
                <w:sz w:val="18"/>
                <w:szCs w:val="18"/>
              </w:rPr>
            </w:pPr>
            <w:r w:rsidRPr="00655D1E">
              <w:rPr>
                <w:rFonts w:ascii="VIC" w:eastAsia="Verdana" w:hAnsi="VIC"/>
                <w:color w:val="000000"/>
                <w:sz w:val="18"/>
                <w:szCs w:val="18"/>
              </w:rPr>
              <w:t>22.8</w:t>
            </w:r>
          </w:p>
        </w:tc>
        <w:tc>
          <w:tcPr>
            <w:tcW w:w="1364" w:type="dxa"/>
            <w:shd w:val="clear" w:color="auto" w:fill="BFCED6"/>
          </w:tcPr>
          <w:p w14:paraId="018A99FF" w14:textId="05535210"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365" w:type="dxa"/>
            <w:shd w:val="clear" w:color="auto" w:fill="BFCED6"/>
          </w:tcPr>
          <w:p w14:paraId="3D427DC4" w14:textId="0AB5BCC9" w:rsidR="0020228C" w:rsidRPr="005B1FEF" w:rsidRDefault="0020228C" w:rsidP="0020228C">
            <w:pPr>
              <w:jc w:val="center"/>
              <w:rPr>
                <w:rFonts w:ascii="VIC" w:hAnsi="VIC"/>
                <w:sz w:val="18"/>
                <w:szCs w:val="18"/>
              </w:rPr>
            </w:pPr>
            <w:r w:rsidRPr="00655D1E">
              <w:rPr>
                <w:rFonts w:ascii="VIC" w:eastAsia="Verdana" w:hAnsi="VIC"/>
                <w:color w:val="000000"/>
                <w:sz w:val="18"/>
                <w:szCs w:val="18"/>
              </w:rPr>
              <w:t>20 %</w:t>
            </w:r>
          </w:p>
        </w:tc>
      </w:tr>
      <w:tr w:rsidR="0020228C" w:rsidRPr="0020228C" w14:paraId="12F15975" w14:textId="77777777" w:rsidTr="003C29FF">
        <w:trPr>
          <w:trHeight w:val="454"/>
        </w:trPr>
        <w:tc>
          <w:tcPr>
            <w:tcW w:w="2135" w:type="dxa"/>
            <w:shd w:val="clear" w:color="auto" w:fill="B1C9E8"/>
          </w:tcPr>
          <w:p w14:paraId="27CDA6D0" w14:textId="2EDDAE39"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695" w:type="dxa"/>
            <w:shd w:val="clear" w:color="auto" w:fill="B1C9E8"/>
          </w:tcPr>
          <w:p w14:paraId="17855401" w14:textId="62B66765"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364" w:type="dxa"/>
            <w:shd w:val="clear" w:color="auto" w:fill="B1C9E8"/>
          </w:tcPr>
          <w:p w14:paraId="70F4670D" w14:textId="2553A043"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92 %</w:t>
            </w:r>
          </w:p>
        </w:tc>
        <w:tc>
          <w:tcPr>
            <w:tcW w:w="1364" w:type="dxa"/>
            <w:shd w:val="clear" w:color="auto" w:fill="B1C9E8"/>
          </w:tcPr>
          <w:p w14:paraId="6B2262DE" w14:textId="41F4422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1 %</w:t>
            </w:r>
          </w:p>
        </w:tc>
        <w:tc>
          <w:tcPr>
            <w:tcW w:w="1365" w:type="dxa"/>
            <w:shd w:val="clear" w:color="auto" w:fill="B1C9E8"/>
          </w:tcPr>
          <w:p w14:paraId="2137D650" w14:textId="39999B3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806.6</w:t>
            </w:r>
          </w:p>
        </w:tc>
        <w:tc>
          <w:tcPr>
            <w:tcW w:w="1364" w:type="dxa"/>
            <w:shd w:val="clear" w:color="auto" w:fill="B1C9E8"/>
          </w:tcPr>
          <w:p w14:paraId="762571AF" w14:textId="340D84C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2.8</w:t>
            </w:r>
          </w:p>
        </w:tc>
        <w:tc>
          <w:tcPr>
            <w:tcW w:w="1364" w:type="dxa"/>
            <w:shd w:val="clear" w:color="auto" w:fill="B1C9E8"/>
          </w:tcPr>
          <w:p w14:paraId="15873060" w14:textId="4D8E6D54"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93 %</w:t>
            </w:r>
          </w:p>
        </w:tc>
        <w:tc>
          <w:tcPr>
            <w:tcW w:w="1365" w:type="dxa"/>
            <w:shd w:val="clear" w:color="auto" w:fill="B1C9E8"/>
          </w:tcPr>
          <w:p w14:paraId="7E5798A1" w14:textId="1872B7A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18.9</w:t>
            </w:r>
          </w:p>
        </w:tc>
        <w:tc>
          <w:tcPr>
            <w:tcW w:w="1364" w:type="dxa"/>
            <w:shd w:val="clear" w:color="auto" w:fill="B1C9E8"/>
          </w:tcPr>
          <w:p w14:paraId="01875CD1" w14:textId="1061455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79 %</w:t>
            </w:r>
          </w:p>
        </w:tc>
        <w:tc>
          <w:tcPr>
            <w:tcW w:w="1365" w:type="dxa"/>
            <w:shd w:val="clear" w:color="auto" w:fill="B1C9E8"/>
          </w:tcPr>
          <w:p w14:paraId="41006903" w14:textId="14BB412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28 %</w:t>
            </w:r>
          </w:p>
        </w:tc>
      </w:tr>
      <w:tr w:rsidR="0020228C" w:rsidRPr="00A6366B" w14:paraId="75DE3D25" w14:textId="77777777" w:rsidTr="003C29FF">
        <w:trPr>
          <w:trHeight w:val="454"/>
        </w:trPr>
        <w:tc>
          <w:tcPr>
            <w:tcW w:w="2135" w:type="dxa"/>
            <w:shd w:val="clear" w:color="auto" w:fill="BFCED6"/>
          </w:tcPr>
          <w:p w14:paraId="5001A01D" w14:textId="46845B7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Ballarat Health</w:t>
            </w:r>
          </w:p>
        </w:tc>
        <w:tc>
          <w:tcPr>
            <w:tcW w:w="2695" w:type="dxa"/>
            <w:shd w:val="clear" w:color="auto" w:fill="BFCED6"/>
          </w:tcPr>
          <w:p w14:paraId="696864BB" w14:textId="6C2CCF4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Grampians</w:t>
            </w:r>
          </w:p>
        </w:tc>
        <w:tc>
          <w:tcPr>
            <w:tcW w:w="1364" w:type="dxa"/>
            <w:shd w:val="clear" w:color="auto" w:fill="BFCED6"/>
          </w:tcPr>
          <w:p w14:paraId="64ED3EDC" w14:textId="0AC08D04"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364" w:type="dxa"/>
            <w:shd w:val="clear" w:color="auto" w:fill="BFCED6"/>
          </w:tcPr>
          <w:p w14:paraId="7C917175" w14:textId="32EE4025"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BFCED6"/>
          </w:tcPr>
          <w:p w14:paraId="72BA9926" w14:textId="4CCFBB71" w:rsidR="0020228C" w:rsidRPr="005B1FEF" w:rsidRDefault="0020228C" w:rsidP="0020228C">
            <w:pPr>
              <w:jc w:val="center"/>
              <w:rPr>
                <w:rFonts w:ascii="VIC" w:hAnsi="VIC"/>
                <w:sz w:val="18"/>
                <w:szCs w:val="18"/>
              </w:rPr>
            </w:pPr>
            <w:r w:rsidRPr="00655D1E">
              <w:rPr>
                <w:rFonts w:ascii="VIC" w:eastAsia="Verdana" w:hAnsi="VIC"/>
                <w:color w:val="000000"/>
                <w:sz w:val="18"/>
                <w:szCs w:val="18"/>
              </w:rPr>
              <w:t>345.7</w:t>
            </w:r>
          </w:p>
        </w:tc>
        <w:tc>
          <w:tcPr>
            <w:tcW w:w="1364" w:type="dxa"/>
            <w:shd w:val="clear" w:color="auto" w:fill="BFCED6"/>
          </w:tcPr>
          <w:p w14:paraId="7B924C8C" w14:textId="12972EF8" w:rsidR="0020228C" w:rsidRPr="005B1FEF" w:rsidRDefault="0020228C" w:rsidP="0020228C">
            <w:pPr>
              <w:jc w:val="center"/>
              <w:rPr>
                <w:rFonts w:ascii="VIC" w:hAnsi="VIC"/>
                <w:sz w:val="18"/>
                <w:szCs w:val="18"/>
              </w:rPr>
            </w:pPr>
            <w:r w:rsidRPr="00655D1E">
              <w:rPr>
                <w:rFonts w:ascii="VIC" w:eastAsia="Verdana" w:hAnsi="VIC"/>
                <w:color w:val="000000"/>
                <w:sz w:val="18"/>
                <w:szCs w:val="18"/>
              </w:rPr>
              <w:t>12.9</w:t>
            </w:r>
          </w:p>
        </w:tc>
        <w:tc>
          <w:tcPr>
            <w:tcW w:w="1364" w:type="dxa"/>
            <w:shd w:val="clear" w:color="auto" w:fill="BFCED6"/>
          </w:tcPr>
          <w:p w14:paraId="368F9FE7" w14:textId="6A21A06F"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365" w:type="dxa"/>
            <w:shd w:val="clear" w:color="auto" w:fill="BFCED6"/>
          </w:tcPr>
          <w:p w14:paraId="3EF6434D" w14:textId="6004E2E8" w:rsidR="0020228C" w:rsidRPr="005B1FEF" w:rsidRDefault="0020228C" w:rsidP="0020228C">
            <w:pPr>
              <w:jc w:val="center"/>
              <w:rPr>
                <w:rFonts w:ascii="VIC" w:hAnsi="VIC"/>
                <w:sz w:val="18"/>
                <w:szCs w:val="18"/>
              </w:rPr>
            </w:pPr>
            <w:r w:rsidRPr="00655D1E">
              <w:rPr>
                <w:rFonts w:ascii="VIC" w:eastAsia="Verdana" w:hAnsi="VIC"/>
                <w:color w:val="000000"/>
                <w:sz w:val="18"/>
                <w:szCs w:val="18"/>
              </w:rPr>
              <w:t>21.0</w:t>
            </w:r>
          </w:p>
        </w:tc>
        <w:tc>
          <w:tcPr>
            <w:tcW w:w="1364" w:type="dxa"/>
            <w:shd w:val="clear" w:color="auto" w:fill="BFCED6"/>
          </w:tcPr>
          <w:p w14:paraId="0880A769" w14:textId="2BD73409" w:rsidR="0020228C" w:rsidRPr="005B1FEF" w:rsidRDefault="0020228C" w:rsidP="0020228C">
            <w:pPr>
              <w:jc w:val="center"/>
              <w:rPr>
                <w:rFonts w:ascii="VIC" w:hAnsi="VIC"/>
                <w:sz w:val="18"/>
                <w:szCs w:val="18"/>
              </w:rPr>
            </w:pPr>
            <w:r w:rsidRPr="00655D1E">
              <w:rPr>
                <w:rFonts w:ascii="VIC" w:eastAsia="Verdana" w:hAnsi="VIC"/>
                <w:color w:val="000000"/>
                <w:sz w:val="18"/>
                <w:szCs w:val="18"/>
              </w:rPr>
              <w:t>73 %</w:t>
            </w:r>
          </w:p>
        </w:tc>
        <w:tc>
          <w:tcPr>
            <w:tcW w:w="1365" w:type="dxa"/>
            <w:shd w:val="clear" w:color="auto" w:fill="BFCED6"/>
          </w:tcPr>
          <w:p w14:paraId="4AA310BB" w14:textId="221C3662"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A6366B" w14:paraId="139A8C9C" w14:textId="77777777" w:rsidTr="003C29FF">
        <w:trPr>
          <w:trHeight w:val="454"/>
        </w:trPr>
        <w:tc>
          <w:tcPr>
            <w:tcW w:w="2135" w:type="dxa"/>
            <w:shd w:val="clear" w:color="auto" w:fill="FFFFFF" w:themeFill="background1"/>
          </w:tcPr>
          <w:p w14:paraId="69DC9E03" w14:textId="6DD28A3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Bendigo Health</w:t>
            </w:r>
          </w:p>
        </w:tc>
        <w:tc>
          <w:tcPr>
            <w:tcW w:w="2695" w:type="dxa"/>
            <w:shd w:val="clear" w:color="auto" w:fill="FFFFFF" w:themeFill="background1"/>
          </w:tcPr>
          <w:p w14:paraId="4FA6D6BE" w14:textId="5DA2590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1364" w:type="dxa"/>
            <w:shd w:val="clear" w:color="auto" w:fill="FFFFFF" w:themeFill="background1"/>
          </w:tcPr>
          <w:p w14:paraId="4E892850" w14:textId="49393097" w:rsidR="0020228C" w:rsidRPr="005B1FEF" w:rsidRDefault="0020228C" w:rsidP="0020228C">
            <w:pPr>
              <w:jc w:val="center"/>
              <w:rPr>
                <w:rFonts w:ascii="VIC" w:hAnsi="VIC"/>
                <w:sz w:val="18"/>
                <w:szCs w:val="18"/>
              </w:rPr>
            </w:pPr>
            <w:r w:rsidRPr="00655D1E">
              <w:rPr>
                <w:rFonts w:ascii="VIC" w:eastAsia="Verdana" w:hAnsi="VIC"/>
                <w:color w:val="000000"/>
                <w:sz w:val="18"/>
                <w:szCs w:val="18"/>
              </w:rPr>
              <w:t>90 %</w:t>
            </w:r>
          </w:p>
        </w:tc>
        <w:tc>
          <w:tcPr>
            <w:tcW w:w="1364" w:type="dxa"/>
            <w:shd w:val="clear" w:color="auto" w:fill="FFFFFF" w:themeFill="background1"/>
          </w:tcPr>
          <w:p w14:paraId="7EDC7779" w14:textId="3F97B631"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FFFFFF" w:themeFill="background1"/>
          </w:tcPr>
          <w:p w14:paraId="6AE06B2B" w14:textId="2B0EEED0" w:rsidR="0020228C" w:rsidRPr="005B1FEF" w:rsidRDefault="0020228C" w:rsidP="0020228C">
            <w:pPr>
              <w:jc w:val="center"/>
              <w:rPr>
                <w:rFonts w:ascii="VIC" w:hAnsi="VIC"/>
                <w:sz w:val="18"/>
                <w:szCs w:val="18"/>
              </w:rPr>
            </w:pPr>
            <w:r w:rsidRPr="00655D1E">
              <w:rPr>
                <w:rFonts w:ascii="VIC" w:eastAsia="Verdana" w:hAnsi="VIC"/>
                <w:color w:val="000000"/>
                <w:sz w:val="18"/>
                <w:szCs w:val="18"/>
              </w:rPr>
              <w:t>112.2</w:t>
            </w:r>
          </w:p>
        </w:tc>
        <w:tc>
          <w:tcPr>
            <w:tcW w:w="1364" w:type="dxa"/>
            <w:shd w:val="clear" w:color="auto" w:fill="FFFFFF" w:themeFill="background1"/>
          </w:tcPr>
          <w:p w14:paraId="3E7C4788" w14:textId="645EC89A"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FFFFFF" w:themeFill="background1"/>
          </w:tcPr>
          <w:p w14:paraId="40D11070" w14:textId="51D713DF"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365" w:type="dxa"/>
            <w:shd w:val="clear" w:color="auto" w:fill="FFFFFF" w:themeFill="background1"/>
          </w:tcPr>
          <w:p w14:paraId="2F705EF9" w14:textId="14A7F174" w:rsidR="0020228C" w:rsidRPr="005B1FEF" w:rsidRDefault="0020228C" w:rsidP="0020228C">
            <w:pPr>
              <w:jc w:val="center"/>
              <w:rPr>
                <w:rFonts w:ascii="VIC" w:hAnsi="VIC"/>
                <w:sz w:val="18"/>
                <w:szCs w:val="18"/>
              </w:rPr>
            </w:pPr>
            <w:r w:rsidRPr="00655D1E">
              <w:rPr>
                <w:rFonts w:ascii="VIC" w:eastAsia="Verdana" w:hAnsi="VIC"/>
                <w:color w:val="000000"/>
                <w:sz w:val="18"/>
                <w:szCs w:val="18"/>
              </w:rPr>
              <w:t>16.3</w:t>
            </w:r>
          </w:p>
        </w:tc>
        <w:tc>
          <w:tcPr>
            <w:tcW w:w="1364" w:type="dxa"/>
            <w:shd w:val="clear" w:color="auto" w:fill="FFFFFF" w:themeFill="background1"/>
          </w:tcPr>
          <w:p w14:paraId="04F83879" w14:textId="77777777" w:rsidR="0020228C" w:rsidRPr="005B1FEF" w:rsidRDefault="0020228C" w:rsidP="0020228C">
            <w:pPr>
              <w:jc w:val="center"/>
              <w:rPr>
                <w:rFonts w:ascii="VIC" w:hAnsi="VIC"/>
                <w:sz w:val="18"/>
                <w:szCs w:val="18"/>
              </w:rPr>
            </w:pPr>
          </w:p>
        </w:tc>
        <w:tc>
          <w:tcPr>
            <w:tcW w:w="1365" w:type="dxa"/>
            <w:shd w:val="clear" w:color="auto" w:fill="FFFFFF" w:themeFill="background1"/>
          </w:tcPr>
          <w:p w14:paraId="419B2E68" w14:textId="77777777" w:rsidR="0020228C" w:rsidRPr="005B1FEF" w:rsidRDefault="0020228C" w:rsidP="0020228C">
            <w:pPr>
              <w:jc w:val="center"/>
              <w:rPr>
                <w:rFonts w:ascii="VIC" w:hAnsi="VIC"/>
                <w:sz w:val="18"/>
                <w:szCs w:val="18"/>
              </w:rPr>
            </w:pPr>
          </w:p>
        </w:tc>
      </w:tr>
      <w:tr w:rsidR="0020228C" w:rsidRPr="00A6366B" w14:paraId="617B09FC" w14:textId="77777777" w:rsidTr="003C29FF">
        <w:trPr>
          <w:trHeight w:val="454"/>
        </w:trPr>
        <w:tc>
          <w:tcPr>
            <w:tcW w:w="2135" w:type="dxa"/>
            <w:shd w:val="clear" w:color="auto" w:fill="BFCED6"/>
          </w:tcPr>
          <w:p w14:paraId="2B10E98E" w14:textId="6E8F295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Latrobe Regional</w:t>
            </w:r>
          </w:p>
        </w:tc>
        <w:tc>
          <w:tcPr>
            <w:tcW w:w="2695" w:type="dxa"/>
            <w:shd w:val="clear" w:color="auto" w:fill="BFCED6"/>
          </w:tcPr>
          <w:p w14:paraId="42DCBEDB" w14:textId="07645F3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Gippsland</w:t>
            </w:r>
          </w:p>
        </w:tc>
        <w:tc>
          <w:tcPr>
            <w:tcW w:w="1364" w:type="dxa"/>
            <w:shd w:val="clear" w:color="auto" w:fill="BFCED6"/>
          </w:tcPr>
          <w:p w14:paraId="2992C255" w14:textId="58A204F5"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4" w:type="dxa"/>
            <w:shd w:val="clear" w:color="auto" w:fill="BFCED6"/>
          </w:tcPr>
          <w:p w14:paraId="7E360A7F" w14:textId="07F4016E"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365" w:type="dxa"/>
            <w:shd w:val="clear" w:color="auto" w:fill="BFCED6"/>
          </w:tcPr>
          <w:p w14:paraId="7A3D9F3F" w14:textId="6A79A813" w:rsidR="0020228C" w:rsidRPr="005B1FEF" w:rsidRDefault="0020228C" w:rsidP="0020228C">
            <w:pPr>
              <w:jc w:val="center"/>
              <w:rPr>
                <w:rFonts w:ascii="VIC" w:hAnsi="VIC"/>
                <w:sz w:val="18"/>
                <w:szCs w:val="18"/>
              </w:rPr>
            </w:pPr>
            <w:r w:rsidRPr="00655D1E">
              <w:rPr>
                <w:rFonts w:ascii="VIC" w:eastAsia="Verdana" w:hAnsi="VIC"/>
                <w:color w:val="000000"/>
                <w:sz w:val="18"/>
                <w:szCs w:val="18"/>
              </w:rPr>
              <w:t>48.4</w:t>
            </w:r>
          </w:p>
        </w:tc>
        <w:tc>
          <w:tcPr>
            <w:tcW w:w="1364" w:type="dxa"/>
            <w:shd w:val="clear" w:color="auto" w:fill="BFCED6"/>
          </w:tcPr>
          <w:p w14:paraId="2913307F" w14:textId="0AE38E03"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BFCED6"/>
          </w:tcPr>
          <w:p w14:paraId="60382E4F" w14:textId="62416A82"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5" w:type="dxa"/>
            <w:shd w:val="clear" w:color="auto" w:fill="BFCED6"/>
          </w:tcPr>
          <w:p w14:paraId="6655730D" w14:textId="4BE1B821" w:rsidR="0020228C" w:rsidRPr="005B1FEF" w:rsidRDefault="0020228C" w:rsidP="0020228C">
            <w:pPr>
              <w:jc w:val="center"/>
              <w:rPr>
                <w:rFonts w:ascii="VIC" w:hAnsi="VIC"/>
                <w:sz w:val="18"/>
                <w:szCs w:val="18"/>
              </w:rPr>
            </w:pPr>
            <w:r w:rsidRPr="00655D1E">
              <w:rPr>
                <w:rFonts w:ascii="VIC" w:eastAsia="Verdana" w:hAnsi="VIC"/>
                <w:color w:val="000000"/>
                <w:sz w:val="18"/>
                <w:szCs w:val="18"/>
              </w:rPr>
              <w:t>17.8</w:t>
            </w:r>
          </w:p>
        </w:tc>
        <w:tc>
          <w:tcPr>
            <w:tcW w:w="1364" w:type="dxa"/>
            <w:shd w:val="clear" w:color="auto" w:fill="BFCED6"/>
          </w:tcPr>
          <w:p w14:paraId="772B9834" w14:textId="14C0113D" w:rsidR="0020228C" w:rsidRPr="005B1FEF" w:rsidRDefault="0020228C" w:rsidP="0020228C">
            <w:pPr>
              <w:jc w:val="center"/>
              <w:rPr>
                <w:rFonts w:ascii="VIC" w:hAnsi="VIC"/>
                <w:sz w:val="18"/>
                <w:szCs w:val="18"/>
              </w:rPr>
            </w:pPr>
            <w:r w:rsidRPr="00655D1E">
              <w:rPr>
                <w:rFonts w:ascii="VIC" w:eastAsia="Verdana" w:hAnsi="VIC"/>
                <w:color w:val="000000"/>
                <w:sz w:val="18"/>
                <w:szCs w:val="18"/>
              </w:rPr>
              <w:t>33 %</w:t>
            </w:r>
          </w:p>
        </w:tc>
        <w:tc>
          <w:tcPr>
            <w:tcW w:w="1365" w:type="dxa"/>
            <w:shd w:val="clear" w:color="auto" w:fill="BFCED6"/>
          </w:tcPr>
          <w:p w14:paraId="5E7B04F7" w14:textId="7755A781"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r>
      <w:tr w:rsidR="0020228C" w:rsidRPr="00A6366B" w14:paraId="629A367E" w14:textId="77777777" w:rsidTr="003C29FF">
        <w:trPr>
          <w:trHeight w:val="454"/>
        </w:trPr>
        <w:tc>
          <w:tcPr>
            <w:tcW w:w="2135" w:type="dxa"/>
            <w:shd w:val="clear" w:color="auto" w:fill="FFFFFF" w:themeFill="background1"/>
          </w:tcPr>
          <w:p w14:paraId="483AE023" w14:textId="474B3CB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Health</w:t>
            </w:r>
          </w:p>
        </w:tc>
        <w:tc>
          <w:tcPr>
            <w:tcW w:w="2695" w:type="dxa"/>
            <w:shd w:val="clear" w:color="auto" w:fill="FFFFFF" w:themeFill="background1"/>
          </w:tcPr>
          <w:p w14:paraId="15B58585" w14:textId="29B95D91"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Health Care</w:t>
            </w:r>
          </w:p>
        </w:tc>
        <w:tc>
          <w:tcPr>
            <w:tcW w:w="1364" w:type="dxa"/>
            <w:shd w:val="clear" w:color="auto" w:fill="FFFFFF" w:themeFill="background1"/>
          </w:tcPr>
          <w:p w14:paraId="6FCFFAE2" w14:textId="14ED2462" w:rsidR="0020228C" w:rsidRPr="005B1FEF" w:rsidRDefault="0020228C" w:rsidP="0020228C">
            <w:pPr>
              <w:jc w:val="center"/>
              <w:rPr>
                <w:rFonts w:ascii="VIC" w:hAnsi="VIC"/>
                <w:sz w:val="18"/>
                <w:szCs w:val="18"/>
              </w:rPr>
            </w:pPr>
            <w:r w:rsidRPr="00655D1E">
              <w:rPr>
                <w:rFonts w:ascii="VIC" w:eastAsia="Verdana" w:hAnsi="VIC"/>
                <w:color w:val="000000"/>
                <w:sz w:val="18"/>
                <w:szCs w:val="18"/>
              </w:rPr>
              <w:t>93 %</w:t>
            </w:r>
          </w:p>
        </w:tc>
        <w:tc>
          <w:tcPr>
            <w:tcW w:w="1364" w:type="dxa"/>
            <w:shd w:val="clear" w:color="auto" w:fill="FFFFFF" w:themeFill="background1"/>
          </w:tcPr>
          <w:p w14:paraId="18D89974" w14:textId="629F6A41"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FFFFFF" w:themeFill="background1"/>
          </w:tcPr>
          <w:p w14:paraId="4883B99A" w14:textId="069041A1" w:rsidR="0020228C" w:rsidRPr="005B1FEF" w:rsidRDefault="0020228C" w:rsidP="0020228C">
            <w:pPr>
              <w:jc w:val="center"/>
              <w:rPr>
                <w:rFonts w:ascii="VIC" w:hAnsi="VIC"/>
                <w:sz w:val="18"/>
                <w:szCs w:val="18"/>
              </w:rPr>
            </w:pPr>
            <w:r w:rsidRPr="00655D1E">
              <w:rPr>
                <w:rFonts w:ascii="VIC" w:eastAsia="Verdana" w:hAnsi="VIC"/>
                <w:color w:val="000000"/>
                <w:sz w:val="18"/>
                <w:szCs w:val="18"/>
              </w:rPr>
              <w:t>181.9</w:t>
            </w:r>
          </w:p>
        </w:tc>
        <w:tc>
          <w:tcPr>
            <w:tcW w:w="1364" w:type="dxa"/>
            <w:shd w:val="clear" w:color="auto" w:fill="FFFFFF" w:themeFill="background1"/>
          </w:tcPr>
          <w:p w14:paraId="00742736" w14:textId="17AB484F"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FFFFFF" w:themeFill="background1"/>
          </w:tcPr>
          <w:p w14:paraId="0310E311" w14:textId="5811E60C"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365" w:type="dxa"/>
            <w:shd w:val="clear" w:color="auto" w:fill="FFFFFF" w:themeFill="background1"/>
          </w:tcPr>
          <w:p w14:paraId="39E3A93E" w14:textId="12C6BBA0" w:rsidR="0020228C" w:rsidRPr="005B1FEF" w:rsidRDefault="0020228C" w:rsidP="0020228C">
            <w:pPr>
              <w:jc w:val="center"/>
              <w:rPr>
                <w:rFonts w:ascii="VIC" w:hAnsi="VIC"/>
                <w:sz w:val="18"/>
                <w:szCs w:val="18"/>
              </w:rPr>
            </w:pPr>
            <w:r w:rsidRPr="00655D1E">
              <w:rPr>
                <w:rFonts w:ascii="VIC" w:eastAsia="Verdana" w:hAnsi="VIC"/>
                <w:color w:val="000000"/>
                <w:sz w:val="18"/>
                <w:szCs w:val="18"/>
              </w:rPr>
              <w:t>10.0</w:t>
            </w:r>
          </w:p>
        </w:tc>
        <w:tc>
          <w:tcPr>
            <w:tcW w:w="1364" w:type="dxa"/>
            <w:shd w:val="clear" w:color="auto" w:fill="FFFFFF" w:themeFill="background1"/>
          </w:tcPr>
          <w:p w14:paraId="6DE078FC" w14:textId="6536A65D"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FFFFFF" w:themeFill="background1"/>
          </w:tcPr>
          <w:p w14:paraId="578E5BC0" w14:textId="1BE0BC1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20228C" w14:paraId="1CF0A167" w14:textId="77777777" w:rsidTr="003C29FF">
        <w:trPr>
          <w:trHeight w:val="454"/>
        </w:trPr>
        <w:tc>
          <w:tcPr>
            <w:tcW w:w="2135" w:type="dxa"/>
            <w:shd w:val="clear" w:color="auto" w:fill="B1C9E8"/>
          </w:tcPr>
          <w:p w14:paraId="3EE3D9F7" w14:textId="18DF14A4"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695" w:type="dxa"/>
            <w:shd w:val="clear" w:color="auto" w:fill="B1C9E8"/>
          </w:tcPr>
          <w:p w14:paraId="462DA070" w14:textId="27029342"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364" w:type="dxa"/>
            <w:shd w:val="clear" w:color="auto" w:fill="B1C9E8"/>
          </w:tcPr>
          <w:p w14:paraId="5F70BC02" w14:textId="02FE6629"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88 %</w:t>
            </w:r>
          </w:p>
        </w:tc>
        <w:tc>
          <w:tcPr>
            <w:tcW w:w="1364" w:type="dxa"/>
            <w:shd w:val="clear" w:color="auto" w:fill="B1C9E8"/>
          </w:tcPr>
          <w:p w14:paraId="02E971F8" w14:textId="001B72B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0 %</w:t>
            </w:r>
          </w:p>
        </w:tc>
        <w:tc>
          <w:tcPr>
            <w:tcW w:w="1365" w:type="dxa"/>
            <w:shd w:val="clear" w:color="auto" w:fill="B1C9E8"/>
          </w:tcPr>
          <w:p w14:paraId="50C5F762" w14:textId="3334C85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152.0</w:t>
            </w:r>
          </w:p>
        </w:tc>
        <w:tc>
          <w:tcPr>
            <w:tcW w:w="1364" w:type="dxa"/>
            <w:shd w:val="clear" w:color="auto" w:fill="B1C9E8"/>
          </w:tcPr>
          <w:p w14:paraId="55B03E99" w14:textId="3474EAD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3.2</w:t>
            </w:r>
          </w:p>
        </w:tc>
        <w:tc>
          <w:tcPr>
            <w:tcW w:w="1364" w:type="dxa"/>
            <w:shd w:val="clear" w:color="auto" w:fill="B1C9E8"/>
          </w:tcPr>
          <w:p w14:paraId="655E55D0" w14:textId="576C81B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93 %</w:t>
            </w:r>
          </w:p>
        </w:tc>
        <w:tc>
          <w:tcPr>
            <w:tcW w:w="1365" w:type="dxa"/>
            <w:shd w:val="clear" w:color="auto" w:fill="B1C9E8"/>
          </w:tcPr>
          <w:p w14:paraId="6F0EEB6B" w14:textId="527278B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16.9</w:t>
            </w:r>
          </w:p>
        </w:tc>
        <w:tc>
          <w:tcPr>
            <w:tcW w:w="1364" w:type="dxa"/>
            <w:shd w:val="clear" w:color="auto" w:fill="B1C9E8"/>
          </w:tcPr>
          <w:p w14:paraId="2A6A666D" w14:textId="1A3D2A8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40 %</w:t>
            </w:r>
          </w:p>
        </w:tc>
        <w:tc>
          <w:tcPr>
            <w:tcW w:w="1365" w:type="dxa"/>
            <w:shd w:val="clear" w:color="auto" w:fill="B1C9E8"/>
          </w:tcPr>
          <w:p w14:paraId="4EE8357E" w14:textId="07EDED1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2 %</w:t>
            </w:r>
          </w:p>
        </w:tc>
      </w:tr>
      <w:tr w:rsidR="0020228C" w:rsidRPr="008D13A2" w14:paraId="043BE0CA" w14:textId="77777777" w:rsidTr="003C29FF">
        <w:trPr>
          <w:trHeight w:val="454"/>
        </w:trPr>
        <w:tc>
          <w:tcPr>
            <w:tcW w:w="2135" w:type="dxa"/>
            <w:shd w:val="clear" w:color="auto" w:fill="244C5A"/>
          </w:tcPr>
          <w:p w14:paraId="566CB94B" w14:textId="7E694C22"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695" w:type="dxa"/>
            <w:shd w:val="clear" w:color="auto" w:fill="244C5A"/>
          </w:tcPr>
          <w:p w14:paraId="240D5A06" w14:textId="5138C6E7"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1364" w:type="dxa"/>
            <w:shd w:val="clear" w:color="auto" w:fill="244C5A"/>
          </w:tcPr>
          <w:p w14:paraId="2F43619C" w14:textId="7182ED42"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91 %</w:t>
            </w:r>
          </w:p>
        </w:tc>
        <w:tc>
          <w:tcPr>
            <w:tcW w:w="1364" w:type="dxa"/>
            <w:shd w:val="clear" w:color="auto" w:fill="244C5A"/>
          </w:tcPr>
          <w:p w14:paraId="470477CF" w14:textId="70C2E4E8"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1 %</w:t>
            </w:r>
          </w:p>
        </w:tc>
        <w:tc>
          <w:tcPr>
            <w:tcW w:w="1365" w:type="dxa"/>
            <w:shd w:val="clear" w:color="auto" w:fill="244C5A"/>
          </w:tcPr>
          <w:p w14:paraId="11752DBF" w14:textId="167266D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576.8</w:t>
            </w:r>
          </w:p>
        </w:tc>
        <w:tc>
          <w:tcPr>
            <w:tcW w:w="1364" w:type="dxa"/>
            <w:shd w:val="clear" w:color="auto" w:fill="244C5A"/>
          </w:tcPr>
          <w:p w14:paraId="5768C14A" w14:textId="4C1BFB0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2.9</w:t>
            </w:r>
          </w:p>
        </w:tc>
        <w:tc>
          <w:tcPr>
            <w:tcW w:w="1364" w:type="dxa"/>
            <w:shd w:val="clear" w:color="auto" w:fill="244C5A"/>
          </w:tcPr>
          <w:p w14:paraId="68CC29F8" w14:textId="228F6CA7"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93 %</w:t>
            </w:r>
          </w:p>
        </w:tc>
        <w:tc>
          <w:tcPr>
            <w:tcW w:w="1365" w:type="dxa"/>
            <w:shd w:val="clear" w:color="auto" w:fill="244C5A"/>
          </w:tcPr>
          <w:p w14:paraId="7B72F31F" w14:textId="3012FD8E"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17.3</w:t>
            </w:r>
          </w:p>
        </w:tc>
        <w:tc>
          <w:tcPr>
            <w:tcW w:w="1364" w:type="dxa"/>
            <w:shd w:val="clear" w:color="auto" w:fill="244C5A"/>
          </w:tcPr>
          <w:p w14:paraId="03E5D8E9" w14:textId="0D4BD296"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69 %</w:t>
            </w:r>
          </w:p>
        </w:tc>
        <w:tc>
          <w:tcPr>
            <w:tcW w:w="1365" w:type="dxa"/>
            <w:shd w:val="clear" w:color="auto" w:fill="244C5A"/>
          </w:tcPr>
          <w:p w14:paraId="23BF24CF" w14:textId="46A10921"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21 %</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31B5F" w:rsidRPr="00A6366B" w14:paraId="22CD5C47" w14:textId="77777777" w:rsidTr="003330EE">
        <w:trPr>
          <w:trHeight w:val="1062"/>
          <w:tblHeader/>
        </w:trPr>
        <w:tc>
          <w:tcPr>
            <w:tcW w:w="4830" w:type="dxa"/>
            <w:gridSpan w:val="2"/>
            <w:shd w:val="clear" w:color="auto" w:fill="FFFFFF"/>
            <w:vAlign w:val="bottom"/>
          </w:tcPr>
          <w:p w14:paraId="2E95CD1E" w14:textId="14ED1017" w:rsidR="00D31B5F" w:rsidRPr="00592F37" w:rsidRDefault="00D31B5F" w:rsidP="003330EE">
            <w:pPr>
              <w:pStyle w:val="Heading1"/>
              <w:spacing w:before="0" w:line="240" w:lineRule="auto"/>
              <w:rPr>
                <w:color w:val="244C5A"/>
                <w:sz w:val="28"/>
                <w:szCs w:val="28"/>
              </w:rPr>
            </w:pPr>
            <w:bookmarkStart w:id="9" w:name="_Toc45898508"/>
            <w:r>
              <w:rPr>
                <w:color w:val="244C5A"/>
                <w:sz w:val="22"/>
                <w:szCs w:val="28"/>
              </w:rPr>
              <w:lastRenderedPageBreak/>
              <w:t>Extended care</w:t>
            </w:r>
            <w:r w:rsidRPr="00052DAD">
              <w:rPr>
                <w:color w:val="244C5A"/>
                <w:sz w:val="22"/>
                <w:szCs w:val="28"/>
              </w:rPr>
              <w:br w:type="textWrapping" w:clear="all"/>
            </w:r>
            <w:r w:rsidR="005406C4">
              <w:rPr>
                <w:color w:val="244C5A"/>
                <w:sz w:val="22"/>
                <w:szCs w:val="28"/>
              </w:rPr>
              <w:t>2019–20 Q1–Q</w:t>
            </w:r>
            <w:r w:rsidR="0020228C">
              <w:rPr>
                <w:color w:val="244C5A"/>
                <w:sz w:val="22"/>
                <w:szCs w:val="28"/>
              </w:rPr>
              <w:t>4</w:t>
            </w:r>
            <w:bookmarkEnd w:id="9"/>
          </w:p>
        </w:tc>
        <w:tc>
          <w:tcPr>
            <w:tcW w:w="1364" w:type="dxa"/>
            <w:shd w:val="clear" w:color="auto" w:fill="FFFFFF"/>
            <w:vAlign w:val="bottom"/>
          </w:tcPr>
          <w:p w14:paraId="43EAC466" w14:textId="77777777" w:rsidR="00D31B5F" w:rsidRPr="003C29FF" w:rsidRDefault="00D31B5F" w:rsidP="003330EE">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207D685B" w14:textId="77777777" w:rsidR="00D31B5F" w:rsidRPr="003C29FF" w:rsidRDefault="00D31B5F" w:rsidP="003330EE">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061922BC" w14:textId="7D26D31A" w:rsidR="00D31B5F" w:rsidRPr="003C29FF" w:rsidRDefault="00D31B5F" w:rsidP="003330EE">
            <w:pPr>
              <w:pStyle w:val="VAHItablecolhead"/>
              <w:rPr>
                <w:rFonts w:eastAsia="Verdana"/>
                <w:color w:val="244C5A"/>
                <w:sz w:val="16"/>
              </w:rPr>
            </w:pPr>
            <w:r w:rsidRPr="003C29FF">
              <w:rPr>
                <w:sz w:val="16"/>
              </w:rPr>
              <w:t>Average duration of treatment to date (days)</w:t>
            </w:r>
            <w:r w:rsidR="0004422D">
              <w:rPr>
                <w:sz w:val="16"/>
              </w:rPr>
              <w:t xml:space="preserve"> </w:t>
            </w:r>
          </w:p>
        </w:tc>
        <w:tc>
          <w:tcPr>
            <w:tcW w:w="1364" w:type="dxa"/>
            <w:shd w:val="clear" w:color="auto" w:fill="FFFFFF"/>
            <w:vAlign w:val="bottom"/>
          </w:tcPr>
          <w:p w14:paraId="0D563834" w14:textId="77777777" w:rsidR="00D31B5F" w:rsidRPr="003C29FF" w:rsidRDefault="00D31B5F" w:rsidP="003330EE">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3FB6D551" w14:textId="77777777" w:rsidR="00D31B5F" w:rsidRPr="003C29FF" w:rsidRDefault="00D31B5F" w:rsidP="003330EE">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42267A1" w14:textId="77777777" w:rsidR="00D31B5F" w:rsidRPr="003C29FF" w:rsidRDefault="00D31B5F" w:rsidP="003330EE">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16EE7836" w14:textId="77777777" w:rsidR="00D31B5F" w:rsidRPr="003C29FF" w:rsidRDefault="00D31B5F" w:rsidP="003330EE">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5867899" w14:textId="77777777" w:rsidR="00D31B5F" w:rsidRPr="003C29FF" w:rsidRDefault="00D31B5F" w:rsidP="003330EE">
            <w:pPr>
              <w:pStyle w:val="VAHItablecolhead"/>
              <w:rPr>
                <w:rFonts w:eastAsia="Verdana"/>
                <w:color w:val="244C5A"/>
                <w:sz w:val="16"/>
              </w:rPr>
            </w:pPr>
            <w:r w:rsidRPr="003C29FF">
              <w:rPr>
                <w:sz w:val="16"/>
              </w:rPr>
              <w:t>BASIS32 completed</w:t>
            </w:r>
          </w:p>
        </w:tc>
      </w:tr>
      <w:tr w:rsidR="0020228C" w:rsidRPr="00A6366B" w14:paraId="2A25647C" w14:textId="77777777" w:rsidTr="003330EE">
        <w:trPr>
          <w:trHeight w:val="454"/>
        </w:trPr>
        <w:tc>
          <w:tcPr>
            <w:tcW w:w="2135" w:type="dxa"/>
            <w:shd w:val="clear" w:color="auto" w:fill="BFCED6"/>
          </w:tcPr>
          <w:p w14:paraId="3B59C957" w14:textId="3919CDC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695" w:type="dxa"/>
            <w:shd w:val="clear" w:color="auto" w:fill="BFCED6"/>
          </w:tcPr>
          <w:p w14:paraId="7E8DD542" w14:textId="0FE3DF49"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1364" w:type="dxa"/>
            <w:shd w:val="clear" w:color="auto" w:fill="BFCED6"/>
          </w:tcPr>
          <w:p w14:paraId="223B5032" w14:textId="0EE98F63" w:rsidR="0020228C" w:rsidRPr="005B1FEF" w:rsidRDefault="0020228C" w:rsidP="0020228C">
            <w:pPr>
              <w:jc w:val="center"/>
              <w:rPr>
                <w:rFonts w:ascii="VIC" w:hAnsi="VIC"/>
                <w:sz w:val="18"/>
                <w:szCs w:val="18"/>
              </w:rPr>
            </w:pPr>
            <w:r w:rsidRPr="00655D1E">
              <w:rPr>
                <w:rFonts w:ascii="VIC" w:eastAsia="Verdana" w:hAnsi="VIC"/>
                <w:color w:val="000000"/>
                <w:sz w:val="18"/>
                <w:szCs w:val="18"/>
              </w:rPr>
              <w:t>80 %</w:t>
            </w:r>
          </w:p>
        </w:tc>
        <w:tc>
          <w:tcPr>
            <w:tcW w:w="1364" w:type="dxa"/>
            <w:shd w:val="clear" w:color="auto" w:fill="BFCED6"/>
          </w:tcPr>
          <w:p w14:paraId="58805485" w14:textId="5D6C039D"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365" w:type="dxa"/>
            <w:shd w:val="clear" w:color="auto" w:fill="BFCED6"/>
          </w:tcPr>
          <w:p w14:paraId="4E3761A9" w14:textId="32AD7DEB" w:rsidR="0020228C" w:rsidRPr="005B1FEF" w:rsidRDefault="0020228C" w:rsidP="0020228C">
            <w:pPr>
              <w:jc w:val="center"/>
              <w:rPr>
                <w:rFonts w:ascii="VIC" w:hAnsi="VIC"/>
                <w:sz w:val="18"/>
                <w:szCs w:val="18"/>
              </w:rPr>
            </w:pPr>
            <w:r w:rsidRPr="00655D1E">
              <w:rPr>
                <w:rFonts w:ascii="VIC" w:eastAsia="Verdana" w:hAnsi="VIC"/>
                <w:color w:val="000000"/>
                <w:sz w:val="18"/>
                <w:szCs w:val="18"/>
              </w:rPr>
              <w:t>691.6</w:t>
            </w:r>
          </w:p>
        </w:tc>
        <w:tc>
          <w:tcPr>
            <w:tcW w:w="1364" w:type="dxa"/>
            <w:shd w:val="clear" w:color="auto" w:fill="BFCED6"/>
          </w:tcPr>
          <w:p w14:paraId="3DAA6716" w14:textId="3FE1E32E" w:rsidR="0020228C" w:rsidRPr="005B1FEF" w:rsidRDefault="0020228C" w:rsidP="0020228C">
            <w:pPr>
              <w:jc w:val="center"/>
              <w:rPr>
                <w:rFonts w:ascii="VIC" w:hAnsi="VIC"/>
                <w:sz w:val="18"/>
                <w:szCs w:val="18"/>
              </w:rPr>
            </w:pPr>
            <w:r w:rsidRPr="00655D1E">
              <w:rPr>
                <w:rFonts w:ascii="VIC" w:eastAsia="Verdana" w:hAnsi="VIC"/>
                <w:color w:val="000000"/>
                <w:sz w:val="18"/>
                <w:szCs w:val="18"/>
              </w:rPr>
              <w:t>2.5</w:t>
            </w:r>
          </w:p>
        </w:tc>
        <w:tc>
          <w:tcPr>
            <w:tcW w:w="1364" w:type="dxa"/>
            <w:shd w:val="clear" w:color="auto" w:fill="BFCED6"/>
          </w:tcPr>
          <w:p w14:paraId="4D4196E6" w14:textId="26D0B24A"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365" w:type="dxa"/>
            <w:shd w:val="clear" w:color="auto" w:fill="BFCED6"/>
          </w:tcPr>
          <w:p w14:paraId="6846E293" w14:textId="5756CFB4" w:rsidR="0020228C" w:rsidRPr="005B1FEF" w:rsidRDefault="0020228C" w:rsidP="0020228C">
            <w:pPr>
              <w:jc w:val="center"/>
              <w:rPr>
                <w:rFonts w:ascii="VIC" w:hAnsi="VIC"/>
                <w:sz w:val="18"/>
                <w:szCs w:val="18"/>
              </w:rPr>
            </w:pPr>
            <w:r w:rsidRPr="00655D1E">
              <w:rPr>
                <w:rFonts w:ascii="VIC" w:eastAsia="Verdana" w:hAnsi="VIC"/>
                <w:color w:val="000000"/>
                <w:sz w:val="18"/>
                <w:szCs w:val="18"/>
              </w:rPr>
              <w:t>15.6</w:t>
            </w:r>
          </w:p>
        </w:tc>
        <w:tc>
          <w:tcPr>
            <w:tcW w:w="1364" w:type="dxa"/>
            <w:shd w:val="clear" w:color="auto" w:fill="BFCED6"/>
          </w:tcPr>
          <w:p w14:paraId="026F0643" w14:textId="7E08A986"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365" w:type="dxa"/>
            <w:shd w:val="clear" w:color="auto" w:fill="BFCED6"/>
          </w:tcPr>
          <w:p w14:paraId="784FD82E" w14:textId="4E105831"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r>
      <w:tr w:rsidR="0020228C" w:rsidRPr="00A6366B" w14:paraId="45DF60F4" w14:textId="77777777" w:rsidTr="003330EE">
        <w:trPr>
          <w:trHeight w:val="454"/>
        </w:trPr>
        <w:tc>
          <w:tcPr>
            <w:tcW w:w="2135" w:type="dxa"/>
          </w:tcPr>
          <w:p w14:paraId="778CB8B1" w14:textId="769C5295"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Melbourne Health</w:t>
            </w:r>
          </w:p>
        </w:tc>
        <w:tc>
          <w:tcPr>
            <w:tcW w:w="2695" w:type="dxa"/>
          </w:tcPr>
          <w:p w14:paraId="6C9661B9" w14:textId="68D380E8"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Mid West (Sunshine)</w:t>
            </w:r>
          </w:p>
        </w:tc>
        <w:tc>
          <w:tcPr>
            <w:tcW w:w="1364" w:type="dxa"/>
          </w:tcPr>
          <w:p w14:paraId="602FE71F" w14:textId="052CC5B7"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364" w:type="dxa"/>
          </w:tcPr>
          <w:p w14:paraId="28C28647" w14:textId="06A5D0CA"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365" w:type="dxa"/>
          </w:tcPr>
          <w:p w14:paraId="49A6087E" w14:textId="2FDB34C1" w:rsidR="0020228C" w:rsidRPr="005B1FEF" w:rsidRDefault="0020228C" w:rsidP="0020228C">
            <w:pPr>
              <w:jc w:val="center"/>
              <w:rPr>
                <w:rFonts w:ascii="VIC" w:hAnsi="VIC"/>
                <w:sz w:val="18"/>
                <w:szCs w:val="18"/>
              </w:rPr>
            </w:pPr>
            <w:r w:rsidRPr="00655D1E">
              <w:rPr>
                <w:rFonts w:ascii="VIC" w:eastAsia="Verdana" w:hAnsi="VIC"/>
                <w:color w:val="000000"/>
                <w:sz w:val="18"/>
                <w:szCs w:val="18"/>
              </w:rPr>
              <w:t>952.0</w:t>
            </w:r>
          </w:p>
        </w:tc>
        <w:tc>
          <w:tcPr>
            <w:tcW w:w="1364" w:type="dxa"/>
          </w:tcPr>
          <w:p w14:paraId="01A0942E" w14:textId="614CA51D" w:rsidR="0020228C" w:rsidRPr="005B1FEF" w:rsidRDefault="0020228C" w:rsidP="0020228C">
            <w:pPr>
              <w:jc w:val="center"/>
              <w:rPr>
                <w:rFonts w:ascii="VIC" w:hAnsi="VIC"/>
                <w:sz w:val="18"/>
                <w:szCs w:val="18"/>
              </w:rPr>
            </w:pPr>
            <w:r w:rsidRPr="00655D1E">
              <w:rPr>
                <w:rFonts w:ascii="VIC" w:eastAsia="Verdana" w:hAnsi="VIC"/>
                <w:color w:val="000000"/>
                <w:sz w:val="18"/>
                <w:szCs w:val="18"/>
              </w:rPr>
              <w:t>4.4</w:t>
            </w:r>
          </w:p>
        </w:tc>
        <w:tc>
          <w:tcPr>
            <w:tcW w:w="1364" w:type="dxa"/>
          </w:tcPr>
          <w:p w14:paraId="08616A5A" w14:textId="14B380D1"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5" w:type="dxa"/>
          </w:tcPr>
          <w:p w14:paraId="1C39B6AC" w14:textId="49B1ED4E" w:rsidR="0020228C" w:rsidRPr="005B1FEF" w:rsidRDefault="0020228C" w:rsidP="0020228C">
            <w:pPr>
              <w:jc w:val="center"/>
              <w:rPr>
                <w:rFonts w:ascii="VIC" w:hAnsi="VIC"/>
                <w:sz w:val="18"/>
                <w:szCs w:val="18"/>
              </w:rPr>
            </w:pPr>
            <w:r w:rsidRPr="00655D1E">
              <w:rPr>
                <w:rFonts w:ascii="VIC" w:eastAsia="Verdana" w:hAnsi="VIC"/>
                <w:color w:val="000000"/>
                <w:sz w:val="18"/>
                <w:szCs w:val="18"/>
              </w:rPr>
              <w:t>17.2</w:t>
            </w:r>
          </w:p>
        </w:tc>
        <w:tc>
          <w:tcPr>
            <w:tcW w:w="1364" w:type="dxa"/>
          </w:tcPr>
          <w:p w14:paraId="6D219765" w14:textId="2339E61E"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365" w:type="dxa"/>
          </w:tcPr>
          <w:p w14:paraId="3CB9FB02" w14:textId="0065C4E7" w:rsidR="0020228C" w:rsidRPr="005B1FEF" w:rsidRDefault="0020228C" w:rsidP="0020228C">
            <w:pPr>
              <w:jc w:val="center"/>
              <w:rPr>
                <w:rFonts w:ascii="VIC" w:hAnsi="VIC"/>
                <w:sz w:val="18"/>
                <w:szCs w:val="18"/>
              </w:rPr>
            </w:pPr>
            <w:r w:rsidRPr="00655D1E">
              <w:rPr>
                <w:rFonts w:ascii="VIC" w:eastAsia="Verdana" w:hAnsi="VIC"/>
                <w:color w:val="000000"/>
                <w:sz w:val="18"/>
                <w:szCs w:val="18"/>
              </w:rPr>
              <w:t>39 %</w:t>
            </w:r>
          </w:p>
        </w:tc>
      </w:tr>
      <w:tr w:rsidR="0020228C" w:rsidRPr="00A6366B" w14:paraId="1DAA64FD" w14:textId="77777777" w:rsidTr="003330EE">
        <w:trPr>
          <w:trHeight w:val="454"/>
        </w:trPr>
        <w:tc>
          <w:tcPr>
            <w:tcW w:w="2135" w:type="dxa"/>
            <w:vMerge w:val="restart"/>
            <w:shd w:val="clear" w:color="auto" w:fill="BFCED6"/>
          </w:tcPr>
          <w:p w14:paraId="259759B1" w14:textId="2EE1C5E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Monash Health</w:t>
            </w:r>
          </w:p>
        </w:tc>
        <w:tc>
          <w:tcPr>
            <w:tcW w:w="2695" w:type="dxa"/>
            <w:shd w:val="clear" w:color="auto" w:fill="BFCED6"/>
          </w:tcPr>
          <w:p w14:paraId="3A58A81A" w14:textId="61D764E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Casey</w:t>
            </w:r>
          </w:p>
        </w:tc>
        <w:tc>
          <w:tcPr>
            <w:tcW w:w="1364" w:type="dxa"/>
            <w:shd w:val="clear" w:color="auto" w:fill="BFCED6"/>
          </w:tcPr>
          <w:p w14:paraId="7635CE40" w14:textId="2469BAD1" w:rsidR="0020228C" w:rsidRPr="005B1FEF" w:rsidRDefault="0020228C" w:rsidP="0020228C">
            <w:pPr>
              <w:jc w:val="center"/>
              <w:rPr>
                <w:rFonts w:ascii="VIC" w:hAnsi="VIC"/>
                <w:sz w:val="18"/>
                <w:szCs w:val="18"/>
              </w:rPr>
            </w:pPr>
            <w:r w:rsidRPr="00655D1E">
              <w:rPr>
                <w:rFonts w:ascii="VIC" w:eastAsia="Verdana" w:hAnsi="VIC"/>
                <w:color w:val="000000"/>
                <w:sz w:val="18"/>
                <w:szCs w:val="18"/>
              </w:rPr>
              <w:t>57 %</w:t>
            </w:r>
          </w:p>
        </w:tc>
        <w:tc>
          <w:tcPr>
            <w:tcW w:w="1364" w:type="dxa"/>
            <w:shd w:val="clear" w:color="auto" w:fill="BFCED6"/>
          </w:tcPr>
          <w:p w14:paraId="0936612B" w14:textId="7043C408"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365" w:type="dxa"/>
            <w:shd w:val="clear" w:color="auto" w:fill="BFCED6"/>
          </w:tcPr>
          <w:p w14:paraId="063A621A" w14:textId="73BFEE66" w:rsidR="0020228C" w:rsidRPr="005B1FEF" w:rsidRDefault="0020228C" w:rsidP="0020228C">
            <w:pPr>
              <w:jc w:val="center"/>
              <w:rPr>
                <w:rFonts w:ascii="VIC" w:hAnsi="VIC"/>
                <w:sz w:val="18"/>
                <w:szCs w:val="18"/>
              </w:rPr>
            </w:pPr>
            <w:r w:rsidRPr="00655D1E">
              <w:rPr>
                <w:rFonts w:ascii="VIC" w:eastAsia="Verdana" w:hAnsi="VIC"/>
                <w:color w:val="000000"/>
                <w:sz w:val="18"/>
                <w:szCs w:val="18"/>
              </w:rPr>
              <w:t>232.0</w:t>
            </w:r>
          </w:p>
        </w:tc>
        <w:tc>
          <w:tcPr>
            <w:tcW w:w="1364" w:type="dxa"/>
            <w:shd w:val="clear" w:color="auto" w:fill="BFCED6"/>
          </w:tcPr>
          <w:p w14:paraId="08D22AC2" w14:textId="4C1FA9CB"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BFCED6"/>
          </w:tcPr>
          <w:p w14:paraId="01BF0782" w14:textId="23BC9704"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5" w:type="dxa"/>
            <w:shd w:val="clear" w:color="auto" w:fill="BFCED6"/>
          </w:tcPr>
          <w:p w14:paraId="188FAE17" w14:textId="603BB4B2" w:rsidR="0020228C" w:rsidRPr="005B1FEF" w:rsidRDefault="0020228C" w:rsidP="0020228C">
            <w:pPr>
              <w:jc w:val="center"/>
              <w:rPr>
                <w:rFonts w:ascii="VIC" w:hAnsi="VIC"/>
                <w:sz w:val="18"/>
                <w:szCs w:val="18"/>
              </w:rPr>
            </w:pPr>
            <w:r w:rsidRPr="00655D1E">
              <w:rPr>
                <w:rFonts w:ascii="VIC" w:eastAsia="Verdana" w:hAnsi="VIC"/>
                <w:color w:val="000000"/>
                <w:sz w:val="18"/>
                <w:szCs w:val="18"/>
              </w:rPr>
              <w:t>19.2</w:t>
            </w:r>
          </w:p>
        </w:tc>
        <w:tc>
          <w:tcPr>
            <w:tcW w:w="1364" w:type="dxa"/>
            <w:shd w:val="clear" w:color="auto" w:fill="BFCED6"/>
          </w:tcPr>
          <w:p w14:paraId="5B16741C" w14:textId="45AE225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BFCED6"/>
          </w:tcPr>
          <w:p w14:paraId="07713928" w14:textId="5BD96198"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A6366B" w14:paraId="68566912" w14:textId="77777777" w:rsidTr="003330EE">
        <w:trPr>
          <w:trHeight w:val="454"/>
        </w:trPr>
        <w:tc>
          <w:tcPr>
            <w:tcW w:w="2135" w:type="dxa"/>
            <w:vMerge/>
            <w:shd w:val="clear" w:color="auto" w:fill="BFCED6"/>
          </w:tcPr>
          <w:p w14:paraId="2CF0ECE4"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31BCBC66" w14:textId="3A41F659"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Dandenong</w:t>
            </w:r>
          </w:p>
        </w:tc>
        <w:tc>
          <w:tcPr>
            <w:tcW w:w="1364" w:type="dxa"/>
            <w:shd w:val="clear" w:color="auto" w:fill="BFCED6"/>
          </w:tcPr>
          <w:p w14:paraId="3094592A" w14:textId="4D592B1C"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364" w:type="dxa"/>
            <w:shd w:val="clear" w:color="auto" w:fill="BFCED6"/>
          </w:tcPr>
          <w:p w14:paraId="462D7E5E" w14:textId="1D411E55"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365" w:type="dxa"/>
            <w:shd w:val="clear" w:color="auto" w:fill="BFCED6"/>
          </w:tcPr>
          <w:p w14:paraId="5A55BB62" w14:textId="29FC132D" w:rsidR="0020228C" w:rsidRPr="005B1FEF" w:rsidRDefault="0020228C" w:rsidP="0020228C">
            <w:pPr>
              <w:jc w:val="center"/>
              <w:rPr>
                <w:rFonts w:ascii="VIC" w:hAnsi="VIC"/>
                <w:sz w:val="18"/>
                <w:szCs w:val="18"/>
              </w:rPr>
            </w:pPr>
            <w:r w:rsidRPr="00655D1E">
              <w:rPr>
                <w:rFonts w:ascii="VIC" w:eastAsia="Verdana" w:hAnsi="VIC"/>
                <w:color w:val="000000"/>
                <w:sz w:val="18"/>
                <w:szCs w:val="18"/>
              </w:rPr>
              <w:t>645.4</w:t>
            </w:r>
          </w:p>
        </w:tc>
        <w:tc>
          <w:tcPr>
            <w:tcW w:w="1364" w:type="dxa"/>
            <w:shd w:val="clear" w:color="auto" w:fill="BFCED6"/>
          </w:tcPr>
          <w:p w14:paraId="26027346" w14:textId="166C74DB" w:rsidR="0020228C" w:rsidRPr="005B1FEF" w:rsidRDefault="0020228C" w:rsidP="0020228C">
            <w:pPr>
              <w:jc w:val="center"/>
              <w:rPr>
                <w:rFonts w:ascii="VIC" w:hAnsi="VIC"/>
                <w:sz w:val="18"/>
                <w:szCs w:val="18"/>
              </w:rPr>
            </w:pPr>
            <w:r w:rsidRPr="00655D1E">
              <w:rPr>
                <w:rFonts w:ascii="VIC" w:eastAsia="Verdana" w:hAnsi="VIC"/>
                <w:color w:val="000000"/>
                <w:sz w:val="18"/>
                <w:szCs w:val="18"/>
              </w:rPr>
              <w:t>3.0</w:t>
            </w:r>
          </w:p>
        </w:tc>
        <w:tc>
          <w:tcPr>
            <w:tcW w:w="1364" w:type="dxa"/>
            <w:shd w:val="clear" w:color="auto" w:fill="BFCED6"/>
          </w:tcPr>
          <w:p w14:paraId="470D01A5" w14:textId="7679806B"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365" w:type="dxa"/>
            <w:shd w:val="clear" w:color="auto" w:fill="BFCED6"/>
          </w:tcPr>
          <w:p w14:paraId="59050024" w14:textId="7D67292E" w:rsidR="0020228C" w:rsidRPr="005B1FEF" w:rsidRDefault="0020228C" w:rsidP="0020228C">
            <w:pPr>
              <w:jc w:val="center"/>
              <w:rPr>
                <w:rFonts w:ascii="VIC" w:hAnsi="VIC"/>
                <w:sz w:val="18"/>
                <w:szCs w:val="18"/>
              </w:rPr>
            </w:pPr>
            <w:r w:rsidRPr="00655D1E">
              <w:rPr>
                <w:rFonts w:ascii="VIC" w:eastAsia="Verdana" w:hAnsi="VIC"/>
                <w:color w:val="000000"/>
                <w:sz w:val="18"/>
                <w:szCs w:val="18"/>
              </w:rPr>
              <w:t>19.7</w:t>
            </w:r>
          </w:p>
        </w:tc>
        <w:tc>
          <w:tcPr>
            <w:tcW w:w="1364" w:type="dxa"/>
            <w:shd w:val="clear" w:color="auto" w:fill="BFCED6"/>
          </w:tcPr>
          <w:p w14:paraId="2FE33FD1" w14:textId="1A5DD501"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365" w:type="dxa"/>
            <w:shd w:val="clear" w:color="auto" w:fill="BFCED6"/>
          </w:tcPr>
          <w:p w14:paraId="3C140D7E" w14:textId="3C4B9828"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r>
      <w:tr w:rsidR="0020228C" w:rsidRPr="00A6366B" w14:paraId="5D381A2E" w14:textId="77777777" w:rsidTr="003330EE">
        <w:trPr>
          <w:trHeight w:val="454"/>
        </w:trPr>
        <w:tc>
          <w:tcPr>
            <w:tcW w:w="2135" w:type="dxa"/>
            <w:vMerge/>
            <w:shd w:val="clear" w:color="auto" w:fill="BFCED6"/>
          </w:tcPr>
          <w:p w14:paraId="5609D09F" w14:textId="77777777" w:rsidR="0020228C" w:rsidRPr="00382424" w:rsidRDefault="0020228C" w:rsidP="0020228C">
            <w:pPr>
              <w:pStyle w:val="DHHStabletext"/>
              <w:spacing w:before="0" w:after="0"/>
              <w:rPr>
                <w:rFonts w:ascii="VIC" w:hAnsi="VIC"/>
                <w:sz w:val="18"/>
                <w:szCs w:val="18"/>
              </w:rPr>
            </w:pPr>
          </w:p>
        </w:tc>
        <w:tc>
          <w:tcPr>
            <w:tcW w:w="2695" w:type="dxa"/>
            <w:shd w:val="clear" w:color="auto" w:fill="BFCED6"/>
          </w:tcPr>
          <w:p w14:paraId="519551FB" w14:textId="4B791F7A"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1364" w:type="dxa"/>
            <w:shd w:val="clear" w:color="auto" w:fill="BFCED6"/>
          </w:tcPr>
          <w:p w14:paraId="6876EB70" w14:textId="63C6A36D"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364" w:type="dxa"/>
            <w:shd w:val="clear" w:color="auto" w:fill="BFCED6"/>
          </w:tcPr>
          <w:p w14:paraId="35331F0D" w14:textId="67294F5A"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365" w:type="dxa"/>
            <w:shd w:val="clear" w:color="auto" w:fill="BFCED6"/>
          </w:tcPr>
          <w:p w14:paraId="053AF6C4" w14:textId="4F045E3D" w:rsidR="0020228C" w:rsidRPr="005B1FEF" w:rsidRDefault="0020228C" w:rsidP="0020228C">
            <w:pPr>
              <w:jc w:val="center"/>
              <w:rPr>
                <w:rFonts w:ascii="VIC" w:hAnsi="VIC"/>
                <w:sz w:val="18"/>
                <w:szCs w:val="18"/>
              </w:rPr>
            </w:pPr>
            <w:r w:rsidRPr="00655D1E">
              <w:rPr>
                <w:rFonts w:ascii="VIC" w:eastAsia="Verdana" w:hAnsi="VIC"/>
                <w:color w:val="000000"/>
                <w:sz w:val="18"/>
                <w:szCs w:val="18"/>
              </w:rPr>
              <w:t>586.3</w:t>
            </w:r>
          </w:p>
        </w:tc>
        <w:tc>
          <w:tcPr>
            <w:tcW w:w="1364" w:type="dxa"/>
            <w:shd w:val="clear" w:color="auto" w:fill="BFCED6"/>
          </w:tcPr>
          <w:p w14:paraId="421963CB" w14:textId="1CF375C4" w:rsidR="0020228C" w:rsidRPr="005B1FEF" w:rsidRDefault="0020228C" w:rsidP="0020228C">
            <w:pPr>
              <w:jc w:val="center"/>
              <w:rPr>
                <w:rFonts w:ascii="VIC" w:hAnsi="VIC"/>
                <w:sz w:val="18"/>
                <w:szCs w:val="18"/>
              </w:rPr>
            </w:pPr>
            <w:r w:rsidRPr="00655D1E">
              <w:rPr>
                <w:rFonts w:ascii="VIC" w:eastAsia="Verdana" w:hAnsi="VIC"/>
                <w:color w:val="000000"/>
                <w:sz w:val="18"/>
                <w:szCs w:val="18"/>
              </w:rPr>
              <w:t>2.7</w:t>
            </w:r>
          </w:p>
        </w:tc>
        <w:tc>
          <w:tcPr>
            <w:tcW w:w="1364" w:type="dxa"/>
            <w:shd w:val="clear" w:color="auto" w:fill="BFCED6"/>
          </w:tcPr>
          <w:p w14:paraId="63162B20" w14:textId="001B586A"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365" w:type="dxa"/>
            <w:shd w:val="clear" w:color="auto" w:fill="BFCED6"/>
          </w:tcPr>
          <w:p w14:paraId="6481564C" w14:textId="217BBEB4" w:rsidR="0020228C" w:rsidRPr="005B1FEF" w:rsidRDefault="0020228C" w:rsidP="0020228C">
            <w:pPr>
              <w:jc w:val="center"/>
              <w:rPr>
                <w:rFonts w:ascii="VIC" w:hAnsi="VIC"/>
                <w:sz w:val="18"/>
                <w:szCs w:val="18"/>
              </w:rPr>
            </w:pPr>
            <w:r w:rsidRPr="00655D1E">
              <w:rPr>
                <w:rFonts w:ascii="VIC" w:eastAsia="Verdana" w:hAnsi="VIC"/>
                <w:color w:val="000000"/>
                <w:sz w:val="18"/>
                <w:szCs w:val="18"/>
              </w:rPr>
              <w:t>19.6</w:t>
            </w:r>
          </w:p>
        </w:tc>
        <w:tc>
          <w:tcPr>
            <w:tcW w:w="1364" w:type="dxa"/>
            <w:shd w:val="clear" w:color="auto" w:fill="BFCED6"/>
          </w:tcPr>
          <w:p w14:paraId="50D87C1F" w14:textId="46456106" w:rsidR="0020228C" w:rsidRPr="005B1FEF" w:rsidRDefault="0020228C" w:rsidP="0020228C">
            <w:pPr>
              <w:jc w:val="center"/>
              <w:rPr>
                <w:rFonts w:ascii="VIC" w:hAnsi="VIC"/>
                <w:sz w:val="18"/>
                <w:szCs w:val="18"/>
              </w:rPr>
            </w:pPr>
            <w:r w:rsidRPr="00655D1E">
              <w:rPr>
                <w:rFonts w:ascii="VIC" w:eastAsia="Verdana" w:hAnsi="VIC"/>
                <w:color w:val="000000"/>
                <w:sz w:val="18"/>
                <w:szCs w:val="18"/>
              </w:rPr>
              <w:t>80 %</w:t>
            </w:r>
          </w:p>
        </w:tc>
        <w:tc>
          <w:tcPr>
            <w:tcW w:w="1365" w:type="dxa"/>
            <w:shd w:val="clear" w:color="auto" w:fill="BFCED6"/>
          </w:tcPr>
          <w:p w14:paraId="1C1E9B4A" w14:textId="3D96FB02"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r>
      <w:tr w:rsidR="0020228C" w:rsidRPr="0020228C" w14:paraId="44ECA3EB" w14:textId="77777777" w:rsidTr="003330EE">
        <w:trPr>
          <w:trHeight w:val="454"/>
        </w:trPr>
        <w:tc>
          <w:tcPr>
            <w:tcW w:w="2135" w:type="dxa"/>
            <w:shd w:val="clear" w:color="auto" w:fill="B1C9E8"/>
          </w:tcPr>
          <w:p w14:paraId="4C514EAC" w14:textId="771493A0"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695" w:type="dxa"/>
            <w:shd w:val="clear" w:color="auto" w:fill="B1C9E8"/>
          </w:tcPr>
          <w:p w14:paraId="6643EEE7" w14:textId="5016737D"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364" w:type="dxa"/>
            <w:shd w:val="clear" w:color="auto" w:fill="B1C9E8"/>
          </w:tcPr>
          <w:p w14:paraId="57310CA0" w14:textId="672395B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88 %</w:t>
            </w:r>
          </w:p>
        </w:tc>
        <w:tc>
          <w:tcPr>
            <w:tcW w:w="1364" w:type="dxa"/>
            <w:shd w:val="clear" w:color="auto" w:fill="B1C9E8"/>
          </w:tcPr>
          <w:p w14:paraId="0FBE47DF" w14:textId="44F427A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5 %</w:t>
            </w:r>
          </w:p>
        </w:tc>
        <w:tc>
          <w:tcPr>
            <w:tcW w:w="1365" w:type="dxa"/>
            <w:shd w:val="clear" w:color="auto" w:fill="B1C9E8"/>
          </w:tcPr>
          <w:p w14:paraId="11D7DF27" w14:textId="78EFCAD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697.7</w:t>
            </w:r>
          </w:p>
        </w:tc>
        <w:tc>
          <w:tcPr>
            <w:tcW w:w="1364" w:type="dxa"/>
            <w:shd w:val="clear" w:color="auto" w:fill="B1C9E8"/>
          </w:tcPr>
          <w:p w14:paraId="219883EE" w14:textId="3A5E713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3.0</w:t>
            </w:r>
          </w:p>
        </w:tc>
        <w:tc>
          <w:tcPr>
            <w:tcW w:w="1364" w:type="dxa"/>
            <w:shd w:val="clear" w:color="auto" w:fill="B1C9E8"/>
          </w:tcPr>
          <w:p w14:paraId="730A141B" w14:textId="4E65FEF7"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93 %</w:t>
            </w:r>
          </w:p>
        </w:tc>
        <w:tc>
          <w:tcPr>
            <w:tcW w:w="1365" w:type="dxa"/>
            <w:shd w:val="clear" w:color="auto" w:fill="B1C9E8"/>
          </w:tcPr>
          <w:p w14:paraId="64B2370F" w14:textId="3E69581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17.9</w:t>
            </w:r>
          </w:p>
        </w:tc>
        <w:tc>
          <w:tcPr>
            <w:tcW w:w="1364" w:type="dxa"/>
            <w:shd w:val="clear" w:color="auto" w:fill="B1C9E8"/>
          </w:tcPr>
          <w:p w14:paraId="23F71FFB" w14:textId="26F636F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78 %</w:t>
            </w:r>
          </w:p>
        </w:tc>
        <w:tc>
          <w:tcPr>
            <w:tcW w:w="1365" w:type="dxa"/>
            <w:shd w:val="clear" w:color="auto" w:fill="B1C9E8"/>
          </w:tcPr>
          <w:p w14:paraId="5A929861" w14:textId="6C78188D"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18 %</w:t>
            </w:r>
          </w:p>
        </w:tc>
      </w:tr>
      <w:tr w:rsidR="0020228C" w:rsidRPr="00A6366B" w14:paraId="558774AE" w14:textId="77777777" w:rsidTr="003330EE">
        <w:trPr>
          <w:trHeight w:val="454"/>
        </w:trPr>
        <w:tc>
          <w:tcPr>
            <w:tcW w:w="2135" w:type="dxa"/>
            <w:shd w:val="clear" w:color="auto" w:fill="BFCED6"/>
          </w:tcPr>
          <w:p w14:paraId="455950AD" w14:textId="42102C11"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Ballarat Health</w:t>
            </w:r>
          </w:p>
        </w:tc>
        <w:tc>
          <w:tcPr>
            <w:tcW w:w="2695" w:type="dxa"/>
            <w:shd w:val="clear" w:color="auto" w:fill="BFCED6"/>
          </w:tcPr>
          <w:p w14:paraId="0E78E2AE" w14:textId="5DFA8DF9"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Grampians</w:t>
            </w:r>
          </w:p>
        </w:tc>
        <w:tc>
          <w:tcPr>
            <w:tcW w:w="1364" w:type="dxa"/>
            <w:shd w:val="clear" w:color="auto" w:fill="BFCED6"/>
          </w:tcPr>
          <w:p w14:paraId="4E9CDAEB" w14:textId="69BD656F"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364" w:type="dxa"/>
            <w:shd w:val="clear" w:color="auto" w:fill="BFCED6"/>
          </w:tcPr>
          <w:p w14:paraId="72873B91" w14:textId="0F2AB43C"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365" w:type="dxa"/>
            <w:shd w:val="clear" w:color="auto" w:fill="BFCED6"/>
          </w:tcPr>
          <w:p w14:paraId="49050D7B" w14:textId="6811146C" w:rsidR="0020228C" w:rsidRPr="005B1FEF" w:rsidRDefault="0020228C" w:rsidP="0020228C">
            <w:pPr>
              <w:jc w:val="center"/>
              <w:rPr>
                <w:rFonts w:ascii="VIC" w:hAnsi="VIC"/>
                <w:sz w:val="18"/>
                <w:szCs w:val="18"/>
              </w:rPr>
            </w:pPr>
            <w:r w:rsidRPr="00655D1E">
              <w:rPr>
                <w:rFonts w:ascii="VIC" w:eastAsia="Verdana" w:hAnsi="VIC"/>
                <w:color w:val="000000"/>
                <w:sz w:val="18"/>
                <w:szCs w:val="18"/>
              </w:rPr>
              <w:t>477.8</w:t>
            </w:r>
          </w:p>
        </w:tc>
        <w:tc>
          <w:tcPr>
            <w:tcW w:w="1364" w:type="dxa"/>
            <w:shd w:val="clear" w:color="auto" w:fill="BFCED6"/>
          </w:tcPr>
          <w:p w14:paraId="61E2FF6C" w14:textId="06DE615D" w:rsidR="0020228C" w:rsidRPr="005B1FEF" w:rsidRDefault="0020228C" w:rsidP="0020228C">
            <w:pPr>
              <w:jc w:val="center"/>
              <w:rPr>
                <w:rFonts w:ascii="VIC" w:hAnsi="VIC"/>
                <w:sz w:val="18"/>
                <w:szCs w:val="18"/>
              </w:rPr>
            </w:pPr>
            <w:r w:rsidRPr="00655D1E">
              <w:rPr>
                <w:rFonts w:ascii="VIC" w:eastAsia="Verdana" w:hAnsi="VIC"/>
                <w:color w:val="000000"/>
                <w:sz w:val="18"/>
                <w:szCs w:val="18"/>
              </w:rPr>
              <w:t>13.2</w:t>
            </w:r>
          </w:p>
        </w:tc>
        <w:tc>
          <w:tcPr>
            <w:tcW w:w="1364" w:type="dxa"/>
            <w:shd w:val="clear" w:color="auto" w:fill="BFCED6"/>
          </w:tcPr>
          <w:p w14:paraId="5C6DC6F9" w14:textId="5921BC87" w:rsidR="0020228C" w:rsidRPr="005B1FEF" w:rsidRDefault="0020228C" w:rsidP="0020228C">
            <w:pPr>
              <w:jc w:val="center"/>
              <w:rPr>
                <w:rFonts w:ascii="VIC" w:hAnsi="VIC"/>
                <w:sz w:val="18"/>
                <w:szCs w:val="18"/>
              </w:rPr>
            </w:pPr>
            <w:r w:rsidRPr="00655D1E">
              <w:rPr>
                <w:rFonts w:ascii="VIC" w:eastAsia="Verdana" w:hAnsi="VIC"/>
                <w:color w:val="000000"/>
                <w:sz w:val="18"/>
                <w:szCs w:val="18"/>
              </w:rPr>
              <w:t>97 %</w:t>
            </w:r>
          </w:p>
        </w:tc>
        <w:tc>
          <w:tcPr>
            <w:tcW w:w="1365" w:type="dxa"/>
            <w:shd w:val="clear" w:color="auto" w:fill="BFCED6"/>
          </w:tcPr>
          <w:p w14:paraId="7A771825" w14:textId="08DAB41A" w:rsidR="0020228C" w:rsidRPr="005B1FEF" w:rsidRDefault="0020228C" w:rsidP="0020228C">
            <w:pPr>
              <w:jc w:val="center"/>
              <w:rPr>
                <w:rFonts w:ascii="VIC" w:hAnsi="VIC"/>
                <w:sz w:val="18"/>
                <w:szCs w:val="18"/>
              </w:rPr>
            </w:pPr>
            <w:r w:rsidRPr="00655D1E">
              <w:rPr>
                <w:rFonts w:ascii="VIC" w:eastAsia="Verdana" w:hAnsi="VIC"/>
                <w:color w:val="000000"/>
                <w:sz w:val="18"/>
                <w:szCs w:val="18"/>
              </w:rPr>
              <w:t>22.4</w:t>
            </w:r>
          </w:p>
        </w:tc>
        <w:tc>
          <w:tcPr>
            <w:tcW w:w="1364" w:type="dxa"/>
            <w:shd w:val="clear" w:color="auto" w:fill="BFCED6"/>
          </w:tcPr>
          <w:p w14:paraId="45E62D8A" w14:textId="1D62BB69" w:rsidR="0020228C" w:rsidRPr="005B1FEF" w:rsidRDefault="0020228C" w:rsidP="0020228C">
            <w:pPr>
              <w:jc w:val="center"/>
              <w:rPr>
                <w:rFonts w:ascii="VIC" w:hAnsi="VIC"/>
                <w:sz w:val="18"/>
                <w:szCs w:val="18"/>
              </w:rPr>
            </w:pPr>
            <w:r w:rsidRPr="00655D1E">
              <w:rPr>
                <w:rFonts w:ascii="VIC" w:eastAsia="Verdana" w:hAnsi="VIC"/>
                <w:color w:val="000000"/>
                <w:sz w:val="18"/>
                <w:szCs w:val="18"/>
              </w:rPr>
              <w:t>77 %</w:t>
            </w:r>
          </w:p>
        </w:tc>
        <w:tc>
          <w:tcPr>
            <w:tcW w:w="1365" w:type="dxa"/>
            <w:shd w:val="clear" w:color="auto" w:fill="BFCED6"/>
          </w:tcPr>
          <w:p w14:paraId="2A6DE8C4" w14:textId="28758C36"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r>
      <w:tr w:rsidR="0020228C" w:rsidRPr="00A6366B" w14:paraId="7E7A9E83" w14:textId="77777777" w:rsidTr="003330EE">
        <w:trPr>
          <w:trHeight w:val="454"/>
        </w:trPr>
        <w:tc>
          <w:tcPr>
            <w:tcW w:w="2135" w:type="dxa"/>
            <w:shd w:val="clear" w:color="auto" w:fill="FFFFFF" w:themeFill="background1"/>
          </w:tcPr>
          <w:p w14:paraId="48940A02" w14:textId="0C0A6B7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Bendigo Health</w:t>
            </w:r>
          </w:p>
        </w:tc>
        <w:tc>
          <w:tcPr>
            <w:tcW w:w="2695" w:type="dxa"/>
            <w:shd w:val="clear" w:color="auto" w:fill="FFFFFF" w:themeFill="background1"/>
          </w:tcPr>
          <w:p w14:paraId="7250BD8C" w14:textId="20E8C0C4"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1364" w:type="dxa"/>
            <w:shd w:val="clear" w:color="auto" w:fill="FFFFFF" w:themeFill="background1"/>
          </w:tcPr>
          <w:p w14:paraId="1E84A75C" w14:textId="29B8F3E9" w:rsidR="0020228C" w:rsidRPr="005B1FEF" w:rsidRDefault="0020228C" w:rsidP="0020228C">
            <w:pPr>
              <w:jc w:val="center"/>
              <w:rPr>
                <w:rFonts w:ascii="VIC" w:hAnsi="VIC"/>
                <w:sz w:val="18"/>
                <w:szCs w:val="18"/>
              </w:rPr>
            </w:pPr>
            <w:r w:rsidRPr="00655D1E">
              <w:rPr>
                <w:rFonts w:ascii="VIC" w:eastAsia="Verdana" w:hAnsi="VIC"/>
                <w:color w:val="000000"/>
                <w:sz w:val="18"/>
                <w:szCs w:val="18"/>
              </w:rPr>
              <w:t>79 %</w:t>
            </w:r>
          </w:p>
        </w:tc>
        <w:tc>
          <w:tcPr>
            <w:tcW w:w="1364" w:type="dxa"/>
            <w:shd w:val="clear" w:color="auto" w:fill="FFFFFF" w:themeFill="background1"/>
          </w:tcPr>
          <w:p w14:paraId="621545DE" w14:textId="2D352576"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365" w:type="dxa"/>
            <w:shd w:val="clear" w:color="auto" w:fill="FFFFFF" w:themeFill="background1"/>
          </w:tcPr>
          <w:p w14:paraId="6526407F" w14:textId="522CF56D" w:rsidR="0020228C" w:rsidRPr="005B1FEF" w:rsidRDefault="0020228C" w:rsidP="0020228C">
            <w:pPr>
              <w:jc w:val="center"/>
              <w:rPr>
                <w:rFonts w:ascii="VIC" w:hAnsi="VIC"/>
                <w:sz w:val="18"/>
                <w:szCs w:val="18"/>
              </w:rPr>
            </w:pPr>
            <w:r w:rsidRPr="00655D1E">
              <w:rPr>
                <w:rFonts w:ascii="VIC" w:eastAsia="Verdana" w:hAnsi="VIC"/>
                <w:color w:val="000000"/>
                <w:sz w:val="18"/>
                <w:szCs w:val="18"/>
              </w:rPr>
              <w:t>126.1</w:t>
            </w:r>
          </w:p>
        </w:tc>
        <w:tc>
          <w:tcPr>
            <w:tcW w:w="1364" w:type="dxa"/>
            <w:shd w:val="clear" w:color="auto" w:fill="FFFFFF" w:themeFill="background1"/>
          </w:tcPr>
          <w:p w14:paraId="078522BB" w14:textId="4D79EC5B" w:rsidR="0020228C" w:rsidRPr="005B1FEF" w:rsidRDefault="0020228C" w:rsidP="0020228C">
            <w:pPr>
              <w:jc w:val="center"/>
              <w:rPr>
                <w:rFonts w:ascii="VIC" w:hAnsi="VIC"/>
                <w:sz w:val="18"/>
                <w:szCs w:val="18"/>
              </w:rPr>
            </w:pPr>
            <w:r w:rsidRPr="00655D1E">
              <w:rPr>
                <w:rFonts w:ascii="VIC" w:eastAsia="Verdana" w:hAnsi="VIC"/>
                <w:color w:val="000000"/>
                <w:sz w:val="18"/>
                <w:szCs w:val="18"/>
              </w:rPr>
              <w:t>1.1</w:t>
            </w:r>
          </w:p>
        </w:tc>
        <w:tc>
          <w:tcPr>
            <w:tcW w:w="1364" w:type="dxa"/>
            <w:shd w:val="clear" w:color="auto" w:fill="FFFFFF" w:themeFill="background1"/>
          </w:tcPr>
          <w:p w14:paraId="19920434" w14:textId="4E8E5CD4" w:rsidR="0020228C" w:rsidRPr="005B1FEF" w:rsidRDefault="0020228C" w:rsidP="0020228C">
            <w:pPr>
              <w:jc w:val="center"/>
              <w:rPr>
                <w:rFonts w:ascii="VIC" w:hAnsi="VIC"/>
                <w:sz w:val="18"/>
                <w:szCs w:val="18"/>
              </w:rPr>
            </w:pPr>
            <w:r w:rsidRPr="00655D1E">
              <w:rPr>
                <w:rFonts w:ascii="VIC" w:eastAsia="Verdana" w:hAnsi="VIC"/>
                <w:color w:val="000000"/>
                <w:sz w:val="18"/>
                <w:szCs w:val="18"/>
              </w:rPr>
              <w:t>84 %</w:t>
            </w:r>
          </w:p>
        </w:tc>
        <w:tc>
          <w:tcPr>
            <w:tcW w:w="1365" w:type="dxa"/>
            <w:shd w:val="clear" w:color="auto" w:fill="FFFFFF" w:themeFill="background1"/>
          </w:tcPr>
          <w:p w14:paraId="11B7EF13" w14:textId="0777AEFD" w:rsidR="0020228C" w:rsidRPr="005B1FEF" w:rsidRDefault="0020228C" w:rsidP="0020228C">
            <w:pPr>
              <w:jc w:val="center"/>
              <w:rPr>
                <w:rFonts w:ascii="VIC" w:hAnsi="VIC"/>
                <w:sz w:val="18"/>
                <w:szCs w:val="18"/>
              </w:rPr>
            </w:pPr>
            <w:r w:rsidRPr="00655D1E">
              <w:rPr>
                <w:rFonts w:ascii="VIC" w:eastAsia="Verdana" w:hAnsi="VIC"/>
                <w:color w:val="000000"/>
                <w:sz w:val="18"/>
                <w:szCs w:val="18"/>
              </w:rPr>
              <w:t>14.8</w:t>
            </w:r>
          </w:p>
        </w:tc>
        <w:tc>
          <w:tcPr>
            <w:tcW w:w="1364" w:type="dxa"/>
            <w:shd w:val="clear" w:color="auto" w:fill="FFFFFF" w:themeFill="background1"/>
          </w:tcPr>
          <w:p w14:paraId="585B5782" w14:textId="77777777" w:rsidR="0020228C" w:rsidRPr="005B1FEF" w:rsidRDefault="0020228C" w:rsidP="0020228C">
            <w:pPr>
              <w:jc w:val="center"/>
              <w:rPr>
                <w:rFonts w:ascii="VIC" w:hAnsi="VIC"/>
                <w:sz w:val="18"/>
                <w:szCs w:val="18"/>
              </w:rPr>
            </w:pPr>
          </w:p>
        </w:tc>
        <w:tc>
          <w:tcPr>
            <w:tcW w:w="1365" w:type="dxa"/>
            <w:shd w:val="clear" w:color="auto" w:fill="FFFFFF" w:themeFill="background1"/>
          </w:tcPr>
          <w:p w14:paraId="43390B7D" w14:textId="77777777" w:rsidR="0020228C" w:rsidRPr="005B1FEF" w:rsidRDefault="0020228C" w:rsidP="0020228C">
            <w:pPr>
              <w:jc w:val="center"/>
              <w:rPr>
                <w:rFonts w:ascii="VIC" w:hAnsi="VIC"/>
                <w:sz w:val="18"/>
                <w:szCs w:val="18"/>
              </w:rPr>
            </w:pPr>
          </w:p>
        </w:tc>
      </w:tr>
      <w:tr w:rsidR="0020228C" w:rsidRPr="00A6366B" w14:paraId="71370FD9" w14:textId="77777777" w:rsidTr="003330EE">
        <w:trPr>
          <w:trHeight w:val="454"/>
        </w:trPr>
        <w:tc>
          <w:tcPr>
            <w:tcW w:w="2135" w:type="dxa"/>
            <w:shd w:val="clear" w:color="auto" w:fill="BFCED6"/>
          </w:tcPr>
          <w:p w14:paraId="411FFB34" w14:textId="0D2B6CC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Latrobe Regional</w:t>
            </w:r>
          </w:p>
        </w:tc>
        <w:tc>
          <w:tcPr>
            <w:tcW w:w="2695" w:type="dxa"/>
            <w:shd w:val="clear" w:color="auto" w:fill="BFCED6"/>
          </w:tcPr>
          <w:p w14:paraId="02F4DE39" w14:textId="2589C9A9"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Gippsland</w:t>
            </w:r>
          </w:p>
        </w:tc>
        <w:tc>
          <w:tcPr>
            <w:tcW w:w="1364" w:type="dxa"/>
            <w:shd w:val="clear" w:color="auto" w:fill="BFCED6"/>
          </w:tcPr>
          <w:p w14:paraId="06FDEC81" w14:textId="49CED525"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364" w:type="dxa"/>
            <w:shd w:val="clear" w:color="auto" w:fill="BFCED6"/>
          </w:tcPr>
          <w:p w14:paraId="5666C264" w14:textId="3D480B61"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365" w:type="dxa"/>
            <w:shd w:val="clear" w:color="auto" w:fill="BFCED6"/>
          </w:tcPr>
          <w:p w14:paraId="3F3C69A2" w14:textId="08FC9894" w:rsidR="0020228C" w:rsidRPr="005B1FEF" w:rsidRDefault="0020228C" w:rsidP="0020228C">
            <w:pPr>
              <w:jc w:val="center"/>
              <w:rPr>
                <w:rFonts w:ascii="VIC" w:hAnsi="VIC"/>
                <w:sz w:val="18"/>
                <w:szCs w:val="18"/>
              </w:rPr>
            </w:pPr>
            <w:r w:rsidRPr="00655D1E">
              <w:rPr>
                <w:rFonts w:ascii="VIC" w:eastAsia="Verdana" w:hAnsi="VIC"/>
                <w:color w:val="000000"/>
                <w:sz w:val="18"/>
                <w:szCs w:val="18"/>
              </w:rPr>
              <w:t>52.6</w:t>
            </w:r>
          </w:p>
        </w:tc>
        <w:tc>
          <w:tcPr>
            <w:tcW w:w="1364" w:type="dxa"/>
            <w:shd w:val="clear" w:color="auto" w:fill="BFCED6"/>
          </w:tcPr>
          <w:p w14:paraId="0BAD4B50" w14:textId="152C42C9"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BFCED6"/>
          </w:tcPr>
          <w:p w14:paraId="122EFF47" w14:textId="62C38E3C" w:rsidR="0020228C" w:rsidRPr="005B1FEF" w:rsidRDefault="0020228C" w:rsidP="0020228C">
            <w:pPr>
              <w:jc w:val="center"/>
              <w:rPr>
                <w:rFonts w:ascii="VIC" w:hAnsi="VIC"/>
                <w:sz w:val="18"/>
                <w:szCs w:val="18"/>
              </w:rPr>
            </w:pPr>
            <w:r w:rsidRPr="00655D1E">
              <w:rPr>
                <w:rFonts w:ascii="VIC" w:eastAsia="Verdana" w:hAnsi="VIC"/>
                <w:color w:val="000000"/>
                <w:sz w:val="18"/>
                <w:szCs w:val="18"/>
              </w:rPr>
              <w:t>74 %</w:t>
            </w:r>
          </w:p>
        </w:tc>
        <w:tc>
          <w:tcPr>
            <w:tcW w:w="1365" w:type="dxa"/>
            <w:shd w:val="clear" w:color="auto" w:fill="BFCED6"/>
          </w:tcPr>
          <w:p w14:paraId="3003F7A6" w14:textId="0E0B5021" w:rsidR="0020228C" w:rsidRPr="005B1FEF" w:rsidRDefault="0020228C" w:rsidP="0020228C">
            <w:pPr>
              <w:jc w:val="center"/>
              <w:rPr>
                <w:rFonts w:ascii="VIC" w:hAnsi="VIC"/>
                <w:sz w:val="18"/>
                <w:szCs w:val="18"/>
              </w:rPr>
            </w:pPr>
            <w:r w:rsidRPr="00655D1E">
              <w:rPr>
                <w:rFonts w:ascii="VIC" w:eastAsia="Verdana" w:hAnsi="VIC"/>
                <w:color w:val="000000"/>
                <w:sz w:val="18"/>
                <w:szCs w:val="18"/>
              </w:rPr>
              <w:t>16.9</w:t>
            </w:r>
          </w:p>
        </w:tc>
        <w:tc>
          <w:tcPr>
            <w:tcW w:w="1364" w:type="dxa"/>
            <w:shd w:val="clear" w:color="auto" w:fill="BFCED6"/>
          </w:tcPr>
          <w:p w14:paraId="23405F44" w14:textId="23169AF4" w:rsidR="0020228C" w:rsidRPr="005B1FEF" w:rsidRDefault="0020228C" w:rsidP="0020228C">
            <w:pPr>
              <w:jc w:val="center"/>
              <w:rPr>
                <w:rFonts w:ascii="VIC" w:hAnsi="VIC"/>
                <w:sz w:val="18"/>
                <w:szCs w:val="18"/>
              </w:rPr>
            </w:pPr>
            <w:r w:rsidRPr="00655D1E">
              <w:rPr>
                <w:rFonts w:ascii="VIC" w:eastAsia="Verdana" w:hAnsi="VIC"/>
                <w:color w:val="000000"/>
                <w:sz w:val="18"/>
                <w:szCs w:val="18"/>
              </w:rPr>
              <w:t>34 %</w:t>
            </w:r>
          </w:p>
        </w:tc>
        <w:tc>
          <w:tcPr>
            <w:tcW w:w="1365" w:type="dxa"/>
            <w:shd w:val="clear" w:color="auto" w:fill="BFCED6"/>
          </w:tcPr>
          <w:p w14:paraId="779383E0" w14:textId="739BD3B9"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r>
      <w:tr w:rsidR="0020228C" w:rsidRPr="00A6366B" w14:paraId="46473F87" w14:textId="77777777" w:rsidTr="003330EE">
        <w:trPr>
          <w:trHeight w:val="454"/>
        </w:trPr>
        <w:tc>
          <w:tcPr>
            <w:tcW w:w="2135" w:type="dxa"/>
            <w:shd w:val="clear" w:color="auto" w:fill="FFFFFF" w:themeFill="background1"/>
          </w:tcPr>
          <w:p w14:paraId="6867F230" w14:textId="42214672"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Health</w:t>
            </w:r>
          </w:p>
        </w:tc>
        <w:tc>
          <w:tcPr>
            <w:tcW w:w="2695" w:type="dxa"/>
            <w:shd w:val="clear" w:color="auto" w:fill="FFFFFF" w:themeFill="background1"/>
          </w:tcPr>
          <w:p w14:paraId="76C30D1A" w14:textId="1C780136"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South West Health Care</w:t>
            </w:r>
          </w:p>
        </w:tc>
        <w:tc>
          <w:tcPr>
            <w:tcW w:w="1364" w:type="dxa"/>
            <w:shd w:val="clear" w:color="auto" w:fill="FFFFFF" w:themeFill="background1"/>
          </w:tcPr>
          <w:p w14:paraId="33DA8D57" w14:textId="3C0337E1"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364" w:type="dxa"/>
            <w:shd w:val="clear" w:color="auto" w:fill="FFFFFF" w:themeFill="background1"/>
          </w:tcPr>
          <w:p w14:paraId="626D15D9" w14:textId="6B83FDA2"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365" w:type="dxa"/>
            <w:shd w:val="clear" w:color="auto" w:fill="FFFFFF" w:themeFill="background1"/>
          </w:tcPr>
          <w:p w14:paraId="0DEC1E78" w14:textId="1E7D470C" w:rsidR="0020228C" w:rsidRPr="005B1FEF" w:rsidRDefault="0020228C" w:rsidP="0020228C">
            <w:pPr>
              <w:jc w:val="center"/>
              <w:rPr>
                <w:rFonts w:ascii="VIC" w:hAnsi="VIC"/>
                <w:sz w:val="18"/>
                <w:szCs w:val="18"/>
              </w:rPr>
            </w:pPr>
            <w:r w:rsidRPr="00655D1E">
              <w:rPr>
                <w:rFonts w:ascii="VIC" w:eastAsia="Verdana" w:hAnsi="VIC"/>
                <w:color w:val="000000"/>
                <w:sz w:val="18"/>
                <w:szCs w:val="18"/>
              </w:rPr>
              <w:t>197.9</w:t>
            </w:r>
          </w:p>
        </w:tc>
        <w:tc>
          <w:tcPr>
            <w:tcW w:w="1364" w:type="dxa"/>
            <w:shd w:val="clear" w:color="auto" w:fill="FFFFFF" w:themeFill="background1"/>
          </w:tcPr>
          <w:p w14:paraId="3659A601" w14:textId="7E2F589B" w:rsidR="0020228C" w:rsidRPr="005B1FEF" w:rsidRDefault="0020228C" w:rsidP="0020228C">
            <w:pPr>
              <w:jc w:val="center"/>
              <w:rPr>
                <w:rFonts w:ascii="VIC" w:hAnsi="VIC"/>
                <w:sz w:val="18"/>
                <w:szCs w:val="18"/>
              </w:rPr>
            </w:pPr>
            <w:r w:rsidRPr="00655D1E">
              <w:rPr>
                <w:rFonts w:ascii="VIC" w:eastAsia="Verdana" w:hAnsi="VIC"/>
                <w:color w:val="000000"/>
                <w:sz w:val="18"/>
                <w:szCs w:val="18"/>
              </w:rPr>
              <w:t>0.0</w:t>
            </w:r>
          </w:p>
        </w:tc>
        <w:tc>
          <w:tcPr>
            <w:tcW w:w="1364" w:type="dxa"/>
            <w:shd w:val="clear" w:color="auto" w:fill="FFFFFF" w:themeFill="background1"/>
          </w:tcPr>
          <w:p w14:paraId="284247FC" w14:textId="0911E5DB"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c>
          <w:tcPr>
            <w:tcW w:w="1365" w:type="dxa"/>
            <w:shd w:val="clear" w:color="auto" w:fill="FFFFFF" w:themeFill="background1"/>
          </w:tcPr>
          <w:p w14:paraId="11D05D4D" w14:textId="6F9824BA" w:rsidR="0020228C" w:rsidRPr="005B1FEF" w:rsidRDefault="0020228C" w:rsidP="0020228C">
            <w:pPr>
              <w:jc w:val="center"/>
              <w:rPr>
                <w:rFonts w:ascii="VIC" w:hAnsi="VIC"/>
                <w:sz w:val="18"/>
                <w:szCs w:val="18"/>
              </w:rPr>
            </w:pPr>
            <w:r w:rsidRPr="00655D1E">
              <w:rPr>
                <w:rFonts w:ascii="VIC" w:eastAsia="Verdana" w:hAnsi="VIC"/>
                <w:color w:val="000000"/>
                <w:sz w:val="18"/>
                <w:szCs w:val="18"/>
              </w:rPr>
              <w:t>11.6</w:t>
            </w:r>
          </w:p>
        </w:tc>
        <w:tc>
          <w:tcPr>
            <w:tcW w:w="1364" w:type="dxa"/>
            <w:shd w:val="clear" w:color="auto" w:fill="FFFFFF" w:themeFill="background1"/>
          </w:tcPr>
          <w:p w14:paraId="019802C8" w14:textId="56A18AA0"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365" w:type="dxa"/>
            <w:shd w:val="clear" w:color="auto" w:fill="FFFFFF" w:themeFill="background1"/>
          </w:tcPr>
          <w:p w14:paraId="3FAF61C9" w14:textId="2D3FAF08"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r>
      <w:tr w:rsidR="0020228C" w:rsidRPr="0020228C" w14:paraId="584E3C6B" w14:textId="77777777" w:rsidTr="003330EE">
        <w:trPr>
          <w:trHeight w:val="454"/>
        </w:trPr>
        <w:tc>
          <w:tcPr>
            <w:tcW w:w="2135" w:type="dxa"/>
            <w:shd w:val="clear" w:color="auto" w:fill="B1C9E8"/>
          </w:tcPr>
          <w:p w14:paraId="365CE560" w14:textId="2078DCFC"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695" w:type="dxa"/>
            <w:shd w:val="clear" w:color="auto" w:fill="B1C9E8"/>
          </w:tcPr>
          <w:p w14:paraId="24D86AB8" w14:textId="59ADD436"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1364" w:type="dxa"/>
            <w:shd w:val="clear" w:color="auto" w:fill="B1C9E8"/>
          </w:tcPr>
          <w:p w14:paraId="1D82DC54" w14:textId="77B0647C"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86 %</w:t>
            </w:r>
          </w:p>
        </w:tc>
        <w:tc>
          <w:tcPr>
            <w:tcW w:w="1364" w:type="dxa"/>
            <w:shd w:val="clear" w:color="auto" w:fill="B1C9E8"/>
          </w:tcPr>
          <w:p w14:paraId="404B40EE" w14:textId="736DA019"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6 %</w:t>
            </w:r>
          </w:p>
        </w:tc>
        <w:tc>
          <w:tcPr>
            <w:tcW w:w="1365" w:type="dxa"/>
            <w:shd w:val="clear" w:color="auto" w:fill="B1C9E8"/>
          </w:tcPr>
          <w:p w14:paraId="2206D011" w14:textId="5DED578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160.2</w:t>
            </w:r>
          </w:p>
        </w:tc>
        <w:tc>
          <w:tcPr>
            <w:tcW w:w="1364" w:type="dxa"/>
            <w:shd w:val="clear" w:color="auto" w:fill="B1C9E8"/>
          </w:tcPr>
          <w:p w14:paraId="7A68DB56" w14:textId="1D6EF981"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4.4</w:t>
            </w:r>
          </w:p>
        </w:tc>
        <w:tc>
          <w:tcPr>
            <w:tcW w:w="1364" w:type="dxa"/>
            <w:shd w:val="clear" w:color="auto" w:fill="B1C9E8"/>
          </w:tcPr>
          <w:p w14:paraId="23B3772B" w14:textId="0CABCD3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81 %</w:t>
            </w:r>
          </w:p>
        </w:tc>
        <w:tc>
          <w:tcPr>
            <w:tcW w:w="1365" w:type="dxa"/>
            <w:shd w:val="clear" w:color="auto" w:fill="B1C9E8"/>
          </w:tcPr>
          <w:p w14:paraId="36EF6917" w14:textId="22CC1CA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16.1</w:t>
            </w:r>
          </w:p>
        </w:tc>
        <w:tc>
          <w:tcPr>
            <w:tcW w:w="1364" w:type="dxa"/>
            <w:shd w:val="clear" w:color="auto" w:fill="B1C9E8"/>
          </w:tcPr>
          <w:p w14:paraId="199F613D" w14:textId="239738B2"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42 %</w:t>
            </w:r>
          </w:p>
        </w:tc>
        <w:tc>
          <w:tcPr>
            <w:tcW w:w="1365" w:type="dxa"/>
            <w:shd w:val="clear" w:color="auto" w:fill="B1C9E8"/>
          </w:tcPr>
          <w:p w14:paraId="12621863" w14:textId="2E9C0FC9"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4 %</w:t>
            </w:r>
          </w:p>
        </w:tc>
      </w:tr>
      <w:tr w:rsidR="0020228C" w:rsidRPr="008D13A2" w14:paraId="1CD3202C" w14:textId="77777777" w:rsidTr="003330EE">
        <w:trPr>
          <w:trHeight w:val="454"/>
        </w:trPr>
        <w:tc>
          <w:tcPr>
            <w:tcW w:w="2135" w:type="dxa"/>
            <w:shd w:val="clear" w:color="auto" w:fill="244C5A"/>
          </w:tcPr>
          <w:p w14:paraId="4C70C663" w14:textId="5A5A326C"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695" w:type="dxa"/>
            <w:shd w:val="clear" w:color="auto" w:fill="244C5A"/>
          </w:tcPr>
          <w:p w14:paraId="1D77A4ED" w14:textId="1A8D677D"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1364" w:type="dxa"/>
            <w:shd w:val="clear" w:color="auto" w:fill="244C5A"/>
          </w:tcPr>
          <w:p w14:paraId="11FECD3A" w14:textId="3A7F82CA"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88 %</w:t>
            </w:r>
          </w:p>
        </w:tc>
        <w:tc>
          <w:tcPr>
            <w:tcW w:w="1364" w:type="dxa"/>
            <w:shd w:val="clear" w:color="auto" w:fill="244C5A"/>
          </w:tcPr>
          <w:p w14:paraId="7713D53A" w14:textId="6C68944B"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5 %</w:t>
            </w:r>
          </w:p>
        </w:tc>
        <w:tc>
          <w:tcPr>
            <w:tcW w:w="1365" w:type="dxa"/>
            <w:shd w:val="clear" w:color="auto" w:fill="244C5A"/>
          </w:tcPr>
          <w:p w14:paraId="4EE803E3" w14:textId="4B4EEB0B"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438.8</w:t>
            </w:r>
          </w:p>
        </w:tc>
        <w:tc>
          <w:tcPr>
            <w:tcW w:w="1364" w:type="dxa"/>
            <w:shd w:val="clear" w:color="auto" w:fill="244C5A"/>
          </w:tcPr>
          <w:p w14:paraId="35E9F202" w14:textId="4D735AEE"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3.4</w:t>
            </w:r>
          </w:p>
        </w:tc>
        <w:tc>
          <w:tcPr>
            <w:tcW w:w="1364" w:type="dxa"/>
            <w:shd w:val="clear" w:color="auto" w:fill="244C5A"/>
          </w:tcPr>
          <w:p w14:paraId="6AF608B2" w14:textId="4D0688A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88 %</w:t>
            </w:r>
          </w:p>
        </w:tc>
        <w:tc>
          <w:tcPr>
            <w:tcW w:w="1365" w:type="dxa"/>
            <w:shd w:val="clear" w:color="auto" w:fill="244C5A"/>
          </w:tcPr>
          <w:p w14:paraId="7BB889EC" w14:textId="52C11B9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16.8</w:t>
            </w:r>
          </w:p>
        </w:tc>
        <w:tc>
          <w:tcPr>
            <w:tcW w:w="1364" w:type="dxa"/>
            <w:shd w:val="clear" w:color="auto" w:fill="244C5A"/>
          </w:tcPr>
          <w:p w14:paraId="71902D46" w14:textId="60D27524"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68 %</w:t>
            </w:r>
          </w:p>
        </w:tc>
        <w:tc>
          <w:tcPr>
            <w:tcW w:w="1365" w:type="dxa"/>
            <w:shd w:val="clear" w:color="auto" w:fill="244C5A"/>
          </w:tcPr>
          <w:p w14:paraId="4325D116" w14:textId="59A009A4"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14 %</w:t>
            </w:r>
          </w:p>
        </w:tc>
      </w:tr>
    </w:tbl>
    <w:p w14:paraId="2AE83252" w14:textId="21EACFAF" w:rsidR="00257865" w:rsidRDefault="00257865">
      <w:pPr>
        <w:widowControl/>
        <w:rPr>
          <w:sz w:val="6"/>
        </w:rPr>
      </w:pPr>
      <w:r>
        <w:rPr>
          <w:sz w:val="6"/>
        </w:rPr>
        <w:br w:type="page"/>
      </w:r>
    </w:p>
    <w:p w14:paraId="05EE3A61" w14:textId="77777777" w:rsidR="0069621D" w:rsidRPr="00FF4734" w:rsidRDefault="0069621D">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C714A8">
        <w:trPr>
          <w:trHeight w:val="1062"/>
          <w:tblHeader/>
        </w:trPr>
        <w:tc>
          <w:tcPr>
            <w:tcW w:w="6813" w:type="dxa"/>
            <w:gridSpan w:val="3"/>
            <w:shd w:val="clear" w:color="auto" w:fill="FFFFFF"/>
            <w:vAlign w:val="bottom"/>
          </w:tcPr>
          <w:p w14:paraId="714F56DB" w14:textId="63408492" w:rsidR="00C714A8" w:rsidRPr="00EC71A3" w:rsidRDefault="00C00109" w:rsidP="00EC71A3">
            <w:pPr>
              <w:pStyle w:val="Heading1"/>
              <w:spacing w:before="0" w:line="240" w:lineRule="auto"/>
              <w:rPr>
                <w:rFonts w:eastAsia="Verdana"/>
                <w:bCs w:val="0"/>
                <w:color w:val="244C5A"/>
                <w:sz w:val="22"/>
              </w:rPr>
            </w:pPr>
            <w:bookmarkStart w:id="10" w:name="_Toc45898509"/>
            <w:r>
              <w:rPr>
                <w:bCs w:val="0"/>
                <w:color w:val="244C5A"/>
                <w:sz w:val="22"/>
              </w:rPr>
              <w:t xml:space="preserve">Metropolitan </w:t>
            </w:r>
            <w:r w:rsidR="00EC71A3">
              <w:rPr>
                <w:bCs w:val="0"/>
                <w:color w:val="244C5A"/>
                <w:sz w:val="22"/>
              </w:rPr>
              <w:t>PARC</w:t>
            </w:r>
            <w:r w:rsidR="00EC71A3" w:rsidRPr="00EC71A3">
              <w:rPr>
                <w:bCs w:val="0"/>
                <w:color w:val="244C5A"/>
                <w:sz w:val="22"/>
              </w:rPr>
              <w:br w:type="textWrapping" w:clear="all"/>
            </w:r>
            <w:r w:rsidR="005406C4">
              <w:rPr>
                <w:bCs w:val="0"/>
                <w:color w:val="244C5A"/>
                <w:sz w:val="22"/>
              </w:rPr>
              <w:t>2019–20 Q</w:t>
            </w:r>
            <w:r w:rsidR="0020228C">
              <w:rPr>
                <w:bCs w:val="0"/>
                <w:color w:val="244C5A"/>
                <w:sz w:val="22"/>
              </w:rPr>
              <w:t>4</w:t>
            </w:r>
            <w:bookmarkEnd w:id="10"/>
          </w:p>
        </w:tc>
        <w:tc>
          <w:tcPr>
            <w:tcW w:w="1090"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C714A8">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C714A8">
            <w:pPr>
              <w:pStyle w:val="VAHItablecolhead"/>
              <w:rPr>
                <w:rFonts w:eastAsia="Verdana"/>
                <w:color w:val="244C5A"/>
                <w:sz w:val="16"/>
              </w:rPr>
            </w:pPr>
            <w:r w:rsidRPr="00C714A8">
              <w:rPr>
                <w:sz w:val="16"/>
              </w:rPr>
              <w:t>Average HoNOS at episode start</w:t>
            </w:r>
          </w:p>
        </w:tc>
      </w:tr>
      <w:tr w:rsidR="0020228C" w:rsidRPr="00A6366B" w14:paraId="5333F54C" w14:textId="77777777" w:rsidTr="00257865">
        <w:trPr>
          <w:trHeight w:val="284"/>
        </w:trPr>
        <w:tc>
          <w:tcPr>
            <w:tcW w:w="1570" w:type="dxa"/>
            <w:shd w:val="clear" w:color="auto" w:fill="BFCED6"/>
          </w:tcPr>
          <w:p w14:paraId="2398BEC2" w14:textId="6DE63BE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Alfred Health</w:t>
            </w:r>
          </w:p>
        </w:tc>
        <w:tc>
          <w:tcPr>
            <w:tcW w:w="2410" w:type="dxa"/>
            <w:shd w:val="clear" w:color="auto" w:fill="BFCED6"/>
          </w:tcPr>
          <w:p w14:paraId="35DADE63" w14:textId="55AC4A01"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South East (The Alfred)</w:t>
            </w:r>
          </w:p>
        </w:tc>
        <w:tc>
          <w:tcPr>
            <w:tcW w:w="2833" w:type="dxa"/>
            <w:shd w:val="clear" w:color="auto" w:fill="BFCED6"/>
          </w:tcPr>
          <w:p w14:paraId="28924180" w14:textId="0B734285" w:rsidR="0020228C" w:rsidRPr="005B1FEF" w:rsidRDefault="0020228C" w:rsidP="0020228C">
            <w:pPr>
              <w:rPr>
                <w:rFonts w:ascii="VIC" w:hAnsi="VIC"/>
                <w:sz w:val="18"/>
                <w:szCs w:val="18"/>
              </w:rPr>
            </w:pPr>
            <w:r w:rsidRPr="00655D1E">
              <w:rPr>
                <w:rFonts w:ascii="VIC" w:eastAsia="Verdana" w:hAnsi="VIC"/>
                <w:color w:val="000000"/>
                <w:sz w:val="18"/>
                <w:szCs w:val="18"/>
              </w:rPr>
              <w:t>Alfred PARC</w:t>
            </w:r>
          </w:p>
        </w:tc>
        <w:tc>
          <w:tcPr>
            <w:tcW w:w="1090" w:type="dxa"/>
            <w:shd w:val="clear" w:color="auto" w:fill="BFCED6"/>
          </w:tcPr>
          <w:p w14:paraId="0DE7948F" w14:textId="2315D60C" w:rsidR="0020228C" w:rsidRPr="005B1FEF" w:rsidRDefault="0020228C" w:rsidP="0020228C">
            <w:pPr>
              <w:jc w:val="center"/>
              <w:rPr>
                <w:rFonts w:ascii="VIC" w:hAnsi="VIC"/>
                <w:sz w:val="18"/>
                <w:szCs w:val="18"/>
              </w:rPr>
            </w:pPr>
            <w:r w:rsidRPr="00655D1E">
              <w:rPr>
                <w:rFonts w:ascii="VIC" w:eastAsia="Verdana" w:hAnsi="VIC"/>
                <w:color w:val="000000"/>
                <w:sz w:val="18"/>
                <w:szCs w:val="18"/>
              </w:rPr>
              <w:t>65 %</w:t>
            </w:r>
          </w:p>
        </w:tc>
        <w:tc>
          <w:tcPr>
            <w:tcW w:w="1090" w:type="dxa"/>
            <w:shd w:val="clear" w:color="auto" w:fill="BFCED6"/>
          </w:tcPr>
          <w:p w14:paraId="083AE940" w14:textId="6DC111A4" w:rsidR="0020228C" w:rsidRPr="005B1FEF" w:rsidRDefault="0020228C" w:rsidP="0020228C">
            <w:pPr>
              <w:jc w:val="center"/>
              <w:rPr>
                <w:rFonts w:ascii="VIC" w:hAnsi="VIC"/>
                <w:sz w:val="18"/>
                <w:szCs w:val="18"/>
              </w:rPr>
            </w:pPr>
            <w:r w:rsidRPr="00655D1E">
              <w:rPr>
                <w:rFonts w:ascii="VIC" w:eastAsia="Verdana" w:hAnsi="VIC"/>
                <w:color w:val="000000"/>
                <w:sz w:val="18"/>
                <w:szCs w:val="18"/>
              </w:rPr>
              <w:t>15.5</w:t>
            </w:r>
          </w:p>
        </w:tc>
        <w:tc>
          <w:tcPr>
            <w:tcW w:w="1090" w:type="dxa"/>
            <w:shd w:val="clear" w:color="auto" w:fill="BFCED6"/>
          </w:tcPr>
          <w:p w14:paraId="5712F1AC" w14:textId="6F597AC0"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0CCE40E2" w14:textId="2CCF75E8" w:rsidR="0020228C" w:rsidRPr="005B1FEF" w:rsidRDefault="0020228C" w:rsidP="0020228C">
            <w:pPr>
              <w:jc w:val="center"/>
              <w:rPr>
                <w:rFonts w:ascii="VIC" w:hAnsi="VIC"/>
                <w:sz w:val="18"/>
                <w:szCs w:val="18"/>
              </w:rPr>
            </w:pPr>
            <w:r w:rsidRPr="00655D1E">
              <w:rPr>
                <w:rFonts w:ascii="VIC" w:eastAsia="Verdana" w:hAnsi="VIC"/>
                <w:color w:val="000000"/>
                <w:sz w:val="18"/>
                <w:szCs w:val="18"/>
              </w:rPr>
              <w:t>14.5</w:t>
            </w:r>
          </w:p>
        </w:tc>
        <w:tc>
          <w:tcPr>
            <w:tcW w:w="1090" w:type="dxa"/>
            <w:shd w:val="clear" w:color="auto" w:fill="BFCED6"/>
          </w:tcPr>
          <w:p w14:paraId="5F9BD912" w14:textId="2E18F0D3"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78E35F80" w14:textId="3EDE9B51" w:rsidR="0020228C" w:rsidRPr="005B1FEF" w:rsidRDefault="0020228C" w:rsidP="0020228C">
            <w:pPr>
              <w:jc w:val="center"/>
              <w:rPr>
                <w:rFonts w:ascii="VIC" w:hAnsi="VIC"/>
                <w:sz w:val="18"/>
                <w:szCs w:val="18"/>
              </w:rPr>
            </w:pPr>
            <w:r w:rsidRPr="00655D1E">
              <w:rPr>
                <w:rFonts w:ascii="VIC" w:eastAsia="Verdana" w:hAnsi="VIC"/>
                <w:color w:val="000000"/>
                <w:sz w:val="18"/>
                <w:szCs w:val="18"/>
              </w:rPr>
              <w:t>18 %</w:t>
            </w:r>
          </w:p>
        </w:tc>
        <w:tc>
          <w:tcPr>
            <w:tcW w:w="1090" w:type="dxa"/>
            <w:shd w:val="clear" w:color="auto" w:fill="BFCED6"/>
          </w:tcPr>
          <w:p w14:paraId="44448A1C" w14:textId="02404645"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091" w:type="dxa"/>
            <w:shd w:val="clear" w:color="auto" w:fill="BFCED6"/>
          </w:tcPr>
          <w:p w14:paraId="45D3BB25" w14:textId="4D809C6F" w:rsidR="0020228C" w:rsidRPr="005B1FEF" w:rsidRDefault="0020228C" w:rsidP="0020228C">
            <w:pPr>
              <w:jc w:val="center"/>
              <w:rPr>
                <w:rFonts w:ascii="VIC" w:hAnsi="VIC"/>
                <w:sz w:val="18"/>
                <w:szCs w:val="18"/>
              </w:rPr>
            </w:pPr>
            <w:r w:rsidRPr="00655D1E">
              <w:rPr>
                <w:rFonts w:ascii="VIC" w:eastAsia="Verdana" w:hAnsi="VIC"/>
                <w:color w:val="000000"/>
                <w:sz w:val="18"/>
                <w:szCs w:val="18"/>
              </w:rPr>
              <w:t>9.1</w:t>
            </w:r>
          </w:p>
        </w:tc>
      </w:tr>
      <w:tr w:rsidR="0020228C" w:rsidRPr="00A6366B" w14:paraId="5372D05D" w14:textId="77777777" w:rsidTr="00257865">
        <w:trPr>
          <w:trHeight w:val="284"/>
        </w:trPr>
        <w:tc>
          <w:tcPr>
            <w:tcW w:w="1570" w:type="dxa"/>
          </w:tcPr>
          <w:p w14:paraId="543D80AE" w14:textId="04C5370A"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410" w:type="dxa"/>
          </w:tcPr>
          <w:p w14:paraId="567E633C" w14:textId="6C66F808"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2833" w:type="dxa"/>
          </w:tcPr>
          <w:p w14:paraId="49B1CE56" w14:textId="31C56510" w:rsidR="0020228C" w:rsidRPr="005B1FEF" w:rsidRDefault="0020228C" w:rsidP="0020228C">
            <w:pPr>
              <w:rPr>
                <w:rFonts w:ascii="VIC" w:hAnsi="VIC"/>
                <w:sz w:val="18"/>
                <w:szCs w:val="18"/>
              </w:rPr>
            </w:pPr>
            <w:r w:rsidRPr="00655D1E">
              <w:rPr>
                <w:rFonts w:ascii="VIC" w:eastAsia="Verdana" w:hAnsi="VIC"/>
                <w:color w:val="000000"/>
                <w:sz w:val="18"/>
                <w:szCs w:val="18"/>
              </w:rPr>
              <w:t>Austin PARC</w:t>
            </w:r>
          </w:p>
        </w:tc>
        <w:tc>
          <w:tcPr>
            <w:tcW w:w="1090" w:type="dxa"/>
          </w:tcPr>
          <w:p w14:paraId="45459567" w14:textId="5AE24782" w:rsidR="0020228C" w:rsidRPr="005B1FEF" w:rsidRDefault="0020228C" w:rsidP="0020228C">
            <w:pPr>
              <w:jc w:val="center"/>
              <w:rPr>
                <w:rFonts w:ascii="VIC" w:hAnsi="VIC"/>
                <w:sz w:val="18"/>
                <w:szCs w:val="18"/>
              </w:rPr>
            </w:pPr>
            <w:r w:rsidRPr="00655D1E">
              <w:rPr>
                <w:rFonts w:ascii="VIC" w:eastAsia="Verdana" w:hAnsi="VIC"/>
                <w:color w:val="000000"/>
                <w:sz w:val="18"/>
                <w:szCs w:val="18"/>
              </w:rPr>
              <w:t>43 %</w:t>
            </w:r>
          </w:p>
        </w:tc>
        <w:tc>
          <w:tcPr>
            <w:tcW w:w="1090" w:type="dxa"/>
          </w:tcPr>
          <w:p w14:paraId="19817A4B" w14:textId="24CEC5DE" w:rsidR="0020228C" w:rsidRPr="005B1FEF" w:rsidRDefault="0020228C" w:rsidP="0020228C">
            <w:pPr>
              <w:jc w:val="center"/>
              <w:rPr>
                <w:rFonts w:ascii="VIC" w:hAnsi="VIC"/>
                <w:sz w:val="18"/>
                <w:szCs w:val="18"/>
              </w:rPr>
            </w:pPr>
            <w:r w:rsidRPr="00655D1E">
              <w:rPr>
                <w:rFonts w:ascii="VIC" w:eastAsia="Verdana" w:hAnsi="VIC"/>
                <w:color w:val="000000"/>
                <w:sz w:val="18"/>
                <w:szCs w:val="18"/>
              </w:rPr>
              <w:t>15.5</w:t>
            </w:r>
          </w:p>
        </w:tc>
        <w:tc>
          <w:tcPr>
            <w:tcW w:w="1090" w:type="dxa"/>
          </w:tcPr>
          <w:p w14:paraId="173D5BFA" w14:textId="5A18B75C"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tcPr>
          <w:p w14:paraId="27FE394C" w14:textId="6F55EC8B" w:rsidR="0020228C" w:rsidRPr="005B1FEF" w:rsidRDefault="0020228C" w:rsidP="0020228C">
            <w:pPr>
              <w:jc w:val="center"/>
              <w:rPr>
                <w:rFonts w:ascii="VIC" w:hAnsi="VIC"/>
                <w:sz w:val="18"/>
                <w:szCs w:val="18"/>
              </w:rPr>
            </w:pPr>
            <w:r w:rsidRPr="00655D1E">
              <w:rPr>
                <w:rFonts w:ascii="VIC" w:eastAsia="Verdana" w:hAnsi="VIC"/>
                <w:color w:val="000000"/>
                <w:sz w:val="18"/>
                <w:szCs w:val="18"/>
              </w:rPr>
              <w:t>14.6</w:t>
            </w:r>
          </w:p>
        </w:tc>
        <w:tc>
          <w:tcPr>
            <w:tcW w:w="1090" w:type="dxa"/>
          </w:tcPr>
          <w:p w14:paraId="5EE8EA48" w14:textId="64C2382E"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tcPr>
          <w:p w14:paraId="2870A58C" w14:textId="2A7FAC8E"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tcPr>
          <w:p w14:paraId="1F7FD45F" w14:textId="7A80DD54"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091" w:type="dxa"/>
          </w:tcPr>
          <w:p w14:paraId="048BBA17" w14:textId="7422B231" w:rsidR="0020228C" w:rsidRPr="005B1FEF" w:rsidRDefault="0020228C" w:rsidP="0020228C">
            <w:pPr>
              <w:jc w:val="center"/>
              <w:rPr>
                <w:rFonts w:ascii="VIC" w:hAnsi="VIC"/>
                <w:sz w:val="18"/>
                <w:szCs w:val="18"/>
              </w:rPr>
            </w:pPr>
            <w:r w:rsidRPr="00655D1E">
              <w:rPr>
                <w:rFonts w:ascii="VIC" w:eastAsia="Verdana" w:hAnsi="VIC"/>
                <w:color w:val="000000"/>
                <w:sz w:val="18"/>
                <w:szCs w:val="18"/>
              </w:rPr>
              <w:t>11.5</w:t>
            </w:r>
          </w:p>
        </w:tc>
      </w:tr>
      <w:tr w:rsidR="0020228C" w:rsidRPr="00A6366B" w14:paraId="1A5C8578" w14:textId="77777777" w:rsidTr="00257865">
        <w:trPr>
          <w:trHeight w:val="284"/>
        </w:trPr>
        <w:tc>
          <w:tcPr>
            <w:tcW w:w="1570" w:type="dxa"/>
            <w:vMerge w:val="restart"/>
            <w:shd w:val="clear" w:color="auto" w:fill="BFCED6"/>
          </w:tcPr>
          <w:p w14:paraId="65482139" w14:textId="11091376" w:rsidR="0020228C" w:rsidRPr="00C714A8" w:rsidRDefault="0020228C" w:rsidP="0020228C">
            <w:pPr>
              <w:rPr>
                <w:rFonts w:ascii="VIC" w:hAnsi="VIC"/>
                <w:sz w:val="18"/>
                <w:szCs w:val="18"/>
              </w:rPr>
            </w:pPr>
            <w:r w:rsidRPr="00655D1E">
              <w:rPr>
                <w:rFonts w:ascii="VIC" w:eastAsia="Verdana" w:hAnsi="VIC"/>
                <w:color w:val="000000"/>
                <w:sz w:val="18"/>
                <w:szCs w:val="18"/>
              </w:rPr>
              <w:t>Eastern Health</w:t>
            </w:r>
          </w:p>
        </w:tc>
        <w:tc>
          <w:tcPr>
            <w:tcW w:w="2410" w:type="dxa"/>
            <w:shd w:val="clear" w:color="auto" w:fill="BFCED6"/>
          </w:tcPr>
          <w:p w14:paraId="1B2F7B53" w14:textId="38D37B43"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Central East (Box Hill)</w:t>
            </w:r>
          </w:p>
        </w:tc>
        <w:tc>
          <w:tcPr>
            <w:tcW w:w="2833" w:type="dxa"/>
            <w:shd w:val="clear" w:color="auto" w:fill="BFCED6"/>
          </w:tcPr>
          <w:p w14:paraId="079ADD0C" w14:textId="5A6AFC29" w:rsidR="0020228C" w:rsidRPr="005B1FEF" w:rsidRDefault="0020228C" w:rsidP="0020228C">
            <w:pPr>
              <w:rPr>
                <w:rFonts w:ascii="VIC" w:hAnsi="VIC"/>
                <w:sz w:val="18"/>
                <w:szCs w:val="18"/>
              </w:rPr>
            </w:pPr>
            <w:r w:rsidRPr="00655D1E">
              <w:rPr>
                <w:rFonts w:ascii="VIC" w:eastAsia="Verdana" w:hAnsi="VIC"/>
                <w:color w:val="000000"/>
                <w:sz w:val="18"/>
                <w:szCs w:val="18"/>
              </w:rPr>
              <w:t>Linwood House PARC</w:t>
            </w:r>
          </w:p>
        </w:tc>
        <w:tc>
          <w:tcPr>
            <w:tcW w:w="1090" w:type="dxa"/>
            <w:shd w:val="clear" w:color="auto" w:fill="BFCED6"/>
          </w:tcPr>
          <w:p w14:paraId="5B1ECA2F" w14:textId="43FF7B3E" w:rsidR="0020228C" w:rsidRPr="005B1FEF" w:rsidRDefault="0020228C" w:rsidP="0020228C">
            <w:pPr>
              <w:jc w:val="center"/>
              <w:rPr>
                <w:rFonts w:ascii="VIC" w:hAnsi="VIC"/>
                <w:sz w:val="18"/>
                <w:szCs w:val="18"/>
              </w:rPr>
            </w:pPr>
            <w:r w:rsidRPr="00655D1E">
              <w:rPr>
                <w:rFonts w:ascii="VIC" w:eastAsia="Verdana" w:hAnsi="VIC"/>
                <w:color w:val="000000"/>
                <w:sz w:val="18"/>
                <w:szCs w:val="18"/>
              </w:rPr>
              <w:t>51 %</w:t>
            </w:r>
          </w:p>
        </w:tc>
        <w:tc>
          <w:tcPr>
            <w:tcW w:w="1090" w:type="dxa"/>
            <w:shd w:val="clear" w:color="auto" w:fill="BFCED6"/>
          </w:tcPr>
          <w:p w14:paraId="473F4916" w14:textId="7EE7CADB" w:rsidR="0020228C" w:rsidRPr="005B1FEF" w:rsidRDefault="0020228C" w:rsidP="0020228C">
            <w:pPr>
              <w:jc w:val="center"/>
              <w:rPr>
                <w:rFonts w:ascii="VIC" w:hAnsi="VIC"/>
                <w:sz w:val="18"/>
                <w:szCs w:val="18"/>
              </w:rPr>
            </w:pPr>
            <w:r w:rsidRPr="00655D1E">
              <w:rPr>
                <w:rFonts w:ascii="VIC" w:eastAsia="Verdana" w:hAnsi="VIC"/>
                <w:color w:val="000000"/>
                <w:sz w:val="18"/>
                <w:szCs w:val="18"/>
              </w:rPr>
              <w:t>15.6</w:t>
            </w:r>
          </w:p>
        </w:tc>
        <w:tc>
          <w:tcPr>
            <w:tcW w:w="1090" w:type="dxa"/>
            <w:shd w:val="clear" w:color="auto" w:fill="BFCED6"/>
          </w:tcPr>
          <w:p w14:paraId="61E3ACED" w14:textId="3F70AE8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66DFB6D" w14:textId="5AADD2E1" w:rsidR="0020228C" w:rsidRPr="005B1FEF" w:rsidRDefault="0020228C" w:rsidP="0020228C">
            <w:pPr>
              <w:jc w:val="center"/>
              <w:rPr>
                <w:rFonts w:ascii="VIC" w:hAnsi="VIC"/>
                <w:sz w:val="18"/>
                <w:szCs w:val="18"/>
              </w:rPr>
            </w:pPr>
            <w:r w:rsidRPr="00655D1E">
              <w:rPr>
                <w:rFonts w:ascii="VIC" w:eastAsia="Verdana" w:hAnsi="VIC"/>
                <w:color w:val="000000"/>
                <w:sz w:val="18"/>
                <w:szCs w:val="18"/>
              </w:rPr>
              <w:t>16.3</w:t>
            </w:r>
          </w:p>
        </w:tc>
        <w:tc>
          <w:tcPr>
            <w:tcW w:w="1090" w:type="dxa"/>
            <w:shd w:val="clear" w:color="auto" w:fill="BFCED6"/>
          </w:tcPr>
          <w:p w14:paraId="7453840C" w14:textId="1A4560DC"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42FDBF83" w14:textId="3E810AC8"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BFCED6"/>
          </w:tcPr>
          <w:p w14:paraId="3BD27183" w14:textId="22873E12"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BFCED6"/>
          </w:tcPr>
          <w:p w14:paraId="1BA8E7DF" w14:textId="70EA19AC" w:rsidR="0020228C" w:rsidRPr="005B1FEF" w:rsidRDefault="0020228C" w:rsidP="0020228C">
            <w:pPr>
              <w:jc w:val="center"/>
              <w:rPr>
                <w:rFonts w:ascii="VIC" w:hAnsi="VIC"/>
                <w:sz w:val="18"/>
                <w:szCs w:val="18"/>
              </w:rPr>
            </w:pPr>
            <w:r w:rsidRPr="00655D1E">
              <w:rPr>
                <w:rFonts w:ascii="VIC" w:eastAsia="Verdana" w:hAnsi="VIC"/>
                <w:color w:val="000000"/>
                <w:sz w:val="18"/>
                <w:szCs w:val="18"/>
              </w:rPr>
              <w:t>12.3</w:t>
            </w:r>
          </w:p>
        </w:tc>
      </w:tr>
      <w:tr w:rsidR="0020228C" w:rsidRPr="00A6366B" w14:paraId="058BE2F6" w14:textId="77777777" w:rsidTr="00257865">
        <w:trPr>
          <w:trHeight w:val="284"/>
        </w:trPr>
        <w:tc>
          <w:tcPr>
            <w:tcW w:w="1570" w:type="dxa"/>
            <w:vMerge/>
            <w:shd w:val="clear" w:color="auto" w:fill="BFCED6"/>
          </w:tcPr>
          <w:p w14:paraId="6A78FD4B"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3E9A28FF" w14:textId="5BD58CD7"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Outer East (Maroondah)</w:t>
            </w:r>
          </w:p>
        </w:tc>
        <w:tc>
          <w:tcPr>
            <w:tcW w:w="2833" w:type="dxa"/>
            <w:shd w:val="clear" w:color="auto" w:fill="BFCED6"/>
          </w:tcPr>
          <w:p w14:paraId="3B23970D" w14:textId="63A6FCDE" w:rsidR="0020228C" w:rsidRPr="005B1FEF" w:rsidRDefault="0020228C" w:rsidP="0020228C">
            <w:pPr>
              <w:rPr>
                <w:rFonts w:ascii="VIC" w:hAnsi="VIC"/>
                <w:sz w:val="18"/>
                <w:szCs w:val="18"/>
              </w:rPr>
            </w:pPr>
            <w:r w:rsidRPr="00655D1E">
              <w:rPr>
                <w:rFonts w:ascii="VIC" w:eastAsia="Verdana" w:hAnsi="VIC"/>
                <w:color w:val="000000"/>
                <w:sz w:val="18"/>
                <w:szCs w:val="18"/>
              </w:rPr>
              <w:t>Maroondah PARC</w:t>
            </w:r>
          </w:p>
        </w:tc>
        <w:tc>
          <w:tcPr>
            <w:tcW w:w="1090" w:type="dxa"/>
            <w:shd w:val="clear" w:color="auto" w:fill="BFCED6"/>
          </w:tcPr>
          <w:p w14:paraId="5F66B473" w14:textId="5F0BDD1B" w:rsidR="0020228C" w:rsidRPr="005B1FEF" w:rsidRDefault="0020228C" w:rsidP="0020228C">
            <w:pPr>
              <w:jc w:val="center"/>
              <w:rPr>
                <w:rFonts w:ascii="VIC" w:hAnsi="VIC"/>
                <w:sz w:val="18"/>
                <w:szCs w:val="18"/>
              </w:rPr>
            </w:pPr>
            <w:r w:rsidRPr="00655D1E">
              <w:rPr>
                <w:rFonts w:ascii="VIC" w:eastAsia="Verdana" w:hAnsi="VIC"/>
                <w:color w:val="000000"/>
                <w:sz w:val="18"/>
                <w:szCs w:val="18"/>
              </w:rPr>
              <w:t>65 %</w:t>
            </w:r>
          </w:p>
        </w:tc>
        <w:tc>
          <w:tcPr>
            <w:tcW w:w="1090" w:type="dxa"/>
            <w:shd w:val="clear" w:color="auto" w:fill="BFCED6"/>
          </w:tcPr>
          <w:p w14:paraId="02257ABF" w14:textId="3813C43A" w:rsidR="0020228C" w:rsidRPr="005B1FEF" w:rsidRDefault="0020228C" w:rsidP="0020228C">
            <w:pPr>
              <w:jc w:val="center"/>
              <w:rPr>
                <w:rFonts w:ascii="VIC" w:hAnsi="VIC"/>
                <w:sz w:val="18"/>
                <w:szCs w:val="18"/>
              </w:rPr>
            </w:pPr>
            <w:r w:rsidRPr="00655D1E">
              <w:rPr>
                <w:rFonts w:ascii="VIC" w:eastAsia="Verdana" w:hAnsi="VIC"/>
                <w:color w:val="000000"/>
                <w:sz w:val="18"/>
                <w:szCs w:val="18"/>
              </w:rPr>
              <w:t>14.3</w:t>
            </w:r>
          </w:p>
        </w:tc>
        <w:tc>
          <w:tcPr>
            <w:tcW w:w="1090" w:type="dxa"/>
            <w:shd w:val="clear" w:color="auto" w:fill="BFCED6"/>
          </w:tcPr>
          <w:p w14:paraId="72E29221" w14:textId="7EFCEAB8"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90CE44A" w14:textId="01C8A0FA" w:rsidR="0020228C" w:rsidRPr="005B1FEF" w:rsidRDefault="0020228C" w:rsidP="0020228C">
            <w:pPr>
              <w:jc w:val="center"/>
              <w:rPr>
                <w:rFonts w:ascii="VIC" w:hAnsi="VIC"/>
                <w:sz w:val="18"/>
                <w:szCs w:val="18"/>
              </w:rPr>
            </w:pPr>
            <w:r w:rsidRPr="00655D1E">
              <w:rPr>
                <w:rFonts w:ascii="VIC" w:eastAsia="Verdana" w:hAnsi="VIC"/>
                <w:color w:val="000000"/>
                <w:sz w:val="18"/>
                <w:szCs w:val="18"/>
              </w:rPr>
              <w:t>16.4</w:t>
            </w:r>
          </w:p>
        </w:tc>
        <w:tc>
          <w:tcPr>
            <w:tcW w:w="1090" w:type="dxa"/>
            <w:shd w:val="clear" w:color="auto" w:fill="BFCED6"/>
          </w:tcPr>
          <w:p w14:paraId="7E9ED5CD" w14:textId="50E5D1CB"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2E7D2178" w14:textId="0857F1CE"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6BBA024E" w14:textId="3CF9360F"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091" w:type="dxa"/>
            <w:shd w:val="clear" w:color="auto" w:fill="BFCED6"/>
          </w:tcPr>
          <w:p w14:paraId="1179C626" w14:textId="53D3638E" w:rsidR="0020228C" w:rsidRPr="005B1FEF" w:rsidRDefault="0020228C" w:rsidP="0020228C">
            <w:pPr>
              <w:jc w:val="center"/>
              <w:rPr>
                <w:rFonts w:ascii="VIC" w:hAnsi="VIC"/>
                <w:sz w:val="18"/>
                <w:szCs w:val="18"/>
              </w:rPr>
            </w:pPr>
            <w:r w:rsidRPr="00655D1E">
              <w:rPr>
                <w:rFonts w:ascii="VIC" w:eastAsia="Verdana" w:hAnsi="VIC"/>
                <w:color w:val="000000"/>
                <w:sz w:val="18"/>
                <w:szCs w:val="18"/>
              </w:rPr>
              <w:t>16.4</w:t>
            </w:r>
          </w:p>
        </w:tc>
      </w:tr>
      <w:tr w:rsidR="0020228C" w:rsidRPr="00A6366B" w14:paraId="0AB2E8A8" w14:textId="77777777" w:rsidTr="00257865">
        <w:trPr>
          <w:trHeight w:val="284"/>
        </w:trPr>
        <w:tc>
          <w:tcPr>
            <w:tcW w:w="1570" w:type="dxa"/>
            <w:vMerge/>
            <w:shd w:val="clear" w:color="auto" w:fill="BFCED6"/>
          </w:tcPr>
          <w:p w14:paraId="628EAE83"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16C9CBCE" w14:textId="4567A00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2833" w:type="dxa"/>
            <w:shd w:val="clear" w:color="auto" w:fill="BFCED6"/>
          </w:tcPr>
          <w:p w14:paraId="569C6D1C" w14:textId="796AFC82"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BFCED6"/>
          </w:tcPr>
          <w:p w14:paraId="4A12ABC1" w14:textId="1E460C8E" w:rsidR="0020228C" w:rsidRPr="005B1FEF" w:rsidRDefault="0020228C" w:rsidP="0020228C">
            <w:pPr>
              <w:jc w:val="center"/>
              <w:rPr>
                <w:rFonts w:ascii="VIC" w:hAnsi="VIC"/>
                <w:sz w:val="18"/>
                <w:szCs w:val="18"/>
              </w:rPr>
            </w:pPr>
            <w:r w:rsidRPr="00655D1E">
              <w:rPr>
                <w:rFonts w:ascii="VIC" w:eastAsia="Verdana" w:hAnsi="VIC"/>
                <w:color w:val="000000"/>
                <w:sz w:val="18"/>
                <w:szCs w:val="18"/>
              </w:rPr>
              <w:t>59 %</w:t>
            </w:r>
          </w:p>
        </w:tc>
        <w:tc>
          <w:tcPr>
            <w:tcW w:w="1090" w:type="dxa"/>
            <w:shd w:val="clear" w:color="auto" w:fill="BFCED6"/>
          </w:tcPr>
          <w:p w14:paraId="4953EA1F" w14:textId="71EF2DB2" w:rsidR="0020228C" w:rsidRPr="005B1FEF" w:rsidRDefault="0020228C" w:rsidP="0020228C">
            <w:pPr>
              <w:jc w:val="center"/>
              <w:rPr>
                <w:rFonts w:ascii="VIC" w:hAnsi="VIC"/>
                <w:sz w:val="18"/>
                <w:szCs w:val="18"/>
              </w:rPr>
            </w:pPr>
            <w:r w:rsidRPr="00655D1E">
              <w:rPr>
                <w:rFonts w:ascii="VIC" w:eastAsia="Verdana" w:hAnsi="VIC"/>
                <w:color w:val="000000"/>
                <w:sz w:val="18"/>
                <w:szCs w:val="18"/>
              </w:rPr>
              <w:t>14.9</w:t>
            </w:r>
          </w:p>
        </w:tc>
        <w:tc>
          <w:tcPr>
            <w:tcW w:w="1090" w:type="dxa"/>
            <w:shd w:val="clear" w:color="auto" w:fill="BFCED6"/>
          </w:tcPr>
          <w:p w14:paraId="33498D64" w14:textId="783714CC"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7C1FEE9" w14:textId="6B42454E" w:rsidR="0020228C" w:rsidRPr="005B1FEF" w:rsidRDefault="0020228C" w:rsidP="0020228C">
            <w:pPr>
              <w:jc w:val="center"/>
              <w:rPr>
                <w:rFonts w:ascii="VIC" w:hAnsi="VIC"/>
                <w:sz w:val="18"/>
                <w:szCs w:val="18"/>
              </w:rPr>
            </w:pPr>
            <w:r w:rsidRPr="00655D1E">
              <w:rPr>
                <w:rFonts w:ascii="VIC" w:eastAsia="Verdana" w:hAnsi="VIC"/>
                <w:color w:val="000000"/>
                <w:sz w:val="18"/>
                <w:szCs w:val="18"/>
              </w:rPr>
              <w:t>16.3</w:t>
            </w:r>
          </w:p>
        </w:tc>
        <w:tc>
          <w:tcPr>
            <w:tcW w:w="1090" w:type="dxa"/>
            <w:shd w:val="clear" w:color="auto" w:fill="BFCED6"/>
          </w:tcPr>
          <w:p w14:paraId="585CF25B" w14:textId="3BDC60C3"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00CA725E" w14:textId="0784D71B"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BFCED6"/>
          </w:tcPr>
          <w:p w14:paraId="00F621F5" w14:textId="51D679F0"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091" w:type="dxa"/>
            <w:shd w:val="clear" w:color="auto" w:fill="BFCED6"/>
          </w:tcPr>
          <w:p w14:paraId="71922370" w14:textId="1B952031" w:rsidR="0020228C" w:rsidRPr="005B1FEF" w:rsidRDefault="0020228C" w:rsidP="0020228C">
            <w:pPr>
              <w:jc w:val="center"/>
              <w:rPr>
                <w:rFonts w:ascii="VIC" w:hAnsi="VIC"/>
                <w:sz w:val="18"/>
                <w:szCs w:val="18"/>
              </w:rPr>
            </w:pPr>
            <w:r w:rsidRPr="00655D1E">
              <w:rPr>
                <w:rFonts w:ascii="VIC" w:eastAsia="Verdana" w:hAnsi="VIC"/>
                <w:color w:val="000000"/>
                <w:sz w:val="18"/>
                <w:szCs w:val="18"/>
              </w:rPr>
              <w:t>14.7</w:t>
            </w:r>
          </w:p>
        </w:tc>
      </w:tr>
      <w:tr w:rsidR="0020228C" w:rsidRPr="00A6366B" w14:paraId="5AD545C0" w14:textId="77777777" w:rsidTr="00257865">
        <w:trPr>
          <w:trHeight w:val="284"/>
        </w:trPr>
        <w:tc>
          <w:tcPr>
            <w:tcW w:w="1570" w:type="dxa"/>
            <w:vMerge w:val="restart"/>
            <w:shd w:val="clear" w:color="auto" w:fill="FFFFFF" w:themeFill="background1"/>
          </w:tcPr>
          <w:p w14:paraId="21223B21" w14:textId="0BB4B499"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Melbourne Health</w:t>
            </w:r>
          </w:p>
        </w:tc>
        <w:tc>
          <w:tcPr>
            <w:tcW w:w="2410" w:type="dxa"/>
            <w:shd w:val="clear" w:color="auto" w:fill="FFFFFF" w:themeFill="background1"/>
          </w:tcPr>
          <w:p w14:paraId="39432B05" w14:textId="2738BBC9"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Inner West (RMH)</w:t>
            </w:r>
          </w:p>
        </w:tc>
        <w:tc>
          <w:tcPr>
            <w:tcW w:w="2833" w:type="dxa"/>
            <w:shd w:val="clear" w:color="auto" w:fill="FFFFFF" w:themeFill="background1"/>
          </w:tcPr>
          <w:p w14:paraId="60D623F9" w14:textId="0B9E66D5" w:rsidR="0020228C" w:rsidRPr="005B1FEF" w:rsidRDefault="0020228C" w:rsidP="0020228C">
            <w:pPr>
              <w:rPr>
                <w:rFonts w:ascii="VIC" w:hAnsi="VIC"/>
                <w:sz w:val="18"/>
                <w:szCs w:val="18"/>
              </w:rPr>
            </w:pPr>
            <w:r w:rsidRPr="00655D1E">
              <w:rPr>
                <w:rFonts w:ascii="VIC" w:eastAsia="Verdana" w:hAnsi="VIC"/>
                <w:color w:val="000000"/>
                <w:sz w:val="18"/>
                <w:szCs w:val="18"/>
              </w:rPr>
              <w:t>Arion PARC</w:t>
            </w:r>
          </w:p>
        </w:tc>
        <w:tc>
          <w:tcPr>
            <w:tcW w:w="1090" w:type="dxa"/>
            <w:shd w:val="clear" w:color="auto" w:fill="FFFFFF" w:themeFill="background1"/>
          </w:tcPr>
          <w:p w14:paraId="122EFA66" w14:textId="4549764F" w:rsidR="0020228C" w:rsidRPr="005B1FEF" w:rsidRDefault="0020228C" w:rsidP="0020228C">
            <w:pPr>
              <w:jc w:val="center"/>
              <w:rPr>
                <w:rFonts w:ascii="VIC" w:hAnsi="VIC"/>
                <w:sz w:val="18"/>
                <w:szCs w:val="18"/>
              </w:rPr>
            </w:pPr>
            <w:r w:rsidRPr="00655D1E">
              <w:rPr>
                <w:rFonts w:ascii="VIC" w:eastAsia="Verdana" w:hAnsi="VIC"/>
                <w:color w:val="000000"/>
                <w:sz w:val="18"/>
                <w:szCs w:val="18"/>
              </w:rPr>
              <w:t>42 %</w:t>
            </w:r>
          </w:p>
        </w:tc>
        <w:tc>
          <w:tcPr>
            <w:tcW w:w="1090" w:type="dxa"/>
            <w:shd w:val="clear" w:color="auto" w:fill="FFFFFF" w:themeFill="background1"/>
          </w:tcPr>
          <w:p w14:paraId="2F48E6F5" w14:textId="479551DE" w:rsidR="0020228C" w:rsidRPr="005B1FEF" w:rsidRDefault="0020228C" w:rsidP="0020228C">
            <w:pPr>
              <w:jc w:val="center"/>
              <w:rPr>
                <w:rFonts w:ascii="VIC" w:hAnsi="VIC"/>
                <w:sz w:val="18"/>
                <w:szCs w:val="18"/>
              </w:rPr>
            </w:pPr>
            <w:r w:rsidRPr="00655D1E">
              <w:rPr>
                <w:rFonts w:ascii="VIC" w:eastAsia="Verdana" w:hAnsi="VIC"/>
                <w:color w:val="000000"/>
                <w:sz w:val="18"/>
                <w:szCs w:val="18"/>
              </w:rPr>
              <w:t>27.1</w:t>
            </w:r>
          </w:p>
        </w:tc>
        <w:tc>
          <w:tcPr>
            <w:tcW w:w="1090" w:type="dxa"/>
            <w:shd w:val="clear" w:color="auto" w:fill="FFFFFF" w:themeFill="background1"/>
          </w:tcPr>
          <w:p w14:paraId="1AD11EEC" w14:textId="3515D84C"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FFFFFF" w:themeFill="background1"/>
          </w:tcPr>
          <w:p w14:paraId="639BF602" w14:textId="00068C12" w:rsidR="0020228C" w:rsidRPr="005B1FEF" w:rsidRDefault="0020228C" w:rsidP="0020228C">
            <w:pPr>
              <w:jc w:val="center"/>
              <w:rPr>
                <w:rFonts w:ascii="VIC" w:hAnsi="VIC"/>
                <w:sz w:val="18"/>
                <w:szCs w:val="18"/>
              </w:rPr>
            </w:pPr>
            <w:r w:rsidRPr="00655D1E">
              <w:rPr>
                <w:rFonts w:ascii="VIC" w:eastAsia="Verdana" w:hAnsi="VIC"/>
                <w:color w:val="000000"/>
                <w:sz w:val="18"/>
                <w:szCs w:val="18"/>
              </w:rPr>
              <w:t>144.2</w:t>
            </w:r>
          </w:p>
        </w:tc>
        <w:tc>
          <w:tcPr>
            <w:tcW w:w="1090" w:type="dxa"/>
            <w:shd w:val="clear" w:color="auto" w:fill="FFFFFF" w:themeFill="background1"/>
          </w:tcPr>
          <w:p w14:paraId="7139A65B" w14:textId="04EAE06B"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4BAFE605" w14:textId="1C4B6B54" w:rsidR="0020228C" w:rsidRPr="005B1FEF" w:rsidRDefault="0020228C" w:rsidP="0020228C">
            <w:pPr>
              <w:jc w:val="center"/>
              <w:rPr>
                <w:rFonts w:ascii="VIC" w:hAnsi="VIC"/>
                <w:sz w:val="18"/>
                <w:szCs w:val="18"/>
              </w:rPr>
            </w:pPr>
            <w:r w:rsidRPr="00655D1E">
              <w:rPr>
                <w:rFonts w:ascii="VIC" w:eastAsia="Verdana" w:hAnsi="VIC"/>
                <w:color w:val="000000"/>
                <w:sz w:val="18"/>
                <w:szCs w:val="18"/>
              </w:rPr>
              <w:t>45 %</w:t>
            </w:r>
          </w:p>
        </w:tc>
        <w:tc>
          <w:tcPr>
            <w:tcW w:w="1090" w:type="dxa"/>
            <w:shd w:val="clear" w:color="auto" w:fill="FFFFFF" w:themeFill="background1"/>
          </w:tcPr>
          <w:p w14:paraId="6754D7E6" w14:textId="6F6E3E6F" w:rsidR="0020228C" w:rsidRPr="005B1FEF" w:rsidRDefault="0020228C" w:rsidP="0020228C">
            <w:pPr>
              <w:jc w:val="center"/>
              <w:rPr>
                <w:rFonts w:ascii="VIC" w:hAnsi="VIC"/>
                <w:sz w:val="18"/>
                <w:szCs w:val="18"/>
              </w:rPr>
            </w:pPr>
            <w:r w:rsidRPr="00655D1E">
              <w:rPr>
                <w:rFonts w:ascii="VIC" w:eastAsia="Verdana" w:hAnsi="VIC"/>
                <w:color w:val="000000"/>
                <w:sz w:val="18"/>
                <w:szCs w:val="18"/>
              </w:rPr>
              <w:t>39 %</w:t>
            </w:r>
          </w:p>
        </w:tc>
        <w:tc>
          <w:tcPr>
            <w:tcW w:w="1091" w:type="dxa"/>
            <w:shd w:val="clear" w:color="auto" w:fill="FFFFFF" w:themeFill="background1"/>
          </w:tcPr>
          <w:p w14:paraId="36183C7D" w14:textId="7AFB5AC1" w:rsidR="0020228C" w:rsidRPr="005B1FEF" w:rsidRDefault="0020228C" w:rsidP="0020228C">
            <w:pPr>
              <w:jc w:val="center"/>
              <w:rPr>
                <w:rFonts w:ascii="VIC" w:hAnsi="VIC"/>
                <w:sz w:val="18"/>
                <w:szCs w:val="18"/>
              </w:rPr>
            </w:pPr>
            <w:r w:rsidRPr="00655D1E">
              <w:rPr>
                <w:rFonts w:ascii="VIC" w:eastAsia="Verdana" w:hAnsi="VIC"/>
                <w:color w:val="000000"/>
                <w:sz w:val="18"/>
                <w:szCs w:val="18"/>
              </w:rPr>
              <w:t>12.6</w:t>
            </w:r>
          </w:p>
        </w:tc>
      </w:tr>
      <w:tr w:rsidR="0020228C" w:rsidRPr="00A6366B" w14:paraId="3EB04D4A" w14:textId="77777777" w:rsidTr="00257865">
        <w:trPr>
          <w:trHeight w:val="284"/>
        </w:trPr>
        <w:tc>
          <w:tcPr>
            <w:tcW w:w="1570" w:type="dxa"/>
            <w:vMerge/>
            <w:shd w:val="clear" w:color="auto" w:fill="FFFFFF" w:themeFill="background1"/>
          </w:tcPr>
          <w:p w14:paraId="0EE50843"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037A9A0E" w14:textId="782A668D"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Mid West (Sunshine)</w:t>
            </w:r>
          </w:p>
        </w:tc>
        <w:tc>
          <w:tcPr>
            <w:tcW w:w="2833" w:type="dxa"/>
            <w:shd w:val="clear" w:color="auto" w:fill="FFFFFF" w:themeFill="background1"/>
          </w:tcPr>
          <w:p w14:paraId="1174C8E8" w14:textId="45D67361" w:rsidR="0020228C" w:rsidRPr="005B1FEF" w:rsidRDefault="0020228C" w:rsidP="0020228C">
            <w:pPr>
              <w:rPr>
                <w:rFonts w:ascii="VIC" w:hAnsi="VIC"/>
                <w:sz w:val="18"/>
                <w:szCs w:val="18"/>
              </w:rPr>
            </w:pPr>
            <w:r w:rsidRPr="00655D1E">
              <w:rPr>
                <w:rFonts w:ascii="VIC" w:eastAsia="Verdana" w:hAnsi="VIC"/>
                <w:color w:val="000000"/>
                <w:sz w:val="18"/>
                <w:szCs w:val="18"/>
              </w:rPr>
              <w:t>Mid West PARC</w:t>
            </w:r>
          </w:p>
        </w:tc>
        <w:tc>
          <w:tcPr>
            <w:tcW w:w="1090" w:type="dxa"/>
            <w:shd w:val="clear" w:color="auto" w:fill="FFFFFF" w:themeFill="background1"/>
          </w:tcPr>
          <w:p w14:paraId="484C1A23" w14:textId="7A77AD60" w:rsidR="0020228C" w:rsidRPr="005B1FEF" w:rsidRDefault="0020228C" w:rsidP="0020228C">
            <w:pPr>
              <w:jc w:val="center"/>
              <w:rPr>
                <w:rFonts w:ascii="VIC" w:hAnsi="VIC"/>
                <w:sz w:val="18"/>
                <w:szCs w:val="18"/>
              </w:rPr>
            </w:pPr>
            <w:r w:rsidRPr="00655D1E">
              <w:rPr>
                <w:rFonts w:ascii="VIC" w:eastAsia="Verdana" w:hAnsi="VIC"/>
                <w:color w:val="000000"/>
                <w:sz w:val="18"/>
                <w:szCs w:val="18"/>
              </w:rPr>
              <w:t>53 %</w:t>
            </w:r>
          </w:p>
        </w:tc>
        <w:tc>
          <w:tcPr>
            <w:tcW w:w="1090" w:type="dxa"/>
            <w:shd w:val="clear" w:color="auto" w:fill="FFFFFF" w:themeFill="background1"/>
          </w:tcPr>
          <w:p w14:paraId="2A9390D9" w14:textId="16C426B6" w:rsidR="0020228C" w:rsidRPr="005B1FEF" w:rsidRDefault="0020228C" w:rsidP="0020228C">
            <w:pPr>
              <w:jc w:val="center"/>
              <w:rPr>
                <w:rFonts w:ascii="VIC" w:hAnsi="VIC"/>
                <w:sz w:val="18"/>
                <w:szCs w:val="18"/>
              </w:rPr>
            </w:pPr>
            <w:r w:rsidRPr="00655D1E">
              <w:rPr>
                <w:rFonts w:ascii="VIC" w:eastAsia="Verdana" w:hAnsi="VIC"/>
                <w:color w:val="000000"/>
                <w:sz w:val="18"/>
                <w:szCs w:val="18"/>
              </w:rPr>
              <w:t>21.0</w:t>
            </w:r>
          </w:p>
        </w:tc>
        <w:tc>
          <w:tcPr>
            <w:tcW w:w="1090" w:type="dxa"/>
            <w:shd w:val="clear" w:color="auto" w:fill="FFFFFF" w:themeFill="background1"/>
          </w:tcPr>
          <w:p w14:paraId="7A28B064" w14:textId="759FD67F"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090" w:type="dxa"/>
            <w:shd w:val="clear" w:color="auto" w:fill="FFFFFF" w:themeFill="background1"/>
          </w:tcPr>
          <w:p w14:paraId="0603EB30" w14:textId="384DB8B0" w:rsidR="0020228C" w:rsidRPr="005B1FEF" w:rsidRDefault="0020228C" w:rsidP="0020228C">
            <w:pPr>
              <w:jc w:val="center"/>
              <w:rPr>
                <w:rFonts w:ascii="VIC" w:hAnsi="VIC"/>
                <w:sz w:val="18"/>
                <w:szCs w:val="18"/>
              </w:rPr>
            </w:pPr>
            <w:r w:rsidRPr="00655D1E">
              <w:rPr>
                <w:rFonts w:ascii="VIC" w:eastAsia="Verdana" w:hAnsi="VIC"/>
                <w:color w:val="000000"/>
                <w:sz w:val="18"/>
                <w:szCs w:val="18"/>
              </w:rPr>
              <w:t>20.3</w:t>
            </w:r>
          </w:p>
        </w:tc>
        <w:tc>
          <w:tcPr>
            <w:tcW w:w="1090" w:type="dxa"/>
            <w:shd w:val="clear" w:color="auto" w:fill="FFFFFF" w:themeFill="background1"/>
          </w:tcPr>
          <w:p w14:paraId="5F62317B" w14:textId="25C9D2FB"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5511197E" w14:textId="4F2EA729"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FFFFFF" w:themeFill="background1"/>
          </w:tcPr>
          <w:p w14:paraId="32C0814A" w14:textId="7764D1D7"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FFFFFF" w:themeFill="background1"/>
          </w:tcPr>
          <w:p w14:paraId="0C0BE080" w14:textId="4882651B" w:rsidR="0020228C" w:rsidRPr="005B1FEF" w:rsidRDefault="0020228C" w:rsidP="0020228C">
            <w:pPr>
              <w:jc w:val="center"/>
              <w:rPr>
                <w:rFonts w:ascii="VIC" w:hAnsi="VIC"/>
                <w:sz w:val="18"/>
                <w:szCs w:val="18"/>
              </w:rPr>
            </w:pPr>
            <w:r w:rsidRPr="00655D1E">
              <w:rPr>
                <w:rFonts w:ascii="VIC" w:eastAsia="Verdana" w:hAnsi="VIC"/>
                <w:color w:val="000000"/>
                <w:sz w:val="18"/>
                <w:szCs w:val="18"/>
              </w:rPr>
              <w:t>11.3</w:t>
            </w:r>
          </w:p>
        </w:tc>
      </w:tr>
      <w:tr w:rsidR="0020228C" w:rsidRPr="00A6366B" w14:paraId="3CD12387" w14:textId="77777777" w:rsidTr="00257865">
        <w:trPr>
          <w:trHeight w:val="284"/>
        </w:trPr>
        <w:tc>
          <w:tcPr>
            <w:tcW w:w="1570" w:type="dxa"/>
            <w:vMerge/>
            <w:shd w:val="clear" w:color="auto" w:fill="FFFFFF" w:themeFill="background1"/>
          </w:tcPr>
          <w:p w14:paraId="623F0164"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262536FE" w14:textId="7DA9CD76"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 West (Broadmeadows)</w:t>
            </w:r>
          </w:p>
        </w:tc>
        <w:tc>
          <w:tcPr>
            <w:tcW w:w="2833" w:type="dxa"/>
            <w:shd w:val="clear" w:color="auto" w:fill="FFFFFF" w:themeFill="background1"/>
          </w:tcPr>
          <w:p w14:paraId="7CBB63B2" w14:textId="79DD6EAF" w:rsidR="0020228C" w:rsidRPr="005B1FEF" w:rsidRDefault="0020228C" w:rsidP="0020228C">
            <w:pPr>
              <w:rPr>
                <w:rFonts w:ascii="VIC" w:hAnsi="VIC"/>
                <w:sz w:val="18"/>
                <w:szCs w:val="18"/>
              </w:rPr>
            </w:pPr>
            <w:r w:rsidRPr="00655D1E">
              <w:rPr>
                <w:rFonts w:ascii="VIC" w:eastAsia="Verdana" w:hAnsi="VIC"/>
                <w:color w:val="000000"/>
                <w:sz w:val="18"/>
                <w:szCs w:val="18"/>
              </w:rPr>
              <w:t>Broadmeadows PARC</w:t>
            </w:r>
          </w:p>
        </w:tc>
        <w:tc>
          <w:tcPr>
            <w:tcW w:w="1090" w:type="dxa"/>
            <w:shd w:val="clear" w:color="auto" w:fill="FFFFFF" w:themeFill="background1"/>
          </w:tcPr>
          <w:p w14:paraId="3BEC910F" w14:textId="047C07DB" w:rsidR="0020228C" w:rsidRPr="005B1FEF" w:rsidRDefault="0020228C" w:rsidP="0020228C">
            <w:pPr>
              <w:jc w:val="center"/>
              <w:rPr>
                <w:rFonts w:ascii="VIC" w:hAnsi="VIC"/>
                <w:sz w:val="18"/>
                <w:szCs w:val="18"/>
              </w:rPr>
            </w:pPr>
            <w:r w:rsidRPr="00655D1E">
              <w:rPr>
                <w:rFonts w:ascii="VIC" w:eastAsia="Verdana" w:hAnsi="VIC"/>
                <w:color w:val="000000"/>
                <w:sz w:val="18"/>
                <w:szCs w:val="18"/>
              </w:rPr>
              <w:t>68 %</w:t>
            </w:r>
          </w:p>
        </w:tc>
        <w:tc>
          <w:tcPr>
            <w:tcW w:w="1090" w:type="dxa"/>
            <w:shd w:val="clear" w:color="auto" w:fill="FFFFFF" w:themeFill="background1"/>
          </w:tcPr>
          <w:p w14:paraId="7D85CDC7" w14:textId="0CA85205" w:rsidR="0020228C" w:rsidRPr="005B1FEF" w:rsidRDefault="0020228C" w:rsidP="0020228C">
            <w:pPr>
              <w:jc w:val="center"/>
              <w:rPr>
                <w:rFonts w:ascii="VIC" w:hAnsi="VIC"/>
                <w:sz w:val="18"/>
                <w:szCs w:val="18"/>
              </w:rPr>
            </w:pPr>
            <w:r w:rsidRPr="00655D1E">
              <w:rPr>
                <w:rFonts w:ascii="VIC" w:eastAsia="Verdana" w:hAnsi="VIC"/>
                <w:color w:val="000000"/>
                <w:sz w:val="18"/>
                <w:szCs w:val="18"/>
              </w:rPr>
              <w:t>19.8</w:t>
            </w:r>
          </w:p>
        </w:tc>
        <w:tc>
          <w:tcPr>
            <w:tcW w:w="1090" w:type="dxa"/>
            <w:shd w:val="clear" w:color="auto" w:fill="FFFFFF" w:themeFill="background1"/>
          </w:tcPr>
          <w:p w14:paraId="113449A0" w14:textId="540F31C4"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FFFFFF" w:themeFill="background1"/>
          </w:tcPr>
          <w:p w14:paraId="1DF93C32" w14:textId="05AD71E3" w:rsidR="0020228C" w:rsidRPr="005B1FEF" w:rsidRDefault="0020228C" w:rsidP="0020228C">
            <w:pPr>
              <w:jc w:val="center"/>
              <w:rPr>
                <w:rFonts w:ascii="VIC" w:hAnsi="VIC"/>
                <w:sz w:val="18"/>
                <w:szCs w:val="18"/>
              </w:rPr>
            </w:pPr>
            <w:r w:rsidRPr="00655D1E">
              <w:rPr>
                <w:rFonts w:ascii="VIC" w:eastAsia="Verdana" w:hAnsi="VIC"/>
                <w:color w:val="000000"/>
                <w:sz w:val="18"/>
                <w:szCs w:val="18"/>
              </w:rPr>
              <w:t>18.8</w:t>
            </w:r>
          </w:p>
        </w:tc>
        <w:tc>
          <w:tcPr>
            <w:tcW w:w="1090" w:type="dxa"/>
            <w:shd w:val="clear" w:color="auto" w:fill="FFFFFF" w:themeFill="background1"/>
          </w:tcPr>
          <w:p w14:paraId="7D86FF0F" w14:textId="385BE0D7"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3EF3EBCB" w14:textId="5D3A9DDF"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FFFFFF" w:themeFill="background1"/>
          </w:tcPr>
          <w:p w14:paraId="37364B61" w14:textId="78C56A8A"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FFFFFF" w:themeFill="background1"/>
          </w:tcPr>
          <w:p w14:paraId="2EA9A2A3" w14:textId="1E6F04C9" w:rsidR="0020228C" w:rsidRPr="005B1FEF" w:rsidRDefault="0020228C" w:rsidP="0020228C">
            <w:pPr>
              <w:jc w:val="center"/>
              <w:rPr>
                <w:rFonts w:ascii="VIC" w:hAnsi="VIC"/>
                <w:sz w:val="18"/>
                <w:szCs w:val="18"/>
              </w:rPr>
            </w:pPr>
            <w:r w:rsidRPr="00655D1E">
              <w:rPr>
                <w:rFonts w:ascii="VIC" w:eastAsia="Verdana" w:hAnsi="VIC"/>
                <w:color w:val="000000"/>
                <w:sz w:val="18"/>
                <w:szCs w:val="18"/>
              </w:rPr>
              <w:t>14.2</w:t>
            </w:r>
          </w:p>
        </w:tc>
      </w:tr>
      <w:tr w:rsidR="0020228C" w:rsidRPr="00A6366B" w14:paraId="03C014CD" w14:textId="77777777" w:rsidTr="00257865">
        <w:trPr>
          <w:trHeight w:val="284"/>
        </w:trPr>
        <w:tc>
          <w:tcPr>
            <w:tcW w:w="1570" w:type="dxa"/>
            <w:vMerge/>
            <w:shd w:val="clear" w:color="auto" w:fill="FFFFFF" w:themeFill="background1"/>
          </w:tcPr>
          <w:p w14:paraId="45665FCA"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0375A73F" w14:textId="3108AD7C"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Northern</w:t>
            </w:r>
          </w:p>
        </w:tc>
        <w:tc>
          <w:tcPr>
            <w:tcW w:w="2833" w:type="dxa"/>
            <w:shd w:val="clear" w:color="auto" w:fill="FFFFFF" w:themeFill="background1"/>
          </w:tcPr>
          <w:p w14:paraId="539DD92D" w14:textId="17D31F88" w:rsidR="0020228C" w:rsidRPr="005B1FEF" w:rsidRDefault="0020228C" w:rsidP="0020228C">
            <w:pPr>
              <w:rPr>
                <w:rFonts w:ascii="VIC" w:hAnsi="VIC"/>
                <w:sz w:val="18"/>
                <w:szCs w:val="18"/>
              </w:rPr>
            </w:pPr>
            <w:r w:rsidRPr="00655D1E">
              <w:rPr>
                <w:rFonts w:ascii="VIC" w:eastAsia="Verdana" w:hAnsi="VIC"/>
                <w:color w:val="000000"/>
                <w:sz w:val="18"/>
                <w:szCs w:val="18"/>
              </w:rPr>
              <w:t>Northern PARC</w:t>
            </w:r>
          </w:p>
        </w:tc>
        <w:tc>
          <w:tcPr>
            <w:tcW w:w="1090" w:type="dxa"/>
            <w:shd w:val="clear" w:color="auto" w:fill="FFFFFF" w:themeFill="background1"/>
          </w:tcPr>
          <w:p w14:paraId="69A18383" w14:textId="14275B63"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c>
          <w:tcPr>
            <w:tcW w:w="1090" w:type="dxa"/>
            <w:shd w:val="clear" w:color="auto" w:fill="FFFFFF" w:themeFill="background1"/>
          </w:tcPr>
          <w:p w14:paraId="743F3591" w14:textId="51B7CB25" w:rsidR="0020228C" w:rsidRPr="005B1FEF" w:rsidRDefault="0020228C" w:rsidP="0020228C">
            <w:pPr>
              <w:jc w:val="center"/>
              <w:rPr>
                <w:rFonts w:ascii="VIC" w:hAnsi="VIC"/>
                <w:sz w:val="18"/>
                <w:szCs w:val="18"/>
              </w:rPr>
            </w:pPr>
            <w:r w:rsidRPr="00655D1E">
              <w:rPr>
                <w:rFonts w:ascii="VIC" w:eastAsia="Verdana" w:hAnsi="VIC"/>
                <w:color w:val="000000"/>
                <w:sz w:val="18"/>
                <w:szCs w:val="18"/>
              </w:rPr>
              <w:t>18.3</w:t>
            </w:r>
          </w:p>
        </w:tc>
        <w:tc>
          <w:tcPr>
            <w:tcW w:w="1090" w:type="dxa"/>
            <w:shd w:val="clear" w:color="auto" w:fill="FFFFFF" w:themeFill="background1"/>
          </w:tcPr>
          <w:p w14:paraId="37F6FAFB" w14:textId="79456318"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19073A0A" w14:textId="355082CC" w:rsidR="0020228C" w:rsidRPr="005B1FEF" w:rsidRDefault="0020228C" w:rsidP="0020228C">
            <w:pPr>
              <w:jc w:val="center"/>
              <w:rPr>
                <w:rFonts w:ascii="VIC" w:hAnsi="VIC"/>
                <w:sz w:val="18"/>
                <w:szCs w:val="18"/>
              </w:rPr>
            </w:pPr>
            <w:r w:rsidRPr="00655D1E">
              <w:rPr>
                <w:rFonts w:ascii="VIC" w:eastAsia="Verdana" w:hAnsi="VIC"/>
                <w:color w:val="000000"/>
                <w:sz w:val="18"/>
                <w:szCs w:val="18"/>
              </w:rPr>
              <w:t>18.2</w:t>
            </w:r>
          </w:p>
        </w:tc>
        <w:tc>
          <w:tcPr>
            <w:tcW w:w="1090" w:type="dxa"/>
            <w:shd w:val="clear" w:color="auto" w:fill="FFFFFF" w:themeFill="background1"/>
          </w:tcPr>
          <w:p w14:paraId="454A56B7" w14:textId="32155A79"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FFFFFF" w:themeFill="background1"/>
          </w:tcPr>
          <w:p w14:paraId="4FED9674" w14:textId="49C4C9B7"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FFFFFF" w:themeFill="background1"/>
          </w:tcPr>
          <w:p w14:paraId="69F69C73" w14:textId="1C7E6C0D"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091" w:type="dxa"/>
            <w:shd w:val="clear" w:color="auto" w:fill="FFFFFF" w:themeFill="background1"/>
          </w:tcPr>
          <w:p w14:paraId="68B1B029" w14:textId="687928A0" w:rsidR="0020228C" w:rsidRPr="005B1FEF" w:rsidRDefault="0020228C" w:rsidP="0020228C">
            <w:pPr>
              <w:jc w:val="center"/>
              <w:rPr>
                <w:rFonts w:ascii="VIC" w:hAnsi="VIC"/>
                <w:sz w:val="18"/>
                <w:szCs w:val="18"/>
              </w:rPr>
            </w:pPr>
            <w:r w:rsidRPr="00655D1E">
              <w:rPr>
                <w:rFonts w:ascii="VIC" w:eastAsia="Verdana" w:hAnsi="VIC"/>
                <w:color w:val="000000"/>
                <w:sz w:val="18"/>
                <w:szCs w:val="18"/>
              </w:rPr>
              <w:t>14.5</w:t>
            </w:r>
          </w:p>
        </w:tc>
      </w:tr>
      <w:tr w:rsidR="0020228C" w:rsidRPr="00A6366B" w14:paraId="083D34F1" w14:textId="77777777" w:rsidTr="00257865">
        <w:trPr>
          <w:trHeight w:val="284"/>
        </w:trPr>
        <w:tc>
          <w:tcPr>
            <w:tcW w:w="1570" w:type="dxa"/>
            <w:vMerge/>
            <w:shd w:val="clear" w:color="auto" w:fill="FFFFFF" w:themeFill="background1"/>
          </w:tcPr>
          <w:p w14:paraId="10C5CB7F"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0F1C7FC9" w14:textId="41395CA5"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TOTAL</w:t>
            </w:r>
          </w:p>
        </w:tc>
        <w:tc>
          <w:tcPr>
            <w:tcW w:w="2833" w:type="dxa"/>
            <w:shd w:val="clear" w:color="auto" w:fill="FFFFFF" w:themeFill="background1"/>
          </w:tcPr>
          <w:p w14:paraId="535F01C8" w14:textId="3BF7CB97"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FFFFFF" w:themeFill="background1"/>
          </w:tcPr>
          <w:p w14:paraId="7ED44598" w14:textId="374C2B0F" w:rsidR="0020228C" w:rsidRPr="005B1FEF" w:rsidRDefault="0020228C" w:rsidP="0020228C">
            <w:pPr>
              <w:jc w:val="center"/>
              <w:rPr>
                <w:rFonts w:ascii="VIC" w:hAnsi="VIC"/>
                <w:sz w:val="18"/>
                <w:szCs w:val="18"/>
              </w:rPr>
            </w:pPr>
            <w:r w:rsidRPr="00655D1E">
              <w:rPr>
                <w:rFonts w:ascii="VIC" w:eastAsia="Verdana" w:hAnsi="VIC"/>
                <w:color w:val="000000"/>
                <w:sz w:val="18"/>
                <w:szCs w:val="18"/>
              </w:rPr>
              <w:t>54 %</w:t>
            </w:r>
          </w:p>
        </w:tc>
        <w:tc>
          <w:tcPr>
            <w:tcW w:w="1090" w:type="dxa"/>
            <w:shd w:val="clear" w:color="auto" w:fill="FFFFFF" w:themeFill="background1"/>
          </w:tcPr>
          <w:p w14:paraId="307EE6A9" w14:textId="697D790D" w:rsidR="0020228C" w:rsidRPr="005B1FEF" w:rsidRDefault="0020228C" w:rsidP="0020228C">
            <w:pPr>
              <w:jc w:val="center"/>
              <w:rPr>
                <w:rFonts w:ascii="VIC" w:hAnsi="VIC"/>
                <w:sz w:val="18"/>
                <w:szCs w:val="18"/>
              </w:rPr>
            </w:pPr>
            <w:r w:rsidRPr="00655D1E">
              <w:rPr>
                <w:rFonts w:ascii="VIC" w:eastAsia="Verdana" w:hAnsi="VIC"/>
                <w:color w:val="000000"/>
                <w:sz w:val="18"/>
                <w:szCs w:val="18"/>
              </w:rPr>
              <w:t>20.8</w:t>
            </w:r>
          </w:p>
        </w:tc>
        <w:tc>
          <w:tcPr>
            <w:tcW w:w="1090" w:type="dxa"/>
            <w:shd w:val="clear" w:color="auto" w:fill="FFFFFF" w:themeFill="background1"/>
          </w:tcPr>
          <w:p w14:paraId="0F63A06A" w14:textId="62FEDF31"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090" w:type="dxa"/>
            <w:shd w:val="clear" w:color="auto" w:fill="FFFFFF" w:themeFill="background1"/>
          </w:tcPr>
          <w:p w14:paraId="7C0DACC4" w14:textId="378F7D18" w:rsidR="0020228C" w:rsidRPr="005B1FEF" w:rsidRDefault="0020228C" w:rsidP="0020228C">
            <w:pPr>
              <w:jc w:val="center"/>
              <w:rPr>
                <w:rFonts w:ascii="VIC" w:hAnsi="VIC"/>
                <w:sz w:val="18"/>
                <w:szCs w:val="18"/>
              </w:rPr>
            </w:pPr>
            <w:r w:rsidRPr="00655D1E">
              <w:rPr>
                <w:rFonts w:ascii="VIC" w:eastAsia="Verdana" w:hAnsi="VIC"/>
                <w:color w:val="000000"/>
                <w:sz w:val="18"/>
                <w:szCs w:val="18"/>
              </w:rPr>
              <w:t>40.3</w:t>
            </w:r>
          </w:p>
        </w:tc>
        <w:tc>
          <w:tcPr>
            <w:tcW w:w="1090" w:type="dxa"/>
            <w:shd w:val="clear" w:color="auto" w:fill="FFFFFF" w:themeFill="background1"/>
          </w:tcPr>
          <w:p w14:paraId="33A9C620" w14:textId="3258D5DD"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13229B42" w14:textId="559AB20A" w:rsidR="0020228C" w:rsidRPr="005B1FEF" w:rsidRDefault="0020228C" w:rsidP="0020228C">
            <w:pPr>
              <w:jc w:val="center"/>
              <w:rPr>
                <w:rFonts w:ascii="VIC" w:hAnsi="VIC"/>
                <w:sz w:val="18"/>
                <w:szCs w:val="18"/>
              </w:rPr>
            </w:pPr>
            <w:r w:rsidRPr="00655D1E">
              <w:rPr>
                <w:rFonts w:ascii="VIC" w:eastAsia="Verdana" w:hAnsi="VIC"/>
                <w:color w:val="000000"/>
                <w:sz w:val="18"/>
                <w:szCs w:val="18"/>
              </w:rPr>
              <w:t>19 %</w:t>
            </w:r>
          </w:p>
        </w:tc>
        <w:tc>
          <w:tcPr>
            <w:tcW w:w="1090" w:type="dxa"/>
            <w:shd w:val="clear" w:color="auto" w:fill="FFFFFF" w:themeFill="background1"/>
          </w:tcPr>
          <w:p w14:paraId="197D1CB4" w14:textId="491D99A1"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091" w:type="dxa"/>
            <w:shd w:val="clear" w:color="auto" w:fill="FFFFFF" w:themeFill="background1"/>
          </w:tcPr>
          <w:p w14:paraId="31AB0074" w14:textId="606B7D71" w:rsidR="0020228C" w:rsidRPr="005B1FEF" w:rsidRDefault="0020228C" w:rsidP="0020228C">
            <w:pPr>
              <w:jc w:val="center"/>
              <w:rPr>
                <w:rFonts w:ascii="VIC" w:hAnsi="VIC"/>
                <w:sz w:val="18"/>
                <w:szCs w:val="18"/>
              </w:rPr>
            </w:pPr>
            <w:r w:rsidRPr="00655D1E">
              <w:rPr>
                <w:rFonts w:ascii="VIC" w:eastAsia="Verdana" w:hAnsi="VIC"/>
                <w:color w:val="000000"/>
                <w:sz w:val="18"/>
                <w:szCs w:val="18"/>
              </w:rPr>
              <w:t>13.4</w:t>
            </w:r>
          </w:p>
        </w:tc>
      </w:tr>
      <w:tr w:rsidR="0020228C" w:rsidRPr="00A6366B" w14:paraId="6B65A7B0" w14:textId="77777777" w:rsidTr="00257865">
        <w:trPr>
          <w:trHeight w:val="284"/>
        </w:trPr>
        <w:tc>
          <w:tcPr>
            <w:tcW w:w="1570" w:type="dxa"/>
            <w:vMerge w:val="restart"/>
            <w:shd w:val="clear" w:color="auto" w:fill="BFCED6"/>
          </w:tcPr>
          <w:p w14:paraId="5E2578FF" w14:textId="34FCB6E1"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Monash Health</w:t>
            </w:r>
          </w:p>
        </w:tc>
        <w:tc>
          <w:tcPr>
            <w:tcW w:w="2410" w:type="dxa"/>
            <w:vMerge w:val="restart"/>
            <w:shd w:val="clear" w:color="auto" w:fill="BFCED6"/>
          </w:tcPr>
          <w:p w14:paraId="5E9FA720" w14:textId="58997240"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Casey</w:t>
            </w:r>
          </w:p>
        </w:tc>
        <w:tc>
          <w:tcPr>
            <w:tcW w:w="2833" w:type="dxa"/>
            <w:shd w:val="clear" w:color="auto" w:fill="BFCED6"/>
          </w:tcPr>
          <w:p w14:paraId="2DDB6452" w14:textId="3103379D" w:rsidR="0020228C" w:rsidRPr="005B1FEF" w:rsidRDefault="0020228C" w:rsidP="0020228C">
            <w:pPr>
              <w:rPr>
                <w:rFonts w:ascii="VIC" w:hAnsi="VIC"/>
                <w:sz w:val="18"/>
                <w:szCs w:val="18"/>
              </w:rPr>
            </w:pPr>
            <w:r w:rsidRPr="00655D1E">
              <w:rPr>
                <w:rFonts w:ascii="VIC" w:eastAsia="Verdana" w:hAnsi="VIC"/>
                <w:color w:val="000000"/>
                <w:sz w:val="18"/>
                <w:szCs w:val="18"/>
              </w:rPr>
              <w:t>Casey Adult PARC</w:t>
            </w:r>
          </w:p>
        </w:tc>
        <w:tc>
          <w:tcPr>
            <w:tcW w:w="1090" w:type="dxa"/>
            <w:shd w:val="clear" w:color="auto" w:fill="BFCED6"/>
          </w:tcPr>
          <w:p w14:paraId="54A474A1" w14:textId="3D42E609" w:rsidR="0020228C" w:rsidRPr="005B1FEF" w:rsidRDefault="0020228C" w:rsidP="0020228C">
            <w:pPr>
              <w:jc w:val="center"/>
              <w:rPr>
                <w:rFonts w:ascii="VIC" w:hAnsi="VIC"/>
                <w:sz w:val="18"/>
                <w:szCs w:val="18"/>
              </w:rPr>
            </w:pPr>
            <w:r w:rsidRPr="00655D1E">
              <w:rPr>
                <w:rFonts w:ascii="VIC" w:eastAsia="Verdana" w:hAnsi="VIC"/>
                <w:color w:val="000000"/>
                <w:sz w:val="18"/>
                <w:szCs w:val="18"/>
              </w:rPr>
              <w:t>35 %</w:t>
            </w:r>
          </w:p>
        </w:tc>
        <w:tc>
          <w:tcPr>
            <w:tcW w:w="1090" w:type="dxa"/>
            <w:shd w:val="clear" w:color="auto" w:fill="BFCED6"/>
          </w:tcPr>
          <w:p w14:paraId="441B3255" w14:textId="231D1577" w:rsidR="0020228C" w:rsidRPr="005B1FEF" w:rsidRDefault="0020228C" w:rsidP="0020228C">
            <w:pPr>
              <w:jc w:val="center"/>
              <w:rPr>
                <w:rFonts w:ascii="VIC" w:hAnsi="VIC"/>
                <w:sz w:val="18"/>
                <w:szCs w:val="18"/>
              </w:rPr>
            </w:pPr>
            <w:r w:rsidRPr="00655D1E">
              <w:rPr>
                <w:rFonts w:ascii="VIC" w:eastAsia="Verdana" w:hAnsi="VIC"/>
                <w:color w:val="000000"/>
                <w:sz w:val="18"/>
                <w:szCs w:val="18"/>
              </w:rPr>
              <w:t>13.2</w:t>
            </w:r>
          </w:p>
        </w:tc>
        <w:tc>
          <w:tcPr>
            <w:tcW w:w="1090" w:type="dxa"/>
            <w:shd w:val="clear" w:color="auto" w:fill="BFCED6"/>
          </w:tcPr>
          <w:p w14:paraId="6266CBA8" w14:textId="35D972F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C9FD1A3" w14:textId="67A14BB1" w:rsidR="0020228C" w:rsidRPr="005B1FEF" w:rsidRDefault="0020228C" w:rsidP="0020228C">
            <w:pPr>
              <w:jc w:val="center"/>
              <w:rPr>
                <w:rFonts w:ascii="VIC" w:hAnsi="VIC"/>
                <w:sz w:val="18"/>
                <w:szCs w:val="18"/>
              </w:rPr>
            </w:pPr>
            <w:r w:rsidRPr="00655D1E">
              <w:rPr>
                <w:rFonts w:ascii="VIC" w:eastAsia="Verdana" w:hAnsi="VIC"/>
                <w:color w:val="000000"/>
                <w:sz w:val="18"/>
                <w:szCs w:val="18"/>
              </w:rPr>
              <w:t>12.3</w:t>
            </w:r>
          </w:p>
        </w:tc>
        <w:tc>
          <w:tcPr>
            <w:tcW w:w="1090" w:type="dxa"/>
            <w:shd w:val="clear" w:color="auto" w:fill="BFCED6"/>
          </w:tcPr>
          <w:p w14:paraId="3A3A1961" w14:textId="3A6BD9AE"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BFCED6"/>
          </w:tcPr>
          <w:p w14:paraId="61EC7CCC" w14:textId="20832997"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BFCED6"/>
          </w:tcPr>
          <w:p w14:paraId="230BF70B" w14:textId="2DA38A22"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487C80CA" w14:textId="1EBDDC4A" w:rsidR="0020228C" w:rsidRPr="005B1FEF" w:rsidRDefault="0020228C" w:rsidP="0020228C">
            <w:pPr>
              <w:jc w:val="center"/>
              <w:rPr>
                <w:rFonts w:ascii="VIC" w:hAnsi="VIC"/>
                <w:sz w:val="18"/>
                <w:szCs w:val="18"/>
              </w:rPr>
            </w:pPr>
            <w:r w:rsidRPr="00655D1E">
              <w:rPr>
                <w:rFonts w:ascii="VIC" w:eastAsia="Verdana" w:hAnsi="VIC"/>
                <w:color w:val="000000"/>
                <w:sz w:val="18"/>
                <w:szCs w:val="18"/>
              </w:rPr>
              <w:t>14.0</w:t>
            </w:r>
          </w:p>
        </w:tc>
      </w:tr>
      <w:tr w:rsidR="0020228C" w:rsidRPr="00A6366B" w14:paraId="6F34885E" w14:textId="77777777" w:rsidTr="00A17C7C">
        <w:trPr>
          <w:trHeight w:val="284"/>
        </w:trPr>
        <w:tc>
          <w:tcPr>
            <w:tcW w:w="1570" w:type="dxa"/>
            <w:vMerge/>
            <w:shd w:val="clear" w:color="auto" w:fill="BFCED6"/>
          </w:tcPr>
          <w:p w14:paraId="435372EA"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736C64E1" w14:textId="6BE5DC13"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2066FED5" w14:textId="72407F27" w:rsidR="0020228C" w:rsidRPr="005B1FEF" w:rsidRDefault="0020228C" w:rsidP="0020228C">
            <w:pPr>
              <w:rPr>
                <w:rFonts w:ascii="VIC" w:hAnsi="VIC"/>
                <w:sz w:val="18"/>
                <w:szCs w:val="18"/>
              </w:rPr>
            </w:pPr>
            <w:r w:rsidRPr="00655D1E">
              <w:rPr>
                <w:rFonts w:ascii="VIC" w:eastAsia="Verdana" w:hAnsi="VIC"/>
                <w:color w:val="000000"/>
                <w:sz w:val="18"/>
                <w:szCs w:val="18"/>
              </w:rPr>
              <w:t>Casey Extended PARC</w:t>
            </w:r>
          </w:p>
        </w:tc>
        <w:tc>
          <w:tcPr>
            <w:tcW w:w="1090" w:type="dxa"/>
            <w:shd w:val="clear" w:color="auto" w:fill="BFCED6"/>
          </w:tcPr>
          <w:p w14:paraId="2A4AE4DB" w14:textId="4FA6C60D" w:rsidR="0020228C" w:rsidRPr="005B1FEF" w:rsidRDefault="0020228C" w:rsidP="0020228C">
            <w:pPr>
              <w:jc w:val="center"/>
              <w:rPr>
                <w:rFonts w:ascii="VIC" w:hAnsi="VIC"/>
                <w:sz w:val="18"/>
                <w:szCs w:val="18"/>
              </w:rPr>
            </w:pPr>
            <w:r w:rsidRPr="00655D1E">
              <w:rPr>
                <w:rFonts w:ascii="VIC" w:eastAsia="Verdana" w:hAnsi="VIC"/>
                <w:color w:val="000000"/>
                <w:sz w:val="18"/>
                <w:szCs w:val="18"/>
              </w:rPr>
              <w:t>77 %</w:t>
            </w:r>
          </w:p>
        </w:tc>
        <w:tc>
          <w:tcPr>
            <w:tcW w:w="1090" w:type="dxa"/>
            <w:shd w:val="clear" w:color="auto" w:fill="BFCED6"/>
          </w:tcPr>
          <w:p w14:paraId="163A773C" w14:textId="08A47890" w:rsidR="0020228C" w:rsidRPr="005B1FEF" w:rsidRDefault="0020228C" w:rsidP="0020228C">
            <w:pPr>
              <w:jc w:val="center"/>
              <w:rPr>
                <w:rFonts w:ascii="VIC" w:hAnsi="VIC"/>
                <w:sz w:val="18"/>
                <w:szCs w:val="18"/>
              </w:rPr>
            </w:pPr>
            <w:r w:rsidRPr="00655D1E">
              <w:rPr>
                <w:rFonts w:ascii="VIC" w:eastAsia="Verdana" w:hAnsi="VIC"/>
                <w:color w:val="000000"/>
                <w:sz w:val="18"/>
                <w:szCs w:val="18"/>
              </w:rPr>
              <w:t>138.4</w:t>
            </w:r>
          </w:p>
        </w:tc>
        <w:tc>
          <w:tcPr>
            <w:tcW w:w="1090" w:type="dxa"/>
            <w:shd w:val="clear" w:color="auto" w:fill="BFCED6"/>
          </w:tcPr>
          <w:p w14:paraId="5BFCEBD2" w14:textId="4A3981A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0EFCBE1" w14:textId="4163EE95" w:rsidR="0020228C" w:rsidRPr="005B1FEF" w:rsidRDefault="0020228C" w:rsidP="0020228C">
            <w:pPr>
              <w:jc w:val="center"/>
              <w:rPr>
                <w:rFonts w:ascii="VIC" w:hAnsi="VIC"/>
                <w:sz w:val="18"/>
                <w:szCs w:val="18"/>
              </w:rPr>
            </w:pPr>
            <w:r w:rsidRPr="00655D1E">
              <w:rPr>
                <w:rFonts w:ascii="VIC" w:eastAsia="Verdana" w:hAnsi="VIC"/>
                <w:color w:val="000000"/>
                <w:sz w:val="18"/>
                <w:szCs w:val="18"/>
              </w:rPr>
              <w:t>105.4</w:t>
            </w:r>
          </w:p>
        </w:tc>
        <w:tc>
          <w:tcPr>
            <w:tcW w:w="1090" w:type="dxa"/>
            <w:shd w:val="clear" w:color="auto" w:fill="BFCED6"/>
          </w:tcPr>
          <w:p w14:paraId="5A6D427D" w14:textId="601B0F88"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C9CA7C1" w14:textId="06FA0484"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37110C2D" w14:textId="555E6A42"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BFCED6"/>
          </w:tcPr>
          <w:p w14:paraId="10DC51A3" w14:textId="26330BD4" w:rsidR="0020228C" w:rsidRPr="005B1FEF" w:rsidRDefault="0020228C" w:rsidP="0020228C">
            <w:pPr>
              <w:jc w:val="center"/>
              <w:rPr>
                <w:rFonts w:ascii="VIC" w:hAnsi="VIC"/>
                <w:sz w:val="18"/>
                <w:szCs w:val="18"/>
              </w:rPr>
            </w:pPr>
            <w:r w:rsidRPr="00655D1E">
              <w:rPr>
                <w:rFonts w:ascii="VIC" w:eastAsia="Verdana" w:hAnsi="VIC"/>
                <w:color w:val="000000"/>
                <w:sz w:val="18"/>
                <w:szCs w:val="18"/>
              </w:rPr>
              <w:t>16.4</w:t>
            </w:r>
          </w:p>
        </w:tc>
      </w:tr>
      <w:tr w:rsidR="0020228C" w:rsidRPr="00A6366B" w14:paraId="754A6DC2" w14:textId="77777777" w:rsidTr="00A17C7C">
        <w:trPr>
          <w:trHeight w:val="284"/>
        </w:trPr>
        <w:tc>
          <w:tcPr>
            <w:tcW w:w="1570" w:type="dxa"/>
            <w:vMerge/>
            <w:shd w:val="clear" w:color="auto" w:fill="BFCED6"/>
          </w:tcPr>
          <w:p w14:paraId="1D36DFE2"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5D37B399" w14:textId="1ACFA9A3"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3CF1CDE6" w14:textId="7A9C9CA7"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2374B7D0" w14:textId="62E59F46"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090" w:type="dxa"/>
            <w:shd w:val="clear" w:color="auto" w:fill="BFCED6"/>
          </w:tcPr>
          <w:p w14:paraId="4FBC766F" w14:textId="3AEB8F6A" w:rsidR="0020228C" w:rsidRPr="005B1FEF" w:rsidRDefault="0020228C" w:rsidP="0020228C">
            <w:pPr>
              <w:jc w:val="center"/>
              <w:rPr>
                <w:rFonts w:ascii="VIC" w:hAnsi="VIC"/>
                <w:sz w:val="18"/>
                <w:szCs w:val="18"/>
              </w:rPr>
            </w:pPr>
            <w:r w:rsidRPr="00655D1E">
              <w:rPr>
                <w:rFonts w:ascii="VIC" w:eastAsia="Verdana" w:hAnsi="VIC"/>
                <w:color w:val="000000"/>
                <w:sz w:val="18"/>
                <w:szCs w:val="18"/>
              </w:rPr>
              <w:t>44.5</w:t>
            </w:r>
          </w:p>
        </w:tc>
        <w:tc>
          <w:tcPr>
            <w:tcW w:w="1090" w:type="dxa"/>
            <w:shd w:val="clear" w:color="auto" w:fill="BFCED6"/>
          </w:tcPr>
          <w:p w14:paraId="0C18724B" w14:textId="14FB9AE1"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0E5654A" w14:textId="7E656069" w:rsidR="0020228C" w:rsidRPr="005B1FEF" w:rsidRDefault="0020228C" w:rsidP="0020228C">
            <w:pPr>
              <w:jc w:val="center"/>
              <w:rPr>
                <w:rFonts w:ascii="VIC" w:hAnsi="VIC"/>
                <w:sz w:val="18"/>
                <w:szCs w:val="18"/>
              </w:rPr>
            </w:pPr>
            <w:r w:rsidRPr="00655D1E">
              <w:rPr>
                <w:rFonts w:ascii="VIC" w:eastAsia="Verdana" w:hAnsi="VIC"/>
                <w:color w:val="000000"/>
                <w:sz w:val="18"/>
                <w:szCs w:val="18"/>
              </w:rPr>
              <w:t>43.4</w:t>
            </w:r>
          </w:p>
        </w:tc>
        <w:tc>
          <w:tcPr>
            <w:tcW w:w="1090" w:type="dxa"/>
            <w:shd w:val="clear" w:color="auto" w:fill="BFCED6"/>
          </w:tcPr>
          <w:p w14:paraId="1B6B8AA5" w14:textId="6AA93995"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07B2AFB7" w14:textId="6674606D"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1F656E18" w14:textId="4777FBC5"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6D0BB5CD" w14:textId="3C4BA45D" w:rsidR="0020228C" w:rsidRPr="005B1FEF" w:rsidRDefault="0020228C" w:rsidP="0020228C">
            <w:pPr>
              <w:jc w:val="center"/>
              <w:rPr>
                <w:rFonts w:ascii="VIC" w:hAnsi="VIC"/>
                <w:sz w:val="18"/>
                <w:szCs w:val="18"/>
              </w:rPr>
            </w:pPr>
            <w:r w:rsidRPr="00655D1E">
              <w:rPr>
                <w:rFonts w:ascii="VIC" w:eastAsia="Verdana" w:hAnsi="VIC"/>
                <w:color w:val="000000"/>
                <w:sz w:val="18"/>
                <w:szCs w:val="18"/>
              </w:rPr>
              <w:t>14.4</w:t>
            </w:r>
          </w:p>
        </w:tc>
      </w:tr>
      <w:tr w:rsidR="0020228C" w:rsidRPr="00A6366B" w14:paraId="4E6E6223" w14:textId="77777777" w:rsidTr="00257865">
        <w:trPr>
          <w:trHeight w:val="284"/>
        </w:trPr>
        <w:tc>
          <w:tcPr>
            <w:tcW w:w="1570" w:type="dxa"/>
            <w:vMerge/>
            <w:shd w:val="clear" w:color="auto" w:fill="BFCED6"/>
          </w:tcPr>
          <w:p w14:paraId="5133FB62" w14:textId="77777777" w:rsidR="0020228C" w:rsidRPr="00382424" w:rsidRDefault="0020228C" w:rsidP="0020228C">
            <w:pPr>
              <w:pStyle w:val="DHHStabletext"/>
              <w:spacing w:before="0" w:after="0"/>
              <w:rPr>
                <w:rFonts w:ascii="VIC" w:hAnsi="VIC"/>
                <w:sz w:val="18"/>
                <w:szCs w:val="18"/>
              </w:rPr>
            </w:pPr>
          </w:p>
        </w:tc>
        <w:tc>
          <w:tcPr>
            <w:tcW w:w="2410" w:type="dxa"/>
            <w:vMerge w:val="restart"/>
            <w:shd w:val="clear" w:color="auto" w:fill="BFCED6"/>
          </w:tcPr>
          <w:p w14:paraId="523FC747" w14:textId="7A080AF7"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Dandenong</w:t>
            </w:r>
          </w:p>
        </w:tc>
        <w:tc>
          <w:tcPr>
            <w:tcW w:w="2833" w:type="dxa"/>
            <w:shd w:val="clear" w:color="auto" w:fill="BFCED6"/>
          </w:tcPr>
          <w:p w14:paraId="73CCBF1D" w14:textId="1D7CDF36" w:rsidR="0020228C" w:rsidRPr="005B1FEF" w:rsidRDefault="0020228C" w:rsidP="0020228C">
            <w:pPr>
              <w:rPr>
                <w:rFonts w:ascii="VIC" w:hAnsi="VIC"/>
                <w:sz w:val="18"/>
                <w:szCs w:val="18"/>
              </w:rPr>
            </w:pPr>
            <w:r w:rsidRPr="00655D1E">
              <w:rPr>
                <w:rFonts w:ascii="VIC" w:eastAsia="Verdana" w:hAnsi="VIC"/>
                <w:color w:val="000000"/>
                <w:sz w:val="18"/>
                <w:szCs w:val="18"/>
              </w:rPr>
              <w:t>Dandenong Youth PARC*</w:t>
            </w:r>
          </w:p>
        </w:tc>
        <w:tc>
          <w:tcPr>
            <w:tcW w:w="1090" w:type="dxa"/>
            <w:shd w:val="clear" w:color="auto" w:fill="BFCED6"/>
          </w:tcPr>
          <w:p w14:paraId="10CCB0F3" w14:textId="453F68E9" w:rsidR="0020228C" w:rsidRPr="005B1FEF" w:rsidRDefault="0020228C" w:rsidP="0020228C">
            <w:pPr>
              <w:jc w:val="center"/>
              <w:rPr>
                <w:rFonts w:ascii="VIC" w:hAnsi="VIC"/>
                <w:sz w:val="18"/>
                <w:szCs w:val="18"/>
              </w:rPr>
            </w:pPr>
            <w:r w:rsidRPr="00655D1E">
              <w:rPr>
                <w:rFonts w:ascii="VIC" w:eastAsia="Verdana" w:hAnsi="VIC"/>
                <w:color w:val="000000"/>
                <w:sz w:val="18"/>
                <w:szCs w:val="18"/>
              </w:rPr>
              <w:t>54 %</w:t>
            </w:r>
          </w:p>
        </w:tc>
        <w:tc>
          <w:tcPr>
            <w:tcW w:w="1090" w:type="dxa"/>
            <w:shd w:val="clear" w:color="auto" w:fill="BFCED6"/>
          </w:tcPr>
          <w:p w14:paraId="17AD2608" w14:textId="5895690E" w:rsidR="0020228C" w:rsidRPr="005B1FEF" w:rsidRDefault="0020228C" w:rsidP="0020228C">
            <w:pPr>
              <w:jc w:val="center"/>
              <w:rPr>
                <w:rFonts w:ascii="VIC" w:hAnsi="VIC"/>
                <w:sz w:val="18"/>
                <w:szCs w:val="18"/>
              </w:rPr>
            </w:pPr>
            <w:r w:rsidRPr="00655D1E">
              <w:rPr>
                <w:rFonts w:ascii="VIC" w:eastAsia="Verdana" w:hAnsi="VIC"/>
                <w:color w:val="000000"/>
                <w:sz w:val="18"/>
                <w:szCs w:val="18"/>
              </w:rPr>
              <w:t>12.5</w:t>
            </w:r>
          </w:p>
        </w:tc>
        <w:tc>
          <w:tcPr>
            <w:tcW w:w="1090" w:type="dxa"/>
            <w:shd w:val="clear" w:color="auto" w:fill="BFCED6"/>
          </w:tcPr>
          <w:p w14:paraId="6898CCE2" w14:textId="5BD1801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48F8DAFC" w14:textId="19492542" w:rsidR="0020228C" w:rsidRPr="005B1FEF" w:rsidRDefault="0020228C" w:rsidP="0020228C">
            <w:pPr>
              <w:jc w:val="center"/>
              <w:rPr>
                <w:rFonts w:ascii="VIC" w:hAnsi="VIC"/>
                <w:sz w:val="18"/>
                <w:szCs w:val="18"/>
              </w:rPr>
            </w:pPr>
            <w:r w:rsidRPr="00655D1E">
              <w:rPr>
                <w:rFonts w:ascii="VIC" w:eastAsia="Verdana" w:hAnsi="VIC"/>
                <w:color w:val="000000"/>
                <w:sz w:val="18"/>
                <w:szCs w:val="18"/>
              </w:rPr>
              <w:t>12.1</w:t>
            </w:r>
          </w:p>
        </w:tc>
        <w:tc>
          <w:tcPr>
            <w:tcW w:w="1090" w:type="dxa"/>
            <w:shd w:val="clear" w:color="auto" w:fill="BFCED6"/>
          </w:tcPr>
          <w:p w14:paraId="0DF5CA12" w14:textId="466A2E8C"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BFCED6"/>
          </w:tcPr>
          <w:p w14:paraId="2955C3D2" w14:textId="7D7CACD5"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c>
          <w:tcPr>
            <w:tcW w:w="1090" w:type="dxa"/>
            <w:shd w:val="clear" w:color="auto" w:fill="BFCED6"/>
          </w:tcPr>
          <w:p w14:paraId="7AAA9596" w14:textId="08613178" w:rsidR="0020228C" w:rsidRPr="005B1FEF" w:rsidRDefault="0020228C" w:rsidP="0020228C">
            <w:pPr>
              <w:jc w:val="center"/>
              <w:rPr>
                <w:rFonts w:ascii="VIC" w:hAnsi="VIC"/>
                <w:sz w:val="18"/>
                <w:szCs w:val="18"/>
              </w:rPr>
            </w:pPr>
            <w:r w:rsidRPr="00655D1E">
              <w:rPr>
                <w:rFonts w:ascii="VIC" w:eastAsia="Verdana" w:hAnsi="VIC"/>
                <w:color w:val="000000"/>
                <w:sz w:val="18"/>
                <w:szCs w:val="18"/>
              </w:rPr>
              <w:t>82 %</w:t>
            </w:r>
          </w:p>
        </w:tc>
        <w:tc>
          <w:tcPr>
            <w:tcW w:w="1091" w:type="dxa"/>
            <w:shd w:val="clear" w:color="auto" w:fill="BFCED6"/>
          </w:tcPr>
          <w:p w14:paraId="5A461A5E" w14:textId="690D204D" w:rsidR="0020228C" w:rsidRPr="005B1FEF" w:rsidRDefault="0020228C" w:rsidP="0020228C">
            <w:pPr>
              <w:jc w:val="center"/>
              <w:rPr>
                <w:rFonts w:ascii="VIC" w:hAnsi="VIC"/>
                <w:sz w:val="18"/>
                <w:szCs w:val="18"/>
              </w:rPr>
            </w:pPr>
            <w:r w:rsidRPr="00655D1E">
              <w:rPr>
                <w:rFonts w:ascii="VIC" w:eastAsia="Verdana" w:hAnsi="VIC"/>
                <w:color w:val="000000"/>
                <w:sz w:val="18"/>
                <w:szCs w:val="18"/>
              </w:rPr>
              <w:t>16.9</w:t>
            </w:r>
          </w:p>
        </w:tc>
      </w:tr>
      <w:tr w:rsidR="0020228C" w:rsidRPr="00A6366B" w14:paraId="7EDC808A" w14:textId="77777777" w:rsidTr="00A17C7C">
        <w:trPr>
          <w:trHeight w:val="284"/>
        </w:trPr>
        <w:tc>
          <w:tcPr>
            <w:tcW w:w="1570" w:type="dxa"/>
            <w:vMerge/>
            <w:shd w:val="clear" w:color="auto" w:fill="BFCED6"/>
          </w:tcPr>
          <w:p w14:paraId="0F4E62AD"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4D2C4C4E"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377834C9" w14:textId="221D40E5" w:rsidR="0020228C" w:rsidRPr="005B1FEF" w:rsidRDefault="0020228C" w:rsidP="0020228C">
            <w:pPr>
              <w:rPr>
                <w:rFonts w:ascii="VIC" w:hAnsi="VIC"/>
                <w:sz w:val="18"/>
                <w:szCs w:val="18"/>
              </w:rPr>
            </w:pPr>
            <w:r w:rsidRPr="00655D1E">
              <w:rPr>
                <w:rFonts w:ascii="VIC" w:eastAsia="Verdana" w:hAnsi="VIC"/>
                <w:color w:val="000000"/>
                <w:sz w:val="18"/>
                <w:szCs w:val="18"/>
              </w:rPr>
              <w:t>Springvale Women's PARC</w:t>
            </w:r>
          </w:p>
        </w:tc>
        <w:tc>
          <w:tcPr>
            <w:tcW w:w="1090" w:type="dxa"/>
            <w:shd w:val="clear" w:color="auto" w:fill="BFCED6"/>
          </w:tcPr>
          <w:p w14:paraId="198DE4CE" w14:textId="19012F2A" w:rsidR="0020228C" w:rsidRPr="005B1FEF" w:rsidRDefault="0020228C" w:rsidP="0020228C">
            <w:pPr>
              <w:jc w:val="center"/>
              <w:rPr>
                <w:rFonts w:ascii="VIC" w:hAnsi="VIC"/>
                <w:sz w:val="18"/>
                <w:szCs w:val="18"/>
              </w:rPr>
            </w:pPr>
            <w:r w:rsidRPr="00655D1E">
              <w:rPr>
                <w:rFonts w:ascii="VIC" w:eastAsia="Verdana" w:hAnsi="VIC"/>
                <w:color w:val="000000"/>
                <w:sz w:val="18"/>
                <w:szCs w:val="18"/>
              </w:rPr>
              <w:t>57 %</w:t>
            </w:r>
          </w:p>
        </w:tc>
        <w:tc>
          <w:tcPr>
            <w:tcW w:w="1090" w:type="dxa"/>
            <w:shd w:val="clear" w:color="auto" w:fill="BFCED6"/>
          </w:tcPr>
          <w:p w14:paraId="738F67E2" w14:textId="567AFE6C" w:rsidR="0020228C" w:rsidRPr="005B1FEF" w:rsidRDefault="0020228C" w:rsidP="0020228C">
            <w:pPr>
              <w:jc w:val="center"/>
              <w:rPr>
                <w:rFonts w:ascii="VIC" w:hAnsi="VIC"/>
                <w:sz w:val="18"/>
                <w:szCs w:val="18"/>
              </w:rPr>
            </w:pPr>
            <w:r w:rsidRPr="00655D1E">
              <w:rPr>
                <w:rFonts w:ascii="VIC" w:eastAsia="Verdana" w:hAnsi="VIC"/>
                <w:color w:val="000000"/>
                <w:sz w:val="18"/>
                <w:szCs w:val="18"/>
              </w:rPr>
              <w:t>16.3</w:t>
            </w:r>
          </w:p>
        </w:tc>
        <w:tc>
          <w:tcPr>
            <w:tcW w:w="1090" w:type="dxa"/>
            <w:shd w:val="clear" w:color="auto" w:fill="BFCED6"/>
          </w:tcPr>
          <w:p w14:paraId="5F913A04" w14:textId="7D4DD7F0"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616BA177" w14:textId="01D8C9FB" w:rsidR="0020228C" w:rsidRPr="005B1FEF" w:rsidRDefault="0020228C" w:rsidP="0020228C">
            <w:pPr>
              <w:jc w:val="center"/>
              <w:rPr>
                <w:rFonts w:ascii="VIC" w:hAnsi="VIC"/>
                <w:sz w:val="18"/>
                <w:szCs w:val="18"/>
              </w:rPr>
            </w:pPr>
            <w:r w:rsidRPr="00655D1E">
              <w:rPr>
                <w:rFonts w:ascii="VIC" w:eastAsia="Verdana" w:hAnsi="VIC"/>
                <w:color w:val="000000"/>
                <w:sz w:val="18"/>
                <w:szCs w:val="18"/>
              </w:rPr>
              <w:t>22.0</w:t>
            </w:r>
          </w:p>
        </w:tc>
        <w:tc>
          <w:tcPr>
            <w:tcW w:w="1090" w:type="dxa"/>
            <w:shd w:val="clear" w:color="auto" w:fill="BFCED6"/>
          </w:tcPr>
          <w:p w14:paraId="791E2F4A" w14:textId="6A722B5E"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BFCED6"/>
          </w:tcPr>
          <w:p w14:paraId="16091AA7" w14:textId="6B8C8FE2"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BFCED6"/>
          </w:tcPr>
          <w:p w14:paraId="23BB2892" w14:textId="54A9D59F"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76503A61" w14:textId="30C94F97" w:rsidR="0020228C" w:rsidRPr="005B1FEF" w:rsidRDefault="0020228C" w:rsidP="0020228C">
            <w:pPr>
              <w:jc w:val="center"/>
              <w:rPr>
                <w:rFonts w:ascii="VIC" w:hAnsi="VIC"/>
                <w:sz w:val="18"/>
                <w:szCs w:val="18"/>
              </w:rPr>
            </w:pPr>
            <w:r w:rsidRPr="00655D1E">
              <w:rPr>
                <w:rFonts w:ascii="VIC" w:eastAsia="Verdana" w:hAnsi="VIC"/>
                <w:color w:val="000000"/>
                <w:sz w:val="18"/>
                <w:szCs w:val="18"/>
              </w:rPr>
              <w:t>13.1</w:t>
            </w:r>
          </w:p>
        </w:tc>
      </w:tr>
      <w:tr w:rsidR="0020228C" w:rsidRPr="00A6366B" w14:paraId="75B7AE18" w14:textId="77777777" w:rsidTr="00A17C7C">
        <w:trPr>
          <w:trHeight w:val="284"/>
        </w:trPr>
        <w:tc>
          <w:tcPr>
            <w:tcW w:w="1570" w:type="dxa"/>
            <w:vMerge/>
            <w:shd w:val="clear" w:color="auto" w:fill="BFCED6"/>
          </w:tcPr>
          <w:p w14:paraId="7D6D075D"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5AC06A94"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22C589E8" w14:textId="1985F778"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0F485077" w14:textId="3E45DFE0" w:rsidR="0020228C" w:rsidRPr="005B1FEF" w:rsidRDefault="0020228C" w:rsidP="0020228C">
            <w:pPr>
              <w:jc w:val="center"/>
              <w:rPr>
                <w:rFonts w:ascii="VIC" w:hAnsi="VIC"/>
                <w:sz w:val="18"/>
                <w:szCs w:val="18"/>
              </w:rPr>
            </w:pPr>
            <w:r w:rsidRPr="00655D1E">
              <w:rPr>
                <w:rFonts w:ascii="VIC" w:eastAsia="Verdana" w:hAnsi="VIC"/>
                <w:color w:val="000000"/>
                <w:sz w:val="18"/>
                <w:szCs w:val="18"/>
              </w:rPr>
              <w:t>56 %</w:t>
            </w:r>
          </w:p>
        </w:tc>
        <w:tc>
          <w:tcPr>
            <w:tcW w:w="1090" w:type="dxa"/>
            <w:shd w:val="clear" w:color="auto" w:fill="BFCED6"/>
          </w:tcPr>
          <w:p w14:paraId="6443AE22" w14:textId="38BDB7E3" w:rsidR="0020228C" w:rsidRPr="005B1FEF" w:rsidRDefault="0020228C" w:rsidP="0020228C">
            <w:pPr>
              <w:jc w:val="center"/>
              <w:rPr>
                <w:rFonts w:ascii="VIC" w:hAnsi="VIC"/>
                <w:sz w:val="18"/>
                <w:szCs w:val="18"/>
              </w:rPr>
            </w:pPr>
            <w:r w:rsidRPr="00655D1E">
              <w:rPr>
                <w:rFonts w:ascii="VIC" w:eastAsia="Verdana" w:hAnsi="VIC"/>
                <w:color w:val="000000"/>
                <w:sz w:val="18"/>
                <w:szCs w:val="18"/>
              </w:rPr>
              <w:t>13.9</w:t>
            </w:r>
          </w:p>
        </w:tc>
        <w:tc>
          <w:tcPr>
            <w:tcW w:w="1090" w:type="dxa"/>
            <w:shd w:val="clear" w:color="auto" w:fill="BFCED6"/>
          </w:tcPr>
          <w:p w14:paraId="137C4471" w14:textId="16E92E1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15A60B8" w14:textId="4923881D" w:rsidR="0020228C" w:rsidRPr="005B1FEF" w:rsidRDefault="0020228C" w:rsidP="0020228C">
            <w:pPr>
              <w:jc w:val="center"/>
              <w:rPr>
                <w:rFonts w:ascii="VIC" w:hAnsi="VIC"/>
                <w:sz w:val="18"/>
                <w:szCs w:val="18"/>
              </w:rPr>
            </w:pPr>
            <w:r w:rsidRPr="00655D1E">
              <w:rPr>
                <w:rFonts w:ascii="VIC" w:eastAsia="Verdana" w:hAnsi="VIC"/>
                <w:color w:val="000000"/>
                <w:sz w:val="18"/>
                <w:szCs w:val="18"/>
              </w:rPr>
              <w:t>15.6</w:t>
            </w:r>
          </w:p>
        </w:tc>
        <w:tc>
          <w:tcPr>
            <w:tcW w:w="1090" w:type="dxa"/>
            <w:shd w:val="clear" w:color="auto" w:fill="BFCED6"/>
          </w:tcPr>
          <w:p w14:paraId="233D3921" w14:textId="1FCBF2C3"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BFCED6"/>
          </w:tcPr>
          <w:p w14:paraId="7EC568FF" w14:textId="4C570E5E"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2F55D542" w14:textId="1DEE6C83" w:rsidR="0020228C" w:rsidRPr="005B1FEF" w:rsidRDefault="0020228C" w:rsidP="0020228C">
            <w:pPr>
              <w:jc w:val="center"/>
              <w:rPr>
                <w:rFonts w:ascii="VIC" w:hAnsi="VIC"/>
                <w:sz w:val="18"/>
                <w:szCs w:val="18"/>
              </w:rPr>
            </w:pPr>
            <w:r w:rsidRPr="00655D1E">
              <w:rPr>
                <w:rFonts w:ascii="VIC" w:eastAsia="Verdana" w:hAnsi="VIC"/>
                <w:color w:val="000000"/>
                <w:sz w:val="18"/>
                <w:szCs w:val="18"/>
              </w:rPr>
              <w:t>88 %</w:t>
            </w:r>
          </w:p>
        </w:tc>
        <w:tc>
          <w:tcPr>
            <w:tcW w:w="1091" w:type="dxa"/>
            <w:shd w:val="clear" w:color="auto" w:fill="BFCED6"/>
          </w:tcPr>
          <w:p w14:paraId="7659FFCF" w14:textId="5E5AB3D3" w:rsidR="0020228C" w:rsidRPr="005B1FEF" w:rsidRDefault="0020228C" w:rsidP="0020228C">
            <w:pPr>
              <w:jc w:val="center"/>
              <w:rPr>
                <w:rFonts w:ascii="VIC" w:hAnsi="VIC"/>
                <w:sz w:val="18"/>
                <w:szCs w:val="18"/>
              </w:rPr>
            </w:pPr>
            <w:r w:rsidRPr="00655D1E">
              <w:rPr>
                <w:rFonts w:ascii="VIC" w:eastAsia="Verdana" w:hAnsi="VIC"/>
                <w:color w:val="000000"/>
                <w:sz w:val="18"/>
                <w:szCs w:val="18"/>
              </w:rPr>
              <w:t>15.4</w:t>
            </w:r>
          </w:p>
        </w:tc>
      </w:tr>
      <w:tr w:rsidR="0020228C" w:rsidRPr="00A6366B" w14:paraId="650B5071" w14:textId="77777777" w:rsidTr="00257865">
        <w:trPr>
          <w:trHeight w:val="284"/>
        </w:trPr>
        <w:tc>
          <w:tcPr>
            <w:tcW w:w="1570" w:type="dxa"/>
            <w:vMerge/>
            <w:shd w:val="clear" w:color="auto" w:fill="BFCED6"/>
          </w:tcPr>
          <w:p w14:paraId="16BCF298"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69B38091" w14:textId="31711D07"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Middle South (Monash Adult)</w:t>
            </w:r>
          </w:p>
        </w:tc>
        <w:tc>
          <w:tcPr>
            <w:tcW w:w="2833" w:type="dxa"/>
            <w:shd w:val="clear" w:color="auto" w:fill="BFCED6"/>
          </w:tcPr>
          <w:p w14:paraId="2658223B" w14:textId="72744316" w:rsidR="0020228C" w:rsidRPr="005B1FEF" w:rsidRDefault="0020228C" w:rsidP="0020228C">
            <w:pPr>
              <w:rPr>
                <w:rFonts w:ascii="VIC" w:hAnsi="VIC"/>
                <w:sz w:val="18"/>
                <w:szCs w:val="18"/>
              </w:rPr>
            </w:pPr>
            <w:r w:rsidRPr="00655D1E">
              <w:rPr>
                <w:rFonts w:ascii="VIC" w:eastAsia="Verdana" w:hAnsi="VIC"/>
                <w:color w:val="000000"/>
                <w:sz w:val="18"/>
                <w:szCs w:val="18"/>
              </w:rPr>
              <w:t>Clayton PARC</w:t>
            </w:r>
          </w:p>
        </w:tc>
        <w:tc>
          <w:tcPr>
            <w:tcW w:w="1090" w:type="dxa"/>
            <w:shd w:val="clear" w:color="auto" w:fill="BFCED6"/>
          </w:tcPr>
          <w:p w14:paraId="1E25E5F6" w14:textId="0A4F8F31"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BFCED6"/>
          </w:tcPr>
          <w:p w14:paraId="2EF3CE82" w14:textId="7150B85C" w:rsidR="0020228C" w:rsidRPr="005B1FEF" w:rsidRDefault="0020228C" w:rsidP="0020228C">
            <w:pPr>
              <w:jc w:val="center"/>
              <w:rPr>
                <w:rFonts w:ascii="VIC" w:hAnsi="VIC"/>
                <w:sz w:val="18"/>
                <w:szCs w:val="18"/>
              </w:rPr>
            </w:pPr>
            <w:r w:rsidRPr="00655D1E">
              <w:rPr>
                <w:rFonts w:ascii="VIC" w:eastAsia="Verdana" w:hAnsi="VIC"/>
                <w:color w:val="000000"/>
                <w:sz w:val="18"/>
                <w:szCs w:val="18"/>
              </w:rPr>
              <w:t>15.3</w:t>
            </w:r>
          </w:p>
        </w:tc>
        <w:tc>
          <w:tcPr>
            <w:tcW w:w="1090" w:type="dxa"/>
            <w:shd w:val="clear" w:color="auto" w:fill="BFCED6"/>
          </w:tcPr>
          <w:p w14:paraId="5A461749" w14:textId="428A2FE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4DF81EFD" w14:textId="01463062" w:rsidR="0020228C" w:rsidRPr="005B1FEF" w:rsidRDefault="0020228C" w:rsidP="0020228C">
            <w:pPr>
              <w:jc w:val="center"/>
              <w:rPr>
                <w:rFonts w:ascii="VIC" w:hAnsi="VIC"/>
                <w:sz w:val="18"/>
                <w:szCs w:val="18"/>
              </w:rPr>
            </w:pPr>
            <w:r w:rsidRPr="00655D1E">
              <w:rPr>
                <w:rFonts w:ascii="VIC" w:eastAsia="Verdana" w:hAnsi="VIC"/>
                <w:color w:val="000000"/>
                <w:sz w:val="18"/>
                <w:szCs w:val="18"/>
              </w:rPr>
              <w:t>12.7</w:t>
            </w:r>
          </w:p>
        </w:tc>
        <w:tc>
          <w:tcPr>
            <w:tcW w:w="1090" w:type="dxa"/>
            <w:shd w:val="clear" w:color="auto" w:fill="BFCED6"/>
          </w:tcPr>
          <w:p w14:paraId="42C9B716" w14:textId="2859FFC2" w:rsidR="0020228C" w:rsidRPr="005B1FEF" w:rsidRDefault="0020228C" w:rsidP="0020228C">
            <w:pPr>
              <w:jc w:val="center"/>
              <w:rPr>
                <w:rFonts w:ascii="VIC" w:hAnsi="VIC"/>
                <w:sz w:val="18"/>
                <w:szCs w:val="18"/>
              </w:rPr>
            </w:pPr>
            <w:r w:rsidRPr="00655D1E">
              <w:rPr>
                <w:rFonts w:ascii="VIC" w:eastAsia="Verdana" w:hAnsi="VIC"/>
                <w:color w:val="000000"/>
                <w:sz w:val="18"/>
                <w:szCs w:val="18"/>
              </w:rPr>
              <w:t>25 %</w:t>
            </w:r>
          </w:p>
        </w:tc>
        <w:tc>
          <w:tcPr>
            <w:tcW w:w="1090" w:type="dxa"/>
            <w:shd w:val="clear" w:color="auto" w:fill="BFCED6"/>
          </w:tcPr>
          <w:p w14:paraId="4F81A567" w14:textId="0EB31CDE" w:rsidR="0020228C" w:rsidRPr="005B1FEF" w:rsidRDefault="0020228C" w:rsidP="0020228C">
            <w:pPr>
              <w:jc w:val="center"/>
              <w:rPr>
                <w:rFonts w:ascii="VIC" w:hAnsi="VIC"/>
                <w:sz w:val="18"/>
                <w:szCs w:val="18"/>
              </w:rPr>
            </w:pPr>
            <w:r w:rsidRPr="00655D1E">
              <w:rPr>
                <w:rFonts w:ascii="VIC" w:eastAsia="Verdana" w:hAnsi="VIC"/>
                <w:color w:val="000000"/>
                <w:sz w:val="18"/>
                <w:szCs w:val="18"/>
              </w:rPr>
              <w:t>22 %</w:t>
            </w:r>
          </w:p>
        </w:tc>
        <w:tc>
          <w:tcPr>
            <w:tcW w:w="1090" w:type="dxa"/>
            <w:shd w:val="clear" w:color="auto" w:fill="BFCED6"/>
          </w:tcPr>
          <w:p w14:paraId="450E1603" w14:textId="76D37D73"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091" w:type="dxa"/>
            <w:shd w:val="clear" w:color="auto" w:fill="BFCED6"/>
          </w:tcPr>
          <w:p w14:paraId="3BB3352A" w14:textId="24C47D3E" w:rsidR="0020228C" w:rsidRPr="005B1FEF" w:rsidRDefault="0020228C" w:rsidP="0020228C">
            <w:pPr>
              <w:jc w:val="center"/>
              <w:rPr>
                <w:rFonts w:ascii="VIC" w:hAnsi="VIC"/>
                <w:sz w:val="18"/>
                <w:szCs w:val="18"/>
              </w:rPr>
            </w:pPr>
            <w:r w:rsidRPr="00655D1E">
              <w:rPr>
                <w:rFonts w:ascii="VIC" w:eastAsia="Verdana" w:hAnsi="VIC"/>
                <w:color w:val="000000"/>
                <w:sz w:val="18"/>
                <w:szCs w:val="18"/>
              </w:rPr>
              <w:t>14.9</w:t>
            </w:r>
          </w:p>
        </w:tc>
      </w:tr>
      <w:tr w:rsidR="0020228C" w:rsidRPr="00A6366B" w14:paraId="5807F5CC" w14:textId="77777777" w:rsidTr="00257865">
        <w:trPr>
          <w:trHeight w:val="284"/>
        </w:trPr>
        <w:tc>
          <w:tcPr>
            <w:tcW w:w="1570" w:type="dxa"/>
            <w:vMerge/>
            <w:shd w:val="clear" w:color="auto" w:fill="BFCED6"/>
          </w:tcPr>
          <w:p w14:paraId="3620A70E"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1DB59E4D" w14:textId="69D9BF50"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TOTAL</w:t>
            </w:r>
          </w:p>
        </w:tc>
        <w:tc>
          <w:tcPr>
            <w:tcW w:w="2833" w:type="dxa"/>
            <w:shd w:val="clear" w:color="auto" w:fill="BFCED6"/>
          </w:tcPr>
          <w:p w14:paraId="5B86BE1F" w14:textId="056B5CA2"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BFCED6"/>
          </w:tcPr>
          <w:p w14:paraId="5B389668" w14:textId="1BADA3C5" w:rsidR="0020228C" w:rsidRPr="005B1FEF" w:rsidRDefault="0020228C" w:rsidP="0020228C">
            <w:pPr>
              <w:jc w:val="center"/>
              <w:rPr>
                <w:rFonts w:ascii="VIC" w:hAnsi="VIC"/>
                <w:sz w:val="18"/>
                <w:szCs w:val="18"/>
              </w:rPr>
            </w:pPr>
            <w:r w:rsidRPr="00655D1E">
              <w:rPr>
                <w:rFonts w:ascii="VIC" w:eastAsia="Verdana" w:hAnsi="VIC"/>
                <w:color w:val="000000"/>
                <w:sz w:val="18"/>
                <w:szCs w:val="18"/>
              </w:rPr>
              <w:t>47 %</w:t>
            </w:r>
          </w:p>
        </w:tc>
        <w:tc>
          <w:tcPr>
            <w:tcW w:w="1090" w:type="dxa"/>
            <w:shd w:val="clear" w:color="auto" w:fill="BFCED6"/>
          </w:tcPr>
          <w:p w14:paraId="24EF0A3F" w14:textId="49110CF4" w:rsidR="0020228C" w:rsidRPr="005B1FEF" w:rsidRDefault="0020228C" w:rsidP="0020228C">
            <w:pPr>
              <w:jc w:val="center"/>
              <w:rPr>
                <w:rFonts w:ascii="VIC" w:hAnsi="VIC"/>
                <w:sz w:val="18"/>
                <w:szCs w:val="18"/>
              </w:rPr>
            </w:pPr>
            <w:r w:rsidRPr="00655D1E">
              <w:rPr>
                <w:rFonts w:ascii="VIC" w:eastAsia="Verdana" w:hAnsi="VIC"/>
                <w:color w:val="000000"/>
                <w:sz w:val="18"/>
                <w:szCs w:val="18"/>
              </w:rPr>
              <w:t>22.8</w:t>
            </w:r>
          </w:p>
        </w:tc>
        <w:tc>
          <w:tcPr>
            <w:tcW w:w="1090" w:type="dxa"/>
            <w:shd w:val="clear" w:color="auto" w:fill="BFCED6"/>
          </w:tcPr>
          <w:p w14:paraId="0168CD09" w14:textId="3A46ABC5"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C8E83F3" w14:textId="456A780F" w:rsidR="0020228C" w:rsidRPr="005B1FEF" w:rsidRDefault="0020228C" w:rsidP="0020228C">
            <w:pPr>
              <w:jc w:val="center"/>
              <w:rPr>
                <w:rFonts w:ascii="VIC" w:hAnsi="VIC"/>
                <w:sz w:val="18"/>
                <w:szCs w:val="18"/>
              </w:rPr>
            </w:pPr>
            <w:r w:rsidRPr="00655D1E">
              <w:rPr>
                <w:rFonts w:ascii="VIC" w:eastAsia="Verdana" w:hAnsi="VIC"/>
                <w:color w:val="000000"/>
                <w:sz w:val="18"/>
                <w:szCs w:val="18"/>
              </w:rPr>
              <w:t>24.6</w:t>
            </w:r>
          </w:p>
        </w:tc>
        <w:tc>
          <w:tcPr>
            <w:tcW w:w="1090" w:type="dxa"/>
            <w:shd w:val="clear" w:color="auto" w:fill="BFCED6"/>
          </w:tcPr>
          <w:p w14:paraId="7268C529" w14:textId="4F4F4301"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BFCED6"/>
          </w:tcPr>
          <w:p w14:paraId="3860B0F7" w14:textId="246BECF6"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BFCED6"/>
          </w:tcPr>
          <w:p w14:paraId="72550A37" w14:textId="328F403E"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091" w:type="dxa"/>
            <w:shd w:val="clear" w:color="auto" w:fill="BFCED6"/>
          </w:tcPr>
          <w:p w14:paraId="7071C7B9" w14:textId="70D24E79" w:rsidR="0020228C" w:rsidRPr="005B1FEF" w:rsidRDefault="0020228C" w:rsidP="0020228C">
            <w:pPr>
              <w:jc w:val="center"/>
              <w:rPr>
                <w:rFonts w:ascii="VIC" w:hAnsi="VIC"/>
                <w:sz w:val="18"/>
                <w:szCs w:val="18"/>
              </w:rPr>
            </w:pPr>
            <w:r w:rsidRPr="00655D1E">
              <w:rPr>
                <w:rFonts w:ascii="VIC" w:eastAsia="Verdana" w:hAnsi="VIC"/>
                <w:color w:val="000000"/>
                <w:sz w:val="18"/>
                <w:szCs w:val="18"/>
              </w:rPr>
              <w:t>15.1</w:t>
            </w:r>
          </w:p>
        </w:tc>
      </w:tr>
      <w:tr w:rsidR="0020228C" w:rsidRPr="00A6366B" w14:paraId="46485EFF" w14:textId="77777777" w:rsidTr="00257865">
        <w:trPr>
          <w:trHeight w:val="284"/>
        </w:trPr>
        <w:tc>
          <w:tcPr>
            <w:tcW w:w="1570" w:type="dxa"/>
            <w:vMerge w:val="restart"/>
            <w:shd w:val="clear" w:color="auto" w:fill="FFFFFF" w:themeFill="background1"/>
          </w:tcPr>
          <w:p w14:paraId="0B45650D" w14:textId="1A77C472"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Peninsula Health</w:t>
            </w:r>
          </w:p>
        </w:tc>
        <w:tc>
          <w:tcPr>
            <w:tcW w:w="2410" w:type="dxa"/>
            <w:vMerge w:val="restart"/>
            <w:shd w:val="clear" w:color="auto" w:fill="FFFFFF" w:themeFill="background1"/>
          </w:tcPr>
          <w:p w14:paraId="004253C2" w14:textId="4F9BB1F1"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Peninsula</w:t>
            </w:r>
          </w:p>
        </w:tc>
        <w:tc>
          <w:tcPr>
            <w:tcW w:w="2833" w:type="dxa"/>
            <w:shd w:val="clear" w:color="auto" w:fill="FFFFFF" w:themeFill="background1"/>
          </w:tcPr>
          <w:p w14:paraId="0B93D727" w14:textId="41834D1F" w:rsidR="0020228C" w:rsidRPr="005B1FEF" w:rsidRDefault="0020228C" w:rsidP="0020228C">
            <w:pPr>
              <w:rPr>
                <w:rFonts w:ascii="VIC" w:hAnsi="VIC"/>
                <w:sz w:val="18"/>
                <w:szCs w:val="18"/>
              </w:rPr>
            </w:pPr>
            <w:r w:rsidRPr="00655D1E">
              <w:rPr>
                <w:rFonts w:ascii="VIC" w:eastAsia="Verdana" w:hAnsi="VIC"/>
                <w:color w:val="000000"/>
                <w:sz w:val="18"/>
                <w:szCs w:val="18"/>
              </w:rPr>
              <w:t>Peninsula PARC, Adult</w:t>
            </w:r>
          </w:p>
        </w:tc>
        <w:tc>
          <w:tcPr>
            <w:tcW w:w="1090" w:type="dxa"/>
            <w:shd w:val="clear" w:color="auto" w:fill="FFFFFF" w:themeFill="background1"/>
          </w:tcPr>
          <w:p w14:paraId="41B1A3F3" w14:textId="5D83C01D"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090" w:type="dxa"/>
            <w:shd w:val="clear" w:color="auto" w:fill="FFFFFF" w:themeFill="background1"/>
          </w:tcPr>
          <w:p w14:paraId="56EB6CA5" w14:textId="72003BA0" w:rsidR="0020228C" w:rsidRPr="005B1FEF" w:rsidRDefault="0020228C" w:rsidP="0020228C">
            <w:pPr>
              <w:jc w:val="center"/>
              <w:rPr>
                <w:rFonts w:ascii="VIC" w:hAnsi="VIC"/>
                <w:sz w:val="18"/>
                <w:szCs w:val="18"/>
              </w:rPr>
            </w:pPr>
            <w:r w:rsidRPr="00655D1E">
              <w:rPr>
                <w:rFonts w:ascii="VIC" w:eastAsia="Verdana" w:hAnsi="VIC"/>
                <w:color w:val="000000"/>
                <w:sz w:val="18"/>
                <w:szCs w:val="18"/>
              </w:rPr>
              <w:t>18.1</w:t>
            </w:r>
          </w:p>
        </w:tc>
        <w:tc>
          <w:tcPr>
            <w:tcW w:w="1090" w:type="dxa"/>
            <w:shd w:val="clear" w:color="auto" w:fill="FFFFFF" w:themeFill="background1"/>
          </w:tcPr>
          <w:p w14:paraId="20B3DC85" w14:textId="274A8E4D"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2F1FA758" w14:textId="6284D282" w:rsidR="0020228C" w:rsidRPr="005B1FEF" w:rsidRDefault="0020228C" w:rsidP="0020228C">
            <w:pPr>
              <w:jc w:val="center"/>
              <w:rPr>
                <w:rFonts w:ascii="VIC" w:hAnsi="VIC"/>
                <w:sz w:val="18"/>
                <w:szCs w:val="18"/>
              </w:rPr>
            </w:pPr>
            <w:r w:rsidRPr="00655D1E">
              <w:rPr>
                <w:rFonts w:ascii="VIC" w:eastAsia="Verdana" w:hAnsi="VIC"/>
                <w:color w:val="000000"/>
                <w:sz w:val="18"/>
                <w:szCs w:val="18"/>
              </w:rPr>
              <w:t>17.9</w:t>
            </w:r>
          </w:p>
        </w:tc>
        <w:tc>
          <w:tcPr>
            <w:tcW w:w="1090" w:type="dxa"/>
            <w:shd w:val="clear" w:color="auto" w:fill="FFFFFF" w:themeFill="background1"/>
          </w:tcPr>
          <w:p w14:paraId="6C63AA51" w14:textId="5BECC7C2"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4689CCFA" w14:textId="28096645"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18F5E18D" w14:textId="5C686797"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FFFFFF" w:themeFill="background1"/>
          </w:tcPr>
          <w:p w14:paraId="2F896DDC" w14:textId="39F083E2" w:rsidR="0020228C" w:rsidRPr="005B1FEF" w:rsidRDefault="0020228C" w:rsidP="0020228C">
            <w:pPr>
              <w:jc w:val="center"/>
              <w:rPr>
                <w:rFonts w:ascii="VIC" w:hAnsi="VIC"/>
                <w:sz w:val="18"/>
                <w:szCs w:val="18"/>
              </w:rPr>
            </w:pPr>
            <w:r w:rsidRPr="00655D1E">
              <w:rPr>
                <w:rFonts w:ascii="VIC" w:eastAsia="Verdana" w:hAnsi="VIC"/>
                <w:color w:val="000000"/>
                <w:sz w:val="18"/>
                <w:szCs w:val="18"/>
              </w:rPr>
              <w:t>14.1</w:t>
            </w:r>
          </w:p>
        </w:tc>
      </w:tr>
      <w:tr w:rsidR="0020228C" w:rsidRPr="00A6366B" w14:paraId="5157AE19" w14:textId="77777777" w:rsidTr="00A17C7C">
        <w:trPr>
          <w:trHeight w:val="284"/>
        </w:trPr>
        <w:tc>
          <w:tcPr>
            <w:tcW w:w="1570" w:type="dxa"/>
            <w:vMerge/>
            <w:shd w:val="clear" w:color="auto" w:fill="FFFFFF" w:themeFill="background1"/>
          </w:tcPr>
          <w:p w14:paraId="7AE66BB8"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74BF76C3"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703C2008" w14:textId="35460C35" w:rsidR="0020228C" w:rsidRPr="005B1FEF" w:rsidRDefault="0020228C" w:rsidP="0020228C">
            <w:pPr>
              <w:rPr>
                <w:rFonts w:ascii="VIC" w:hAnsi="VIC"/>
                <w:sz w:val="18"/>
                <w:szCs w:val="18"/>
              </w:rPr>
            </w:pPr>
            <w:r w:rsidRPr="00655D1E">
              <w:rPr>
                <w:rFonts w:ascii="VIC" w:eastAsia="Verdana" w:hAnsi="VIC"/>
                <w:color w:val="000000"/>
                <w:sz w:val="18"/>
                <w:szCs w:val="18"/>
              </w:rPr>
              <w:t>Peninsula PARC, Youth (16-17)</w:t>
            </w:r>
          </w:p>
        </w:tc>
        <w:tc>
          <w:tcPr>
            <w:tcW w:w="1090" w:type="dxa"/>
            <w:shd w:val="clear" w:color="auto" w:fill="FFFFFF" w:themeFill="background1"/>
          </w:tcPr>
          <w:p w14:paraId="4DA5C339" w14:textId="0565235D" w:rsidR="0020228C" w:rsidRPr="005B1FEF" w:rsidRDefault="0020228C" w:rsidP="0020228C">
            <w:pPr>
              <w:jc w:val="center"/>
              <w:rPr>
                <w:rFonts w:ascii="VIC" w:hAnsi="VIC"/>
                <w:sz w:val="18"/>
                <w:szCs w:val="18"/>
              </w:rPr>
            </w:pPr>
            <w:r w:rsidRPr="00655D1E">
              <w:rPr>
                <w:rFonts w:ascii="VIC" w:eastAsia="Verdana" w:hAnsi="VIC"/>
                <w:color w:val="000000"/>
                <w:sz w:val="18"/>
                <w:szCs w:val="18"/>
              </w:rPr>
              <w:t>25 %</w:t>
            </w:r>
          </w:p>
        </w:tc>
        <w:tc>
          <w:tcPr>
            <w:tcW w:w="1090" w:type="dxa"/>
            <w:shd w:val="clear" w:color="auto" w:fill="FFFFFF" w:themeFill="background1"/>
          </w:tcPr>
          <w:p w14:paraId="6B3F4655" w14:textId="69D9E92B" w:rsidR="0020228C" w:rsidRPr="005B1FEF" w:rsidRDefault="0020228C" w:rsidP="0020228C">
            <w:pPr>
              <w:jc w:val="center"/>
              <w:rPr>
                <w:rFonts w:ascii="VIC" w:hAnsi="VIC"/>
                <w:sz w:val="18"/>
                <w:szCs w:val="18"/>
              </w:rPr>
            </w:pPr>
            <w:r w:rsidRPr="00655D1E">
              <w:rPr>
                <w:rFonts w:ascii="VIC" w:eastAsia="Verdana" w:hAnsi="VIC"/>
                <w:color w:val="000000"/>
                <w:sz w:val="18"/>
                <w:szCs w:val="18"/>
              </w:rPr>
              <w:t>15.8</w:t>
            </w:r>
          </w:p>
        </w:tc>
        <w:tc>
          <w:tcPr>
            <w:tcW w:w="1090" w:type="dxa"/>
            <w:shd w:val="clear" w:color="auto" w:fill="FFFFFF" w:themeFill="background1"/>
          </w:tcPr>
          <w:p w14:paraId="757A28E8" w14:textId="25848C5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6A803A33" w14:textId="7DE1D6AD" w:rsidR="0020228C" w:rsidRPr="005B1FEF" w:rsidRDefault="0020228C" w:rsidP="0020228C">
            <w:pPr>
              <w:jc w:val="center"/>
              <w:rPr>
                <w:rFonts w:ascii="VIC" w:hAnsi="VIC"/>
                <w:sz w:val="18"/>
                <w:szCs w:val="18"/>
              </w:rPr>
            </w:pPr>
            <w:r w:rsidRPr="00655D1E">
              <w:rPr>
                <w:rFonts w:ascii="VIC" w:eastAsia="Verdana" w:hAnsi="VIC"/>
                <w:color w:val="000000"/>
                <w:sz w:val="18"/>
                <w:szCs w:val="18"/>
              </w:rPr>
              <w:t>14.4</w:t>
            </w:r>
          </w:p>
        </w:tc>
        <w:tc>
          <w:tcPr>
            <w:tcW w:w="1090" w:type="dxa"/>
            <w:shd w:val="clear" w:color="auto" w:fill="FFFFFF" w:themeFill="background1"/>
          </w:tcPr>
          <w:p w14:paraId="5445A259" w14:textId="7A48681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0E7218C9" w14:textId="1EDDDD9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7EF9C4D2" w14:textId="2E0B1E8F"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FFFFFF" w:themeFill="background1"/>
          </w:tcPr>
          <w:p w14:paraId="4A2D9270" w14:textId="4A825622" w:rsidR="0020228C" w:rsidRPr="005B1FEF" w:rsidRDefault="0020228C" w:rsidP="0020228C">
            <w:pPr>
              <w:jc w:val="center"/>
              <w:rPr>
                <w:rFonts w:ascii="VIC" w:hAnsi="VIC"/>
                <w:sz w:val="18"/>
                <w:szCs w:val="18"/>
              </w:rPr>
            </w:pPr>
            <w:r w:rsidRPr="00655D1E">
              <w:rPr>
                <w:rFonts w:ascii="VIC" w:eastAsia="Verdana" w:hAnsi="VIC"/>
                <w:color w:val="000000"/>
                <w:sz w:val="18"/>
                <w:szCs w:val="18"/>
              </w:rPr>
              <w:t>20.0</w:t>
            </w:r>
          </w:p>
        </w:tc>
      </w:tr>
      <w:tr w:rsidR="0020228C" w:rsidRPr="00A6366B" w14:paraId="6E4A7E2E" w14:textId="77777777" w:rsidTr="00A17C7C">
        <w:trPr>
          <w:trHeight w:val="284"/>
        </w:trPr>
        <w:tc>
          <w:tcPr>
            <w:tcW w:w="1570" w:type="dxa"/>
            <w:vMerge/>
            <w:shd w:val="clear" w:color="auto" w:fill="FFFFFF" w:themeFill="background1"/>
          </w:tcPr>
          <w:p w14:paraId="26374387"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3126552E"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269E95F6" w14:textId="7E9216E2" w:rsidR="0020228C" w:rsidRPr="005B1FEF" w:rsidRDefault="0020228C" w:rsidP="0020228C">
            <w:pPr>
              <w:rPr>
                <w:rFonts w:ascii="VIC" w:hAnsi="VIC"/>
                <w:sz w:val="18"/>
                <w:szCs w:val="18"/>
              </w:rPr>
            </w:pPr>
            <w:r w:rsidRPr="00655D1E">
              <w:rPr>
                <w:rFonts w:ascii="VIC" w:eastAsia="Verdana" w:hAnsi="VIC"/>
                <w:color w:val="000000"/>
                <w:sz w:val="18"/>
                <w:szCs w:val="18"/>
              </w:rPr>
              <w:t>Peninsula PARC, Youth (18-25)</w:t>
            </w:r>
          </w:p>
        </w:tc>
        <w:tc>
          <w:tcPr>
            <w:tcW w:w="1090" w:type="dxa"/>
            <w:shd w:val="clear" w:color="auto" w:fill="FFFFFF" w:themeFill="background1"/>
          </w:tcPr>
          <w:p w14:paraId="2CEBC673" w14:textId="1418B8B1" w:rsidR="0020228C" w:rsidRPr="005B1FEF" w:rsidRDefault="0020228C" w:rsidP="0020228C">
            <w:pPr>
              <w:jc w:val="center"/>
              <w:rPr>
                <w:rFonts w:ascii="VIC" w:hAnsi="VIC"/>
                <w:sz w:val="18"/>
                <w:szCs w:val="18"/>
              </w:rPr>
            </w:pPr>
            <w:r w:rsidRPr="00655D1E">
              <w:rPr>
                <w:rFonts w:ascii="VIC" w:eastAsia="Verdana" w:hAnsi="VIC"/>
                <w:color w:val="000000"/>
                <w:sz w:val="18"/>
                <w:szCs w:val="18"/>
              </w:rPr>
              <w:t>51 %</w:t>
            </w:r>
          </w:p>
        </w:tc>
        <w:tc>
          <w:tcPr>
            <w:tcW w:w="1090" w:type="dxa"/>
            <w:shd w:val="clear" w:color="auto" w:fill="FFFFFF" w:themeFill="background1"/>
          </w:tcPr>
          <w:p w14:paraId="6C28F993" w14:textId="1A013264" w:rsidR="0020228C" w:rsidRPr="005B1FEF" w:rsidRDefault="0020228C" w:rsidP="0020228C">
            <w:pPr>
              <w:jc w:val="center"/>
              <w:rPr>
                <w:rFonts w:ascii="VIC" w:hAnsi="VIC"/>
                <w:sz w:val="18"/>
                <w:szCs w:val="18"/>
              </w:rPr>
            </w:pPr>
            <w:r w:rsidRPr="00655D1E">
              <w:rPr>
                <w:rFonts w:ascii="VIC" w:eastAsia="Verdana" w:hAnsi="VIC"/>
                <w:color w:val="000000"/>
                <w:sz w:val="18"/>
                <w:szCs w:val="18"/>
              </w:rPr>
              <w:t>12.3</w:t>
            </w:r>
          </w:p>
        </w:tc>
        <w:tc>
          <w:tcPr>
            <w:tcW w:w="1090" w:type="dxa"/>
            <w:shd w:val="clear" w:color="auto" w:fill="FFFFFF" w:themeFill="background1"/>
          </w:tcPr>
          <w:p w14:paraId="7AFB6766" w14:textId="2C089A42"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FFFFFF" w:themeFill="background1"/>
          </w:tcPr>
          <w:p w14:paraId="19BA9C95" w14:textId="22E1AE44" w:rsidR="0020228C" w:rsidRPr="005B1FEF" w:rsidRDefault="0020228C" w:rsidP="0020228C">
            <w:pPr>
              <w:jc w:val="center"/>
              <w:rPr>
                <w:rFonts w:ascii="VIC" w:hAnsi="VIC"/>
                <w:sz w:val="18"/>
                <w:szCs w:val="18"/>
              </w:rPr>
            </w:pPr>
            <w:r w:rsidRPr="00655D1E">
              <w:rPr>
                <w:rFonts w:ascii="VIC" w:eastAsia="Verdana" w:hAnsi="VIC"/>
                <w:color w:val="000000"/>
                <w:sz w:val="18"/>
                <w:szCs w:val="18"/>
              </w:rPr>
              <w:t>13.0</w:t>
            </w:r>
          </w:p>
        </w:tc>
        <w:tc>
          <w:tcPr>
            <w:tcW w:w="1090" w:type="dxa"/>
            <w:shd w:val="clear" w:color="auto" w:fill="FFFFFF" w:themeFill="background1"/>
          </w:tcPr>
          <w:p w14:paraId="2715C298" w14:textId="2E9B9D94"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08D6F91E" w14:textId="44BA619D"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FFFFFF" w:themeFill="background1"/>
          </w:tcPr>
          <w:p w14:paraId="663FA274" w14:textId="4E057B9F"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FFFFFF" w:themeFill="background1"/>
          </w:tcPr>
          <w:p w14:paraId="3A1FBAB5" w14:textId="7E3E1AB9" w:rsidR="0020228C" w:rsidRPr="005B1FEF" w:rsidRDefault="0020228C" w:rsidP="0020228C">
            <w:pPr>
              <w:jc w:val="center"/>
              <w:rPr>
                <w:rFonts w:ascii="VIC" w:hAnsi="VIC"/>
                <w:sz w:val="18"/>
                <w:szCs w:val="18"/>
              </w:rPr>
            </w:pPr>
            <w:r w:rsidRPr="00655D1E">
              <w:rPr>
                <w:rFonts w:ascii="VIC" w:eastAsia="Verdana" w:hAnsi="VIC"/>
                <w:color w:val="000000"/>
                <w:sz w:val="18"/>
                <w:szCs w:val="18"/>
              </w:rPr>
              <w:t>18.2</w:t>
            </w:r>
          </w:p>
        </w:tc>
      </w:tr>
      <w:tr w:rsidR="0020228C" w:rsidRPr="00A6366B" w14:paraId="26E5C1C9" w14:textId="77777777" w:rsidTr="00A17C7C">
        <w:trPr>
          <w:trHeight w:val="284"/>
        </w:trPr>
        <w:tc>
          <w:tcPr>
            <w:tcW w:w="1570" w:type="dxa"/>
            <w:vMerge/>
            <w:shd w:val="clear" w:color="auto" w:fill="FFFFFF" w:themeFill="background1"/>
          </w:tcPr>
          <w:p w14:paraId="520D38CF"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604942BA"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7591B820" w14:textId="622CCEA5"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FFFFFF" w:themeFill="background1"/>
          </w:tcPr>
          <w:p w14:paraId="7251ACAB" w14:textId="6B33DDCB" w:rsidR="0020228C" w:rsidRPr="005B1FEF" w:rsidRDefault="0020228C" w:rsidP="0020228C">
            <w:pPr>
              <w:jc w:val="center"/>
              <w:rPr>
                <w:rFonts w:ascii="VIC" w:hAnsi="VIC"/>
                <w:sz w:val="18"/>
                <w:szCs w:val="18"/>
              </w:rPr>
            </w:pPr>
            <w:r w:rsidRPr="00655D1E">
              <w:rPr>
                <w:rFonts w:ascii="VIC" w:eastAsia="Verdana" w:hAnsi="VIC"/>
                <w:color w:val="000000"/>
                <w:sz w:val="18"/>
                <w:szCs w:val="18"/>
              </w:rPr>
              <w:t>60 %</w:t>
            </w:r>
          </w:p>
        </w:tc>
        <w:tc>
          <w:tcPr>
            <w:tcW w:w="1090" w:type="dxa"/>
            <w:shd w:val="clear" w:color="auto" w:fill="FFFFFF" w:themeFill="background1"/>
          </w:tcPr>
          <w:p w14:paraId="4259FE81" w14:textId="43DA6A1D" w:rsidR="0020228C" w:rsidRPr="005B1FEF" w:rsidRDefault="0020228C" w:rsidP="0020228C">
            <w:pPr>
              <w:jc w:val="center"/>
              <w:rPr>
                <w:rFonts w:ascii="VIC" w:hAnsi="VIC"/>
                <w:sz w:val="18"/>
                <w:szCs w:val="18"/>
              </w:rPr>
            </w:pPr>
            <w:r w:rsidRPr="00655D1E">
              <w:rPr>
                <w:rFonts w:ascii="VIC" w:eastAsia="Verdana" w:hAnsi="VIC"/>
                <w:color w:val="000000"/>
                <w:sz w:val="18"/>
                <w:szCs w:val="18"/>
              </w:rPr>
              <w:t>15.9</w:t>
            </w:r>
          </w:p>
        </w:tc>
        <w:tc>
          <w:tcPr>
            <w:tcW w:w="1090" w:type="dxa"/>
            <w:shd w:val="clear" w:color="auto" w:fill="FFFFFF" w:themeFill="background1"/>
          </w:tcPr>
          <w:p w14:paraId="11856160" w14:textId="17ED966D"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FFFFFF" w:themeFill="background1"/>
          </w:tcPr>
          <w:p w14:paraId="44F5506E" w14:textId="5E1862A2" w:rsidR="0020228C" w:rsidRPr="005B1FEF" w:rsidRDefault="0020228C" w:rsidP="0020228C">
            <w:pPr>
              <w:jc w:val="center"/>
              <w:rPr>
                <w:rFonts w:ascii="VIC" w:hAnsi="VIC"/>
                <w:sz w:val="18"/>
                <w:szCs w:val="18"/>
              </w:rPr>
            </w:pPr>
            <w:r w:rsidRPr="00655D1E">
              <w:rPr>
                <w:rFonts w:ascii="VIC" w:eastAsia="Verdana" w:hAnsi="VIC"/>
                <w:color w:val="000000"/>
                <w:sz w:val="18"/>
                <w:szCs w:val="18"/>
              </w:rPr>
              <w:t>15.8</w:t>
            </w:r>
          </w:p>
        </w:tc>
        <w:tc>
          <w:tcPr>
            <w:tcW w:w="1090" w:type="dxa"/>
            <w:shd w:val="clear" w:color="auto" w:fill="FFFFFF" w:themeFill="background1"/>
          </w:tcPr>
          <w:p w14:paraId="121B5A6A" w14:textId="7EB4127D"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3E684ECD" w14:textId="058C9033"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FFFFFF" w:themeFill="background1"/>
          </w:tcPr>
          <w:p w14:paraId="16FAFC42" w14:textId="05F7B984"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FFFFFF" w:themeFill="background1"/>
          </w:tcPr>
          <w:p w14:paraId="42A3F473" w14:textId="6321738B" w:rsidR="0020228C" w:rsidRPr="005B1FEF" w:rsidRDefault="0020228C" w:rsidP="0020228C">
            <w:pPr>
              <w:jc w:val="center"/>
              <w:rPr>
                <w:rFonts w:ascii="VIC" w:hAnsi="VIC"/>
                <w:sz w:val="18"/>
                <w:szCs w:val="18"/>
              </w:rPr>
            </w:pPr>
            <w:r w:rsidRPr="00655D1E">
              <w:rPr>
                <w:rFonts w:ascii="VIC" w:eastAsia="Verdana" w:hAnsi="VIC"/>
                <w:color w:val="000000"/>
                <w:sz w:val="18"/>
                <w:szCs w:val="18"/>
              </w:rPr>
              <w:t>15.9</w:t>
            </w:r>
          </w:p>
        </w:tc>
      </w:tr>
      <w:tr w:rsidR="0020228C" w:rsidRPr="00A6366B" w14:paraId="00F0B8D3" w14:textId="77777777" w:rsidTr="00257865">
        <w:trPr>
          <w:trHeight w:val="284"/>
        </w:trPr>
        <w:tc>
          <w:tcPr>
            <w:tcW w:w="1570" w:type="dxa"/>
            <w:shd w:val="clear" w:color="auto" w:fill="BFCED6"/>
          </w:tcPr>
          <w:p w14:paraId="6D753866" w14:textId="4DD50D90"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St Vincent's Hospital</w:t>
            </w:r>
          </w:p>
        </w:tc>
        <w:tc>
          <w:tcPr>
            <w:tcW w:w="2410" w:type="dxa"/>
            <w:shd w:val="clear" w:color="auto" w:fill="BFCED6"/>
          </w:tcPr>
          <w:p w14:paraId="45019245" w14:textId="2F80758B"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Inner East (St Vincent's)</w:t>
            </w:r>
          </w:p>
        </w:tc>
        <w:tc>
          <w:tcPr>
            <w:tcW w:w="2833" w:type="dxa"/>
            <w:shd w:val="clear" w:color="auto" w:fill="BFCED6"/>
          </w:tcPr>
          <w:p w14:paraId="68554C96" w14:textId="635B53EE" w:rsidR="0020228C" w:rsidRPr="005B1FEF" w:rsidRDefault="0020228C" w:rsidP="0020228C">
            <w:pPr>
              <w:rPr>
                <w:rFonts w:ascii="VIC" w:hAnsi="VIC"/>
                <w:sz w:val="18"/>
                <w:szCs w:val="18"/>
              </w:rPr>
            </w:pPr>
            <w:r w:rsidRPr="00655D1E">
              <w:rPr>
                <w:rFonts w:ascii="VIC" w:eastAsia="Verdana" w:hAnsi="VIC"/>
                <w:color w:val="000000"/>
                <w:sz w:val="18"/>
                <w:szCs w:val="18"/>
              </w:rPr>
              <w:t>St Vincent's PARC</w:t>
            </w:r>
          </w:p>
        </w:tc>
        <w:tc>
          <w:tcPr>
            <w:tcW w:w="1090" w:type="dxa"/>
            <w:shd w:val="clear" w:color="auto" w:fill="BFCED6"/>
          </w:tcPr>
          <w:p w14:paraId="2B68096F" w14:textId="0FE605A0"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090" w:type="dxa"/>
            <w:shd w:val="clear" w:color="auto" w:fill="BFCED6"/>
          </w:tcPr>
          <w:p w14:paraId="513EB33A" w14:textId="711F2F3C" w:rsidR="0020228C" w:rsidRPr="005B1FEF" w:rsidRDefault="0020228C" w:rsidP="0020228C">
            <w:pPr>
              <w:jc w:val="center"/>
              <w:rPr>
                <w:rFonts w:ascii="VIC" w:hAnsi="VIC"/>
                <w:sz w:val="18"/>
                <w:szCs w:val="18"/>
              </w:rPr>
            </w:pPr>
            <w:r w:rsidRPr="00655D1E">
              <w:rPr>
                <w:rFonts w:ascii="VIC" w:eastAsia="Verdana" w:hAnsi="VIC"/>
                <w:color w:val="000000"/>
                <w:sz w:val="18"/>
                <w:szCs w:val="18"/>
              </w:rPr>
              <w:t>24.6</w:t>
            </w:r>
          </w:p>
        </w:tc>
        <w:tc>
          <w:tcPr>
            <w:tcW w:w="1090" w:type="dxa"/>
            <w:shd w:val="clear" w:color="auto" w:fill="BFCED6"/>
          </w:tcPr>
          <w:p w14:paraId="6D6E91FB" w14:textId="1DE73F02"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45E34930" w14:textId="14175A17" w:rsidR="0020228C" w:rsidRPr="005B1FEF" w:rsidRDefault="0020228C" w:rsidP="0020228C">
            <w:pPr>
              <w:jc w:val="center"/>
              <w:rPr>
                <w:rFonts w:ascii="VIC" w:hAnsi="VIC"/>
                <w:sz w:val="18"/>
                <w:szCs w:val="18"/>
              </w:rPr>
            </w:pPr>
            <w:r w:rsidRPr="00655D1E">
              <w:rPr>
                <w:rFonts w:ascii="VIC" w:eastAsia="Verdana" w:hAnsi="VIC"/>
                <w:color w:val="000000"/>
                <w:sz w:val="18"/>
                <w:szCs w:val="18"/>
              </w:rPr>
              <w:t>20.7</w:t>
            </w:r>
          </w:p>
        </w:tc>
        <w:tc>
          <w:tcPr>
            <w:tcW w:w="1090" w:type="dxa"/>
            <w:shd w:val="clear" w:color="auto" w:fill="BFCED6"/>
          </w:tcPr>
          <w:p w14:paraId="3B7B8BC8" w14:textId="7E50038F"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BFCED6"/>
          </w:tcPr>
          <w:p w14:paraId="0DAE4D3A" w14:textId="0C59F8B8" w:rsidR="0020228C" w:rsidRPr="005B1FEF" w:rsidRDefault="0020228C" w:rsidP="0020228C">
            <w:pPr>
              <w:jc w:val="center"/>
              <w:rPr>
                <w:rFonts w:ascii="VIC" w:hAnsi="VIC"/>
                <w:sz w:val="18"/>
                <w:szCs w:val="18"/>
              </w:rPr>
            </w:pPr>
            <w:r w:rsidRPr="00655D1E">
              <w:rPr>
                <w:rFonts w:ascii="VIC" w:eastAsia="Verdana" w:hAnsi="VIC"/>
                <w:color w:val="000000"/>
                <w:sz w:val="18"/>
                <w:szCs w:val="18"/>
              </w:rPr>
              <w:t>5 %</w:t>
            </w:r>
          </w:p>
        </w:tc>
        <w:tc>
          <w:tcPr>
            <w:tcW w:w="1090" w:type="dxa"/>
            <w:shd w:val="clear" w:color="auto" w:fill="BFCED6"/>
          </w:tcPr>
          <w:p w14:paraId="2893C268" w14:textId="18B7EE87"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091" w:type="dxa"/>
            <w:shd w:val="clear" w:color="auto" w:fill="BFCED6"/>
          </w:tcPr>
          <w:p w14:paraId="72D56E2D" w14:textId="1D9F5E98" w:rsidR="0020228C" w:rsidRPr="005B1FEF" w:rsidRDefault="0020228C" w:rsidP="0020228C">
            <w:pPr>
              <w:jc w:val="center"/>
              <w:rPr>
                <w:rFonts w:ascii="VIC" w:hAnsi="VIC"/>
                <w:sz w:val="18"/>
                <w:szCs w:val="18"/>
              </w:rPr>
            </w:pPr>
            <w:r w:rsidRPr="00655D1E">
              <w:rPr>
                <w:rFonts w:ascii="VIC" w:eastAsia="Verdana" w:hAnsi="VIC"/>
                <w:color w:val="000000"/>
                <w:sz w:val="18"/>
                <w:szCs w:val="18"/>
              </w:rPr>
              <w:t>18.2</w:t>
            </w:r>
          </w:p>
        </w:tc>
      </w:tr>
      <w:tr w:rsidR="0020228C" w:rsidRPr="00A6366B" w14:paraId="01DDC31B" w14:textId="77777777" w:rsidTr="00257865">
        <w:trPr>
          <w:trHeight w:val="284"/>
        </w:trPr>
        <w:tc>
          <w:tcPr>
            <w:tcW w:w="1570" w:type="dxa"/>
            <w:shd w:val="clear" w:color="auto" w:fill="FFFFFF" w:themeFill="background1"/>
          </w:tcPr>
          <w:p w14:paraId="40A1A097" w14:textId="4C426992"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Mercy Health</w:t>
            </w:r>
          </w:p>
        </w:tc>
        <w:tc>
          <w:tcPr>
            <w:tcW w:w="2410" w:type="dxa"/>
            <w:shd w:val="clear" w:color="auto" w:fill="FFFFFF" w:themeFill="background1"/>
          </w:tcPr>
          <w:p w14:paraId="139AA99C" w14:textId="5DFD41CE"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South West (Werribee)</w:t>
            </w:r>
          </w:p>
        </w:tc>
        <w:tc>
          <w:tcPr>
            <w:tcW w:w="2833" w:type="dxa"/>
            <w:shd w:val="clear" w:color="auto" w:fill="FFFFFF" w:themeFill="background1"/>
          </w:tcPr>
          <w:p w14:paraId="2F69769A" w14:textId="3C36139F" w:rsidR="0020228C" w:rsidRPr="005B1FEF" w:rsidRDefault="0020228C" w:rsidP="0020228C">
            <w:pPr>
              <w:rPr>
                <w:rFonts w:ascii="VIC" w:hAnsi="VIC"/>
                <w:sz w:val="18"/>
                <w:szCs w:val="18"/>
              </w:rPr>
            </w:pPr>
            <w:r w:rsidRPr="00655D1E">
              <w:rPr>
                <w:rFonts w:ascii="VIC" w:eastAsia="Verdana" w:hAnsi="VIC"/>
                <w:color w:val="000000"/>
                <w:sz w:val="18"/>
                <w:szCs w:val="18"/>
              </w:rPr>
              <w:t>Werribee PARC</w:t>
            </w:r>
          </w:p>
        </w:tc>
        <w:tc>
          <w:tcPr>
            <w:tcW w:w="1090" w:type="dxa"/>
            <w:shd w:val="clear" w:color="auto" w:fill="FFFFFF" w:themeFill="background1"/>
          </w:tcPr>
          <w:p w14:paraId="7BF7BCDF" w14:textId="493BE2A2" w:rsidR="0020228C" w:rsidRPr="005B1FEF" w:rsidRDefault="0020228C" w:rsidP="0020228C">
            <w:pPr>
              <w:jc w:val="center"/>
              <w:rPr>
                <w:rFonts w:ascii="VIC" w:hAnsi="VIC"/>
                <w:sz w:val="18"/>
                <w:szCs w:val="18"/>
              </w:rPr>
            </w:pPr>
            <w:r w:rsidRPr="00655D1E">
              <w:rPr>
                <w:rFonts w:ascii="VIC" w:eastAsia="Verdana" w:hAnsi="VIC"/>
                <w:color w:val="000000"/>
                <w:sz w:val="18"/>
                <w:szCs w:val="18"/>
              </w:rPr>
              <w:t>54 %</w:t>
            </w:r>
          </w:p>
        </w:tc>
        <w:tc>
          <w:tcPr>
            <w:tcW w:w="1090" w:type="dxa"/>
            <w:shd w:val="clear" w:color="auto" w:fill="FFFFFF" w:themeFill="background1"/>
          </w:tcPr>
          <w:p w14:paraId="6A15A96D" w14:textId="4F566905" w:rsidR="0020228C" w:rsidRPr="005B1FEF" w:rsidRDefault="0020228C" w:rsidP="0020228C">
            <w:pPr>
              <w:jc w:val="center"/>
              <w:rPr>
                <w:rFonts w:ascii="VIC" w:hAnsi="VIC"/>
                <w:sz w:val="18"/>
                <w:szCs w:val="18"/>
              </w:rPr>
            </w:pPr>
            <w:r w:rsidRPr="00655D1E">
              <w:rPr>
                <w:rFonts w:ascii="VIC" w:eastAsia="Verdana" w:hAnsi="VIC"/>
                <w:color w:val="000000"/>
                <w:sz w:val="18"/>
                <w:szCs w:val="18"/>
              </w:rPr>
              <w:t>24.7</w:t>
            </w:r>
          </w:p>
        </w:tc>
        <w:tc>
          <w:tcPr>
            <w:tcW w:w="1090" w:type="dxa"/>
            <w:shd w:val="clear" w:color="auto" w:fill="FFFFFF" w:themeFill="background1"/>
          </w:tcPr>
          <w:p w14:paraId="5C11A286" w14:textId="63D905C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2B94C60C" w14:textId="40FE1558" w:rsidR="0020228C" w:rsidRPr="005B1FEF" w:rsidRDefault="0020228C" w:rsidP="0020228C">
            <w:pPr>
              <w:jc w:val="center"/>
              <w:rPr>
                <w:rFonts w:ascii="VIC" w:hAnsi="VIC"/>
                <w:sz w:val="18"/>
                <w:szCs w:val="18"/>
              </w:rPr>
            </w:pPr>
            <w:r w:rsidRPr="00655D1E">
              <w:rPr>
                <w:rFonts w:ascii="VIC" w:eastAsia="Verdana" w:hAnsi="VIC"/>
                <w:color w:val="000000"/>
                <w:sz w:val="18"/>
                <w:szCs w:val="18"/>
              </w:rPr>
              <w:t>22.5</w:t>
            </w:r>
          </w:p>
        </w:tc>
        <w:tc>
          <w:tcPr>
            <w:tcW w:w="1090" w:type="dxa"/>
            <w:shd w:val="clear" w:color="auto" w:fill="FFFFFF" w:themeFill="background1"/>
          </w:tcPr>
          <w:p w14:paraId="057E8C43" w14:textId="17334D2E" w:rsidR="0020228C" w:rsidRPr="005B1FEF" w:rsidRDefault="0020228C" w:rsidP="0020228C">
            <w:pPr>
              <w:jc w:val="center"/>
              <w:rPr>
                <w:rFonts w:ascii="VIC" w:hAnsi="VIC"/>
                <w:sz w:val="18"/>
                <w:szCs w:val="18"/>
              </w:rPr>
            </w:pPr>
            <w:r w:rsidRPr="00655D1E">
              <w:rPr>
                <w:rFonts w:ascii="VIC" w:eastAsia="Verdana" w:hAnsi="VIC"/>
                <w:color w:val="000000"/>
                <w:sz w:val="18"/>
                <w:szCs w:val="18"/>
              </w:rPr>
              <w:t>5 %</w:t>
            </w:r>
          </w:p>
        </w:tc>
        <w:tc>
          <w:tcPr>
            <w:tcW w:w="1090" w:type="dxa"/>
            <w:shd w:val="clear" w:color="auto" w:fill="FFFFFF" w:themeFill="background1"/>
          </w:tcPr>
          <w:p w14:paraId="62D787E8" w14:textId="630DF9AD" w:rsidR="0020228C" w:rsidRPr="005B1FEF" w:rsidRDefault="0020228C" w:rsidP="0020228C">
            <w:pPr>
              <w:jc w:val="center"/>
              <w:rPr>
                <w:rFonts w:ascii="VIC" w:hAnsi="VIC"/>
                <w:sz w:val="18"/>
                <w:szCs w:val="18"/>
              </w:rPr>
            </w:pPr>
            <w:r w:rsidRPr="00655D1E">
              <w:rPr>
                <w:rFonts w:ascii="VIC" w:eastAsia="Verdana" w:hAnsi="VIC"/>
                <w:color w:val="000000"/>
                <w:sz w:val="18"/>
                <w:szCs w:val="18"/>
              </w:rPr>
              <w:t>20 %</w:t>
            </w:r>
          </w:p>
        </w:tc>
        <w:tc>
          <w:tcPr>
            <w:tcW w:w="1090" w:type="dxa"/>
            <w:shd w:val="clear" w:color="auto" w:fill="FFFFFF" w:themeFill="background1"/>
          </w:tcPr>
          <w:p w14:paraId="5D38EA0B" w14:textId="1CD26289"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FFFFFF" w:themeFill="background1"/>
          </w:tcPr>
          <w:p w14:paraId="0185B783" w14:textId="78E6475D" w:rsidR="0020228C" w:rsidRPr="005B1FEF" w:rsidRDefault="0020228C" w:rsidP="0020228C">
            <w:pPr>
              <w:jc w:val="center"/>
              <w:rPr>
                <w:rFonts w:ascii="VIC" w:hAnsi="VIC"/>
                <w:sz w:val="18"/>
                <w:szCs w:val="18"/>
              </w:rPr>
            </w:pPr>
            <w:r w:rsidRPr="00655D1E">
              <w:rPr>
                <w:rFonts w:ascii="VIC" w:eastAsia="Verdana" w:hAnsi="VIC"/>
                <w:color w:val="000000"/>
                <w:sz w:val="18"/>
                <w:szCs w:val="18"/>
              </w:rPr>
              <w:t>8.5</w:t>
            </w:r>
          </w:p>
        </w:tc>
      </w:tr>
      <w:tr w:rsidR="0020228C" w:rsidRPr="0020228C" w14:paraId="61D74D0B" w14:textId="77777777" w:rsidTr="00257865">
        <w:trPr>
          <w:trHeight w:val="284"/>
        </w:trPr>
        <w:tc>
          <w:tcPr>
            <w:tcW w:w="1570" w:type="dxa"/>
            <w:shd w:val="clear" w:color="auto" w:fill="B1C9E8"/>
          </w:tcPr>
          <w:p w14:paraId="5DF3BEE2" w14:textId="5935EA1B"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410" w:type="dxa"/>
            <w:shd w:val="clear" w:color="auto" w:fill="B1C9E8"/>
          </w:tcPr>
          <w:p w14:paraId="6AEED8D7" w14:textId="65FB07D2"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2833" w:type="dxa"/>
            <w:shd w:val="clear" w:color="auto" w:fill="B1C9E8"/>
          </w:tcPr>
          <w:p w14:paraId="6801A0CC" w14:textId="326C352E" w:rsidR="0020228C" w:rsidRPr="0020228C" w:rsidRDefault="0020228C" w:rsidP="0020228C">
            <w:pPr>
              <w:rPr>
                <w:rFonts w:ascii="VIC" w:hAnsi="VIC"/>
                <w:color w:val="000000" w:themeColor="text1"/>
                <w:sz w:val="18"/>
                <w:szCs w:val="18"/>
              </w:rPr>
            </w:pPr>
            <w:r w:rsidRPr="0020228C">
              <w:rPr>
                <w:rFonts w:ascii="VIC" w:eastAsia="Verdana" w:hAnsi="VIC"/>
                <w:color w:val="000000" w:themeColor="text1"/>
                <w:sz w:val="18"/>
                <w:szCs w:val="18"/>
              </w:rPr>
              <w:t xml:space="preserve"> </w:t>
            </w:r>
          </w:p>
        </w:tc>
        <w:tc>
          <w:tcPr>
            <w:tcW w:w="1090" w:type="dxa"/>
            <w:shd w:val="clear" w:color="auto" w:fill="B1C9E8"/>
          </w:tcPr>
          <w:p w14:paraId="21829325" w14:textId="640BBC3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55 %</w:t>
            </w:r>
          </w:p>
        </w:tc>
        <w:tc>
          <w:tcPr>
            <w:tcW w:w="1090" w:type="dxa"/>
            <w:shd w:val="clear" w:color="auto" w:fill="B1C9E8"/>
          </w:tcPr>
          <w:p w14:paraId="2953AE89" w14:textId="26B6E74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19.4</w:t>
            </w:r>
          </w:p>
        </w:tc>
        <w:tc>
          <w:tcPr>
            <w:tcW w:w="1090" w:type="dxa"/>
            <w:shd w:val="clear" w:color="auto" w:fill="B1C9E8"/>
          </w:tcPr>
          <w:p w14:paraId="0A5B8B2D" w14:textId="47C39854"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3 %</w:t>
            </w:r>
          </w:p>
        </w:tc>
        <w:tc>
          <w:tcPr>
            <w:tcW w:w="1090" w:type="dxa"/>
            <w:shd w:val="clear" w:color="auto" w:fill="B1C9E8"/>
          </w:tcPr>
          <w:p w14:paraId="74F6E2CF" w14:textId="6007D0A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23.8</w:t>
            </w:r>
          </w:p>
        </w:tc>
        <w:tc>
          <w:tcPr>
            <w:tcW w:w="1090" w:type="dxa"/>
            <w:shd w:val="clear" w:color="auto" w:fill="B1C9E8"/>
          </w:tcPr>
          <w:p w14:paraId="3E681882" w14:textId="69635E26"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9 %</w:t>
            </w:r>
          </w:p>
        </w:tc>
        <w:tc>
          <w:tcPr>
            <w:tcW w:w="1090" w:type="dxa"/>
            <w:shd w:val="clear" w:color="auto" w:fill="B1C9E8"/>
          </w:tcPr>
          <w:p w14:paraId="3A811010" w14:textId="735B65A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12 %</w:t>
            </w:r>
          </w:p>
        </w:tc>
        <w:tc>
          <w:tcPr>
            <w:tcW w:w="1090" w:type="dxa"/>
            <w:shd w:val="clear" w:color="auto" w:fill="B1C9E8"/>
          </w:tcPr>
          <w:p w14:paraId="6690F450" w14:textId="08070BC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93 %</w:t>
            </w:r>
          </w:p>
        </w:tc>
        <w:tc>
          <w:tcPr>
            <w:tcW w:w="1091" w:type="dxa"/>
            <w:shd w:val="clear" w:color="auto" w:fill="B1C9E8"/>
          </w:tcPr>
          <w:p w14:paraId="045211AE" w14:textId="13F7F9C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14.0</w:t>
            </w:r>
          </w:p>
        </w:tc>
      </w:tr>
      <w:tr w:rsidR="0020228C" w:rsidRPr="008D13A2" w14:paraId="05984D72" w14:textId="77777777" w:rsidTr="00257865">
        <w:trPr>
          <w:trHeight w:val="284"/>
        </w:trPr>
        <w:tc>
          <w:tcPr>
            <w:tcW w:w="1570" w:type="dxa"/>
            <w:shd w:val="clear" w:color="auto" w:fill="244C5A"/>
          </w:tcPr>
          <w:p w14:paraId="21627F3E" w14:textId="649CA603"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410" w:type="dxa"/>
            <w:shd w:val="clear" w:color="auto" w:fill="244C5A"/>
          </w:tcPr>
          <w:p w14:paraId="5AB83EE5" w14:textId="69467DB5"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2833" w:type="dxa"/>
            <w:shd w:val="clear" w:color="auto" w:fill="244C5A"/>
          </w:tcPr>
          <w:p w14:paraId="6951BB12" w14:textId="5F3CFC00" w:rsidR="0020228C" w:rsidRPr="008D13A2" w:rsidRDefault="0020228C" w:rsidP="0020228C">
            <w:pPr>
              <w:rPr>
                <w:rFonts w:ascii="VIC" w:hAnsi="VIC"/>
                <w:color w:val="FFFFFF" w:themeColor="background1"/>
                <w:sz w:val="18"/>
                <w:szCs w:val="18"/>
              </w:rPr>
            </w:pPr>
            <w:r w:rsidRPr="00655D1E">
              <w:rPr>
                <w:rFonts w:ascii="VIC" w:eastAsia="Verdana" w:hAnsi="VIC"/>
                <w:color w:val="FFFFFF"/>
                <w:sz w:val="18"/>
                <w:szCs w:val="18"/>
              </w:rPr>
              <w:t xml:space="preserve"> </w:t>
            </w:r>
          </w:p>
        </w:tc>
        <w:tc>
          <w:tcPr>
            <w:tcW w:w="1090" w:type="dxa"/>
            <w:shd w:val="clear" w:color="auto" w:fill="244C5A"/>
          </w:tcPr>
          <w:p w14:paraId="7F82803F" w14:textId="27D65C76"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55 %</w:t>
            </w:r>
          </w:p>
        </w:tc>
        <w:tc>
          <w:tcPr>
            <w:tcW w:w="1090" w:type="dxa"/>
            <w:shd w:val="clear" w:color="auto" w:fill="244C5A"/>
          </w:tcPr>
          <w:p w14:paraId="4C7EE181" w14:textId="27201E2A"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17.5</w:t>
            </w:r>
          </w:p>
        </w:tc>
        <w:tc>
          <w:tcPr>
            <w:tcW w:w="1090" w:type="dxa"/>
            <w:shd w:val="clear" w:color="auto" w:fill="244C5A"/>
          </w:tcPr>
          <w:p w14:paraId="3A9DEC01" w14:textId="17E0BB44"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2 %</w:t>
            </w:r>
          </w:p>
        </w:tc>
        <w:tc>
          <w:tcPr>
            <w:tcW w:w="1090" w:type="dxa"/>
            <w:shd w:val="clear" w:color="auto" w:fill="244C5A"/>
          </w:tcPr>
          <w:p w14:paraId="5773A98B" w14:textId="09E6190C"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23.4</w:t>
            </w:r>
          </w:p>
        </w:tc>
        <w:tc>
          <w:tcPr>
            <w:tcW w:w="1090" w:type="dxa"/>
            <w:shd w:val="clear" w:color="auto" w:fill="244C5A"/>
          </w:tcPr>
          <w:p w14:paraId="0B3C28C5" w14:textId="62475479"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11 %</w:t>
            </w:r>
          </w:p>
        </w:tc>
        <w:tc>
          <w:tcPr>
            <w:tcW w:w="1090" w:type="dxa"/>
            <w:shd w:val="clear" w:color="auto" w:fill="244C5A"/>
          </w:tcPr>
          <w:p w14:paraId="1DF4B6EE" w14:textId="1284AF4E"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12 %</w:t>
            </w:r>
          </w:p>
        </w:tc>
        <w:tc>
          <w:tcPr>
            <w:tcW w:w="1090" w:type="dxa"/>
            <w:shd w:val="clear" w:color="auto" w:fill="244C5A"/>
          </w:tcPr>
          <w:p w14:paraId="3CFDA9CB" w14:textId="218D8193"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91 %</w:t>
            </w:r>
          </w:p>
        </w:tc>
        <w:tc>
          <w:tcPr>
            <w:tcW w:w="1091" w:type="dxa"/>
            <w:shd w:val="clear" w:color="auto" w:fill="244C5A"/>
          </w:tcPr>
          <w:p w14:paraId="501A8620" w14:textId="2F3233BA"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14.1</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22D92AC7" w:rsidR="00C00109" w:rsidRPr="00EC71A3" w:rsidRDefault="00C00109" w:rsidP="00C00109">
            <w:pPr>
              <w:pStyle w:val="Heading1"/>
              <w:spacing w:before="0" w:line="240" w:lineRule="auto"/>
              <w:rPr>
                <w:rFonts w:eastAsia="Verdana"/>
                <w:bCs w:val="0"/>
                <w:color w:val="244C5A"/>
                <w:sz w:val="22"/>
              </w:rPr>
            </w:pPr>
            <w:bookmarkStart w:id="11" w:name="_Toc45898510"/>
            <w:r>
              <w:rPr>
                <w:bCs w:val="0"/>
                <w:color w:val="244C5A"/>
                <w:sz w:val="22"/>
              </w:rPr>
              <w:t>Rural PARC</w:t>
            </w:r>
            <w:r w:rsidRPr="00EC71A3">
              <w:rPr>
                <w:bCs w:val="0"/>
                <w:color w:val="244C5A"/>
                <w:sz w:val="22"/>
              </w:rPr>
              <w:br w:type="textWrapping" w:clear="all"/>
            </w:r>
            <w:r w:rsidR="005406C4">
              <w:rPr>
                <w:bCs w:val="0"/>
                <w:color w:val="244C5A"/>
                <w:sz w:val="22"/>
              </w:rPr>
              <w:t>2019–20 Q</w:t>
            </w:r>
            <w:r w:rsidR="0020228C">
              <w:rPr>
                <w:bCs w:val="0"/>
                <w:color w:val="244C5A"/>
                <w:sz w:val="22"/>
              </w:rPr>
              <w:t>4</w:t>
            </w:r>
            <w:bookmarkEnd w:id="11"/>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20228C" w:rsidRPr="00A6366B" w14:paraId="0953BCE6" w14:textId="77777777" w:rsidTr="00C00109">
        <w:trPr>
          <w:trHeight w:val="284"/>
        </w:trPr>
        <w:tc>
          <w:tcPr>
            <w:tcW w:w="1570" w:type="dxa"/>
            <w:shd w:val="clear" w:color="auto" w:fill="BFCED6"/>
          </w:tcPr>
          <w:p w14:paraId="394AF33E" w14:textId="74AA834E"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 Health</w:t>
            </w:r>
          </w:p>
        </w:tc>
        <w:tc>
          <w:tcPr>
            <w:tcW w:w="2410" w:type="dxa"/>
            <w:shd w:val="clear" w:color="auto" w:fill="BFCED6"/>
          </w:tcPr>
          <w:p w14:paraId="0B626A51" w14:textId="55615B6F"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w:t>
            </w:r>
          </w:p>
        </w:tc>
        <w:tc>
          <w:tcPr>
            <w:tcW w:w="2833" w:type="dxa"/>
            <w:shd w:val="clear" w:color="auto" w:fill="BFCED6"/>
          </w:tcPr>
          <w:p w14:paraId="59956244" w14:textId="235AC13C" w:rsidR="0020228C" w:rsidRPr="00C15426" w:rsidRDefault="0020228C" w:rsidP="0020228C">
            <w:pPr>
              <w:rPr>
                <w:rFonts w:ascii="VIC" w:hAnsi="VIC"/>
                <w:sz w:val="18"/>
                <w:szCs w:val="18"/>
              </w:rPr>
            </w:pPr>
            <w:r w:rsidRPr="00655D1E">
              <w:rPr>
                <w:rFonts w:ascii="VIC" w:eastAsia="Verdana" w:hAnsi="VIC"/>
                <w:color w:val="000000"/>
                <w:sz w:val="18"/>
                <w:szCs w:val="18"/>
              </w:rPr>
              <w:t>Barwon PARC</w:t>
            </w:r>
          </w:p>
        </w:tc>
        <w:tc>
          <w:tcPr>
            <w:tcW w:w="1090" w:type="dxa"/>
            <w:shd w:val="clear" w:color="auto" w:fill="BFCED6"/>
          </w:tcPr>
          <w:p w14:paraId="52E7B76C" w14:textId="6E3EEB1B" w:rsidR="0020228C" w:rsidRPr="00C15426" w:rsidRDefault="0020228C" w:rsidP="0020228C">
            <w:pPr>
              <w:jc w:val="center"/>
              <w:rPr>
                <w:rFonts w:ascii="VIC" w:hAnsi="VIC"/>
                <w:sz w:val="18"/>
                <w:szCs w:val="18"/>
              </w:rPr>
            </w:pPr>
            <w:r w:rsidRPr="00655D1E">
              <w:rPr>
                <w:rFonts w:ascii="VIC" w:eastAsia="Verdana" w:hAnsi="VIC"/>
                <w:color w:val="000000"/>
                <w:sz w:val="18"/>
                <w:szCs w:val="18"/>
              </w:rPr>
              <w:t>64 %</w:t>
            </w:r>
          </w:p>
        </w:tc>
        <w:tc>
          <w:tcPr>
            <w:tcW w:w="1090" w:type="dxa"/>
            <w:shd w:val="clear" w:color="auto" w:fill="BFCED6"/>
          </w:tcPr>
          <w:p w14:paraId="1E749995" w14:textId="4C76CBAB" w:rsidR="0020228C" w:rsidRPr="00C15426" w:rsidRDefault="0020228C" w:rsidP="0020228C">
            <w:pPr>
              <w:jc w:val="center"/>
              <w:rPr>
                <w:rFonts w:ascii="VIC" w:hAnsi="VIC"/>
                <w:sz w:val="18"/>
                <w:szCs w:val="18"/>
              </w:rPr>
            </w:pPr>
            <w:r w:rsidRPr="00655D1E">
              <w:rPr>
                <w:rFonts w:ascii="VIC" w:eastAsia="Verdana" w:hAnsi="VIC"/>
                <w:color w:val="000000"/>
                <w:sz w:val="18"/>
                <w:szCs w:val="18"/>
              </w:rPr>
              <w:t>12.8</w:t>
            </w:r>
          </w:p>
        </w:tc>
        <w:tc>
          <w:tcPr>
            <w:tcW w:w="1090" w:type="dxa"/>
            <w:shd w:val="clear" w:color="auto" w:fill="BFCED6"/>
          </w:tcPr>
          <w:p w14:paraId="7A349974" w14:textId="61C175F7" w:rsidR="0020228C" w:rsidRPr="00C15426"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BFCED6"/>
          </w:tcPr>
          <w:p w14:paraId="4EEFFD69" w14:textId="46F9E32B" w:rsidR="0020228C" w:rsidRPr="00C15426" w:rsidRDefault="0020228C" w:rsidP="0020228C">
            <w:pPr>
              <w:jc w:val="center"/>
              <w:rPr>
                <w:rFonts w:ascii="VIC" w:hAnsi="VIC"/>
                <w:sz w:val="18"/>
                <w:szCs w:val="18"/>
              </w:rPr>
            </w:pPr>
            <w:r w:rsidRPr="00655D1E">
              <w:rPr>
                <w:rFonts w:ascii="VIC" w:eastAsia="Verdana" w:hAnsi="VIC"/>
                <w:color w:val="000000"/>
                <w:sz w:val="18"/>
                <w:szCs w:val="18"/>
              </w:rPr>
              <w:t>11.8</w:t>
            </w:r>
          </w:p>
        </w:tc>
        <w:tc>
          <w:tcPr>
            <w:tcW w:w="1090" w:type="dxa"/>
            <w:shd w:val="clear" w:color="auto" w:fill="BFCED6"/>
          </w:tcPr>
          <w:p w14:paraId="67D9922A" w14:textId="6503D865" w:rsidR="0020228C" w:rsidRPr="00C15426" w:rsidRDefault="0020228C" w:rsidP="0020228C">
            <w:pPr>
              <w:jc w:val="center"/>
              <w:rPr>
                <w:rFonts w:ascii="VIC" w:hAnsi="VIC"/>
                <w:sz w:val="18"/>
                <w:szCs w:val="18"/>
              </w:rPr>
            </w:pPr>
            <w:r w:rsidRPr="00655D1E">
              <w:rPr>
                <w:rFonts w:ascii="VIC" w:eastAsia="Verdana" w:hAnsi="VIC"/>
                <w:color w:val="000000"/>
                <w:sz w:val="18"/>
                <w:szCs w:val="18"/>
              </w:rPr>
              <w:t>17 %</w:t>
            </w:r>
          </w:p>
        </w:tc>
        <w:tc>
          <w:tcPr>
            <w:tcW w:w="1090" w:type="dxa"/>
            <w:shd w:val="clear" w:color="auto" w:fill="BFCED6"/>
          </w:tcPr>
          <w:p w14:paraId="20C93A1D" w14:textId="6DD3AD2D" w:rsidR="0020228C" w:rsidRPr="00C15426" w:rsidRDefault="0020228C" w:rsidP="0020228C">
            <w:pPr>
              <w:jc w:val="center"/>
              <w:rPr>
                <w:rFonts w:ascii="VIC" w:hAnsi="VIC"/>
                <w:sz w:val="18"/>
                <w:szCs w:val="18"/>
              </w:rPr>
            </w:pPr>
            <w:r w:rsidRPr="00655D1E">
              <w:rPr>
                <w:rFonts w:ascii="VIC" w:eastAsia="Verdana" w:hAnsi="VIC"/>
                <w:color w:val="000000"/>
                <w:sz w:val="18"/>
                <w:szCs w:val="18"/>
              </w:rPr>
              <w:t>27 %</w:t>
            </w:r>
          </w:p>
        </w:tc>
        <w:tc>
          <w:tcPr>
            <w:tcW w:w="1090" w:type="dxa"/>
            <w:shd w:val="clear" w:color="auto" w:fill="BFCED6"/>
          </w:tcPr>
          <w:p w14:paraId="62C730BE" w14:textId="6FBC4406" w:rsidR="0020228C" w:rsidRPr="00C15426"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0EA5CA6F" w14:textId="74BEAE6E" w:rsidR="0020228C" w:rsidRPr="00C15426" w:rsidRDefault="0020228C" w:rsidP="0020228C">
            <w:pPr>
              <w:jc w:val="center"/>
              <w:rPr>
                <w:rFonts w:ascii="VIC" w:hAnsi="VIC"/>
                <w:sz w:val="18"/>
                <w:szCs w:val="18"/>
              </w:rPr>
            </w:pPr>
            <w:r w:rsidRPr="00655D1E">
              <w:rPr>
                <w:rFonts w:ascii="VIC" w:eastAsia="Verdana" w:hAnsi="VIC"/>
                <w:color w:val="000000"/>
                <w:sz w:val="18"/>
                <w:szCs w:val="18"/>
              </w:rPr>
              <w:t>13.7</w:t>
            </w:r>
          </w:p>
        </w:tc>
      </w:tr>
      <w:tr w:rsidR="0020228C" w:rsidRPr="00A6366B" w14:paraId="65E49EEB" w14:textId="77777777" w:rsidTr="00C00109">
        <w:trPr>
          <w:trHeight w:val="284"/>
        </w:trPr>
        <w:tc>
          <w:tcPr>
            <w:tcW w:w="1570" w:type="dxa"/>
            <w:vMerge w:val="restart"/>
            <w:shd w:val="clear" w:color="auto" w:fill="BFCED6"/>
          </w:tcPr>
          <w:p w14:paraId="4D9D0FC2" w14:textId="17DF211D" w:rsidR="0020228C" w:rsidRPr="00C15426" w:rsidRDefault="0020228C" w:rsidP="0020228C">
            <w:pPr>
              <w:rPr>
                <w:rFonts w:ascii="VIC" w:hAnsi="VIC"/>
                <w:sz w:val="18"/>
                <w:szCs w:val="18"/>
              </w:rPr>
            </w:pPr>
            <w:r w:rsidRPr="00655D1E">
              <w:rPr>
                <w:rFonts w:ascii="VIC" w:eastAsia="Verdana" w:hAnsi="VIC"/>
                <w:color w:val="000000"/>
                <w:sz w:val="18"/>
                <w:szCs w:val="18"/>
              </w:rPr>
              <w:t>Bendigo Health</w:t>
            </w:r>
          </w:p>
        </w:tc>
        <w:tc>
          <w:tcPr>
            <w:tcW w:w="2410" w:type="dxa"/>
            <w:shd w:val="clear" w:color="auto" w:fill="BFCED6"/>
          </w:tcPr>
          <w:p w14:paraId="1D727605" w14:textId="11779F8C"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2833" w:type="dxa"/>
            <w:shd w:val="clear" w:color="auto" w:fill="BFCED6"/>
          </w:tcPr>
          <w:p w14:paraId="4B2670E9" w14:textId="215B80AE" w:rsidR="0020228C" w:rsidRPr="00C15426" w:rsidRDefault="0020228C" w:rsidP="0020228C">
            <w:pPr>
              <w:rPr>
                <w:rFonts w:ascii="VIC" w:hAnsi="VIC"/>
                <w:sz w:val="18"/>
                <w:szCs w:val="18"/>
              </w:rPr>
            </w:pPr>
            <w:r w:rsidRPr="00655D1E">
              <w:rPr>
                <w:rFonts w:ascii="VIC" w:eastAsia="Verdana" w:hAnsi="VIC"/>
                <w:color w:val="000000"/>
                <w:sz w:val="18"/>
                <w:szCs w:val="18"/>
              </w:rPr>
              <w:t>Bendigo PARC</w:t>
            </w:r>
          </w:p>
        </w:tc>
        <w:tc>
          <w:tcPr>
            <w:tcW w:w="1090" w:type="dxa"/>
            <w:shd w:val="clear" w:color="auto" w:fill="BFCED6"/>
          </w:tcPr>
          <w:p w14:paraId="1CC68558" w14:textId="7A292663" w:rsidR="0020228C" w:rsidRPr="00C15426" w:rsidRDefault="0020228C" w:rsidP="0020228C">
            <w:pPr>
              <w:jc w:val="center"/>
              <w:rPr>
                <w:rFonts w:ascii="VIC" w:hAnsi="VIC"/>
                <w:sz w:val="18"/>
                <w:szCs w:val="18"/>
              </w:rPr>
            </w:pPr>
            <w:r w:rsidRPr="00655D1E">
              <w:rPr>
                <w:rFonts w:ascii="VIC" w:eastAsia="Verdana" w:hAnsi="VIC"/>
                <w:color w:val="000000"/>
                <w:sz w:val="18"/>
                <w:szCs w:val="18"/>
              </w:rPr>
              <w:t>52 %</w:t>
            </w:r>
          </w:p>
        </w:tc>
        <w:tc>
          <w:tcPr>
            <w:tcW w:w="1090" w:type="dxa"/>
            <w:shd w:val="clear" w:color="auto" w:fill="BFCED6"/>
          </w:tcPr>
          <w:p w14:paraId="06F64DA0" w14:textId="3B8D3494" w:rsidR="0020228C" w:rsidRPr="00C15426" w:rsidRDefault="0020228C" w:rsidP="0020228C">
            <w:pPr>
              <w:jc w:val="center"/>
              <w:rPr>
                <w:rFonts w:ascii="VIC" w:hAnsi="VIC"/>
                <w:sz w:val="18"/>
                <w:szCs w:val="18"/>
              </w:rPr>
            </w:pPr>
            <w:r w:rsidRPr="00655D1E">
              <w:rPr>
                <w:rFonts w:ascii="VIC" w:eastAsia="Verdana" w:hAnsi="VIC"/>
                <w:color w:val="000000"/>
                <w:sz w:val="18"/>
                <w:szCs w:val="18"/>
              </w:rPr>
              <w:t>12.7</w:t>
            </w:r>
          </w:p>
        </w:tc>
        <w:tc>
          <w:tcPr>
            <w:tcW w:w="1090" w:type="dxa"/>
            <w:shd w:val="clear" w:color="auto" w:fill="BFCED6"/>
          </w:tcPr>
          <w:p w14:paraId="320C9FA2" w14:textId="759F9CB2"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954DFA5" w14:textId="6EEB01D9" w:rsidR="0020228C" w:rsidRPr="00C15426" w:rsidRDefault="0020228C" w:rsidP="0020228C">
            <w:pPr>
              <w:jc w:val="center"/>
              <w:rPr>
                <w:rFonts w:ascii="VIC" w:hAnsi="VIC"/>
                <w:sz w:val="18"/>
                <w:szCs w:val="18"/>
              </w:rPr>
            </w:pPr>
            <w:r w:rsidRPr="00655D1E">
              <w:rPr>
                <w:rFonts w:ascii="VIC" w:eastAsia="Verdana" w:hAnsi="VIC"/>
                <w:color w:val="000000"/>
                <w:sz w:val="18"/>
                <w:szCs w:val="18"/>
              </w:rPr>
              <w:t>12.4</w:t>
            </w:r>
          </w:p>
        </w:tc>
        <w:tc>
          <w:tcPr>
            <w:tcW w:w="1090" w:type="dxa"/>
            <w:shd w:val="clear" w:color="auto" w:fill="BFCED6"/>
          </w:tcPr>
          <w:p w14:paraId="381495F5" w14:textId="0D0A1979" w:rsidR="0020228C" w:rsidRPr="00C15426"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08C9A9C1" w14:textId="607F9F6F" w:rsidR="0020228C" w:rsidRPr="00C15426"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3B820B1C" w14:textId="778DA8F7" w:rsidR="0020228C" w:rsidRPr="00C15426" w:rsidRDefault="0020228C" w:rsidP="0020228C">
            <w:pPr>
              <w:jc w:val="center"/>
              <w:rPr>
                <w:rFonts w:ascii="VIC" w:hAnsi="VIC"/>
                <w:sz w:val="18"/>
                <w:szCs w:val="18"/>
              </w:rPr>
            </w:pPr>
            <w:r w:rsidRPr="00655D1E">
              <w:rPr>
                <w:rFonts w:ascii="VIC" w:eastAsia="Verdana" w:hAnsi="VIC"/>
                <w:color w:val="000000"/>
                <w:sz w:val="18"/>
                <w:szCs w:val="18"/>
              </w:rPr>
              <w:t>89 %</w:t>
            </w:r>
          </w:p>
        </w:tc>
        <w:tc>
          <w:tcPr>
            <w:tcW w:w="1091" w:type="dxa"/>
            <w:shd w:val="clear" w:color="auto" w:fill="BFCED6"/>
          </w:tcPr>
          <w:p w14:paraId="06F0FB48" w14:textId="303A6DBF" w:rsidR="0020228C" w:rsidRPr="00C15426" w:rsidRDefault="0020228C" w:rsidP="0020228C">
            <w:pPr>
              <w:jc w:val="center"/>
              <w:rPr>
                <w:rFonts w:ascii="VIC" w:hAnsi="VIC"/>
                <w:sz w:val="18"/>
                <w:szCs w:val="18"/>
              </w:rPr>
            </w:pPr>
            <w:r w:rsidRPr="00655D1E">
              <w:rPr>
                <w:rFonts w:ascii="VIC" w:eastAsia="Verdana" w:hAnsi="VIC"/>
                <w:color w:val="000000"/>
                <w:sz w:val="18"/>
                <w:szCs w:val="18"/>
              </w:rPr>
              <w:t>17.0</w:t>
            </w:r>
          </w:p>
        </w:tc>
      </w:tr>
      <w:tr w:rsidR="0020228C" w:rsidRPr="00A6366B" w14:paraId="5627B73F" w14:textId="77777777" w:rsidTr="00A17C7C">
        <w:trPr>
          <w:trHeight w:val="284"/>
        </w:trPr>
        <w:tc>
          <w:tcPr>
            <w:tcW w:w="1570" w:type="dxa"/>
            <w:vMerge/>
            <w:shd w:val="clear" w:color="auto" w:fill="BFCED6"/>
          </w:tcPr>
          <w:p w14:paraId="0EB18C32" w14:textId="77777777" w:rsidR="0020228C" w:rsidRPr="00C15426" w:rsidRDefault="0020228C" w:rsidP="0020228C">
            <w:pPr>
              <w:pStyle w:val="DHHStabletext"/>
              <w:spacing w:before="0" w:after="0"/>
              <w:rPr>
                <w:rFonts w:ascii="VIC" w:hAnsi="VIC"/>
                <w:sz w:val="18"/>
                <w:szCs w:val="18"/>
              </w:rPr>
            </w:pPr>
          </w:p>
        </w:tc>
        <w:tc>
          <w:tcPr>
            <w:tcW w:w="2410" w:type="dxa"/>
            <w:shd w:val="clear" w:color="auto" w:fill="BFCED6"/>
          </w:tcPr>
          <w:p w14:paraId="4C5C0014" w14:textId="77777777" w:rsidR="0020228C" w:rsidRPr="00C15426" w:rsidRDefault="0020228C" w:rsidP="0020228C">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745B2DE7" w:rsidR="0020228C" w:rsidRPr="00C15426" w:rsidRDefault="0020228C" w:rsidP="0020228C">
            <w:pPr>
              <w:rPr>
                <w:rFonts w:ascii="VIC" w:hAnsi="VIC"/>
                <w:sz w:val="18"/>
                <w:szCs w:val="18"/>
              </w:rPr>
            </w:pPr>
            <w:r w:rsidRPr="00655D1E">
              <w:rPr>
                <w:rFonts w:ascii="VIC" w:eastAsia="Verdana" w:hAnsi="VIC"/>
                <w:color w:val="000000"/>
                <w:sz w:val="18"/>
                <w:szCs w:val="18"/>
              </w:rPr>
              <w:t>Bendigo Youth PARC*</w:t>
            </w:r>
          </w:p>
        </w:tc>
        <w:tc>
          <w:tcPr>
            <w:tcW w:w="1090" w:type="dxa"/>
            <w:shd w:val="clear" w:color="auto" w:fill="BFCED6"/>
          </w:tcPr>
          <w:p w14:paraId="29C0786E" w14:textId="4B5F14E8" w:rsidR="0020228C" w:rsidRPr="00C15426" w:rsidRDefault="0020228C" w:rsidP="0020228C">
            <w:pPr>
              <w:jc w:val="center"/>
              <w:rPr>
                <w:rFonts w:ascii="VIC" w:hAnsi="VIC"/>
                <w:sz w:val="18"/>
                <w:szCs w:val="18"/>
              </w:rPr>
            </w:pPr>
            <w:r w:rsidRPr="00655D1E">
              <w:rPr>
                <w:rFonts w:ascii="VIC" w:eastAsia="Verdana" w:hAnsi="VIC"/>
                <w:color w:val="000000"/>
                <w:sz w:val="18"/>
                <w:szCs w:val="18"/>
              </w:rPr>
              <w:t>58 %</w:t>
            </w:r>
          </w:p>
        </w:tc>
        <w:tc>
          <w:tcPr>
            <w:tcW w:w="1090" w:type="dxa"/>
            <w:shd w:val="clear" w:color="auto" w:fill="BFCED6"/>
          </w:tcPr>
          <w:p w14:paraId="57D8EB1A" w14:textId="5AE0128A" w:rsidR="0020228C" w:rsidRPr="00C15426" w:rsidRDefault="0020228C" w:rsidP="0020228C">
            <w:pPr>
              <w:jc w:val="center"/>
              <w:rPr>
                <w:rFonts w:ascii="VIC" w:hAnsi="VIC"/>
                <w:sz w:val="18"/>
                <w:szCs w:val="18"/>
              </w:rPr>
            </w:pPr>
            <w:r w:rsidRPr="00655D1E">
              <w:rPr>
                <w:rFonts w:ascii="VIC" w:eastAsia="Verdana" w:hAnsi="VIC"/>
                <w:color w:val="000000"/>
                <w:sz w:val="18"/>
                <w:szCs w:val="18"/>
              </w:rPr>
              <w:t>10.2</w:t>
            </w:r>
          </w:p>
        </w:tc>
        <w:tc>
          <w:tcPr>
            <w:tcW w:w="1090" w:type="dxa"/>
            <w:shd w:val="clear" w:color="auto" w:fill="BFCED6"/>
          </w:tcPr>
          <w:p w14:paraId="37C0334D" w14:textId="29E97DDB"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637CF3E0" w14:textId="4F0A7AB8" w:rsidR="0020228C" w:rsidRPr="00C15426" w:rsidRDefault="0020228C" w:rsidP="0020228C">
            <w:pPr>
              <w:jc w:val="center"/>
              <w:rPr>
                <w:rFonts w:ascii="VIC" w:hAnsi="VIC"/>
                <w:sz w:val="18"/>
                <w:szCs w:val="18"/>
              </w:rPr>
            </w:pPr>
            <w:r w:rsidRPr="00655D1E">
              <w:rPr>
                <w:rFonts w:ascii="VIC" w:eastAsia="Verdana" w:hAnsi="VIC"/>
                <w:color w:val="000000"/>
                <w:sz w:val="18"/>
                <w:szCs w:val="18"/>
              </w:rPr>
              <w:t>12.2</w:t>
            </w:r>
          </w:p>
        </w:tc>
        <w:tc>
          <w:tcPr>
            <w:tcW w:w="1090" w:type="dxa"/>
            <w:shd w:val="clear" w:color="auto" w:fill="BFCED6"/>
          </w:tcPr>
          <w:p w14:paraId="4BA4CF96" w14:textId="4835E7C0" w:rsidR="0020228C" w:rsidRPr="00C15426" w:rsidRDefault="0020228C" w:rsidP="0020228C">
            <w:pPr>
              <w:jc w:val="center"/>
              <w:rPr>
                <w:rFonts w:ascii="VIC" w:hAnsi="VIC"/>
                <w:sz w:val="18"/>
                <w:szCs w:val="18"/>
              </w:rPr>
            </w:pPr>
            <w:r w:rsidRPr="00655D1E">
              <w:rPr>
                <w:rFonts w:ascii="VIC" w:eastAsia="Verdana" w:hAnsi="VIC"/>
                <w:color w:val="000000"/>
                <w:sz w:val="18"/>
                <w:szCs w:val="18"/>
              </w:rPr>
              <w:t>18 %</w:t>
            </w:r>
          </w:p>
        </w:tc>
        <w:tc>
          <w:tcPr>
            <w:tcW w:w="1090" w:type="dxa"/>
            <w:shd w:val="clear" w:color="auto" w:fill="BFCED6"/>
          </w:tcPr>
          <w:p w14:paraId="0CBC86F6" w14:textId="7BE229BC" w:rsidR="0020228C" w:rsidRPr="00C15426"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BFCED6"/>
          </w:tcPr>
          <w:p w14:paraId="37923A33" w14:textId="672F875E" w:rsidR="0020228C" w:rsidRPr="00C15426"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BFCED6"/>
          </w:tcPr>
          <w:p w14:paraId="7FCF7E28" w14:textId="4C70B408" w:rsidR="0020228C" w:rsidRPr="00C15426" w:rsidRDefault="0020228C" w:rsidP="0020228C">
            <w:pPr>
              <w:jc w:val="center"/>
              <w:rPr>
                <w:rFonts w:ascii="VIC" w:hAnsi="VIC"/>
                <w:sz w:val="18"/>
                <w:szCs w:val="18"/>
              </w:rPr>
            </w:pPr>
            <w:r w:rsidRPr="00655D1E">
              <w:rPr>
                <w:rFonts w:ascii="VIC" w:eastAsia="Verdana" w:hAnsi="VIC"/>
                <w:color w:val="000000"/>
                <w:sz w:val="18"/>
                <w:szCs w:val="18"/>
              </w:rPr>
              <w:t>16.4</w:t>
            </w:r>
          </w:p>
        </w:tc>
      </w:tr>
      <w:tr w:rsidR="0020228C" w:rsidRPr="00A6366B" w14:paraId="0D0F3E5B" w14:textId="77777777" w:rsidTr="00A17C7C">
        <w:trPr>
          <w:trHeight w:val="284"/>
        </w:trPr>
        <w:tc>
          <w:tcPr>
            <w:tcW w:w="1570" w:type="dxa"/>
            <w:vMerge/>
            <w:shd w:val="clear" w:color="auto" w:fill="BFCED6"/>
          </w:tcPr>
          <w:p w14:paraId="4CADC952" w14:textId="77777777" w:rsidR="0020228C" w:rsidRPr="00C15426" w:rsidRDefault="0020228C" w:rsidP="0020228C">
            <w:pPr>
              <w:pStyle w:val="DHHStabletext"/>
              <w:spacing w:before="0" w:after="0"/>
              <w:rPr>
                <w:rFonts w:ascii="VIC" w:hAnsi="VIC"/>
                <w:sz w:val="18"/>
                <w:szCs w:val="18"/>
              </w:rPr>
            </w:pPr>
          </w:p>
        </w:tc>
        <w:tc>
          <w:tcPr>
            <w:tcW w:w="2410" w:type="dxa"/>
            <w:shd w:val="clear" w:color="auto" w:fill="BFCED6"/>
          </w:tcPr>
          <w:p w14:paraId="42113C09" w14:textId="77777777" w:rsidR="0020228C" w:rsidRPr="00C15426" w:rsidRDefault="0020228C" w:rsidP="0020228C">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0B7E34C7" w:rsidR="0020228C" w:rsidRPr="00C15426"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66A871F7" w14:textId="46966A98" w:rsidR="0020228C" w:rsidRPr="00C15426" w:rsidRDefault="0020228C" w:rsidP="0020228C">
            <w:pPr>
              <w:jc w:val="center"/>
              <w:rPr>
                <w:rFonts w:ascii="VIC" w:hAnsi="VIC"/>
                <w:sz w:val="18"/>
                <w:szCs w:val="18"/>
              </w:rPr>
            </w:pPr>
            <w:r w:rsidRPr="00655D1E">
              <w:rPr>
                <w:rFonts w:ascii="VIC" w:eastAsia="Verdana" w:hAnsi="VIC"/>
                <w:color w:val="000000"/>
                <w:sz w:val="18"/>
                <w:szCs w:val="18"/>
              </w:rPr>
              <w:t>55 %</w:t>
            </w:r>
          </w:p>
        </w:tc>
        <w:tc>
          <w:tcPr>
            <w:tcW w:w="1090" w:type="dxa"/>
            <w:shd w:val="clear" w:color="auto" w:fill="BFCED6"/>
          </w:tcPr>
          <w:p w14:paraId="6728F342" w14:textId="4EC06DF1" w:rsidR="0020228C" w:rsidRPr="00C15426" w:rsidRDefault="0020228C" w:rsidP="0020228C">
            <w:pPr>
              <w:jc w:val="center"/>
              <w:rPr>
                <w:rFonts w:ascii="VIC" w:hAnsi="VIC"/>
                <w:sz w:val="18"/>
                <w:szCs w:val="18"/>
              </w:rPr>
            </w:pPr>
            <w:r w:rsidRPr="00655D1E">
              <w:rPr>
                <w:rFonts w:ascii="VIC" w:eastAsia="Verdana" w:hAnsi="VIC"/>
                <w:color w:val="000000"/>
                <w:sz w:val="18"/>
                <w:szCs w:val="18"/>
              </w:rPr>
              <w:t>11.4</w:t>
            </w:r>
          </w:p>
        </w:tc>
        <w:tc>
          <w:tcPr>
            <w:tcW w:w="1090" w:type="dxa"/>
            <w:shd w:val="clear" w:color="auto" w:fill="BFCED6"/>
          </w:tcPr>
          <w:p w14:paraId="290925B6" w14:textId="781889C4"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5EF87ED2" w14:textId="61A7AB40" w:rsidR="0020228C" w:rsidRPr="00C15426" w:rsidRDefault="0020228C" w:rsidP="0020228C">
            <w:pPr>
              <w:jc w:val="center"/>
              <w:rPr>
                <w:rFonts w:ascii="VIC" w:hAnsi="VIC"/>
                <w:sz w:val="18"/>
                <w:szCs w:val="18"/>
              </w:rPr>
            </w:pPr>
            <w:r w:rsidRPr="00655D1E">
              <w:rPr>
                <w:rFonts w:ascii="VIC" w:eastAsia="Verdana" w:hAnsi="VIC"/>
                <w:color w:val="000000"/>
                <w:sz w:val="18"/>
                <w:szCs w:val="18"/>
              </w:rPr>
              <w:t>12.3</w:t>
            </w:r>
          </w:p>
        </w:tc>
        <w:tc>
          <w:tcPr>
            <w:tcW w:w="1090" w:type="dxa"/>
            <w:shd w:val="clear" w:color="auto" w:fill="BFCED6"/>
          </w:tcPr>
          <w:p w14:paraId="7E2637F8" w14:textId="53E41CE1" w:rsidR="0020228C" w:rsidRPr="00C15426"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1B3E24B3" w14:textId="0DFAF838" w:rsidR="0020228C" w:rsidRPr="00C15426"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BFCED6"/>
          </w:tcPr>
          <w:p w14:paraId="3A12A764" w14:textId="5EEE56C0" w:rsidR="0020228C" w:rsidRPr="00C15426" w:rsidRDefault="0020228C" w:rsidP="0020228C">
            <w:pPr>
              <w:jc w:val="center"/>
              <w:rPr>
                <w:rFonts w:ascii="VIC" w:hAnsi="VIC"/>
                <w:sz w:val="18"/>
                <w:szCs w:val="18"/>
              </w:rPr>
            </w:pPr>
            <w:r w:rsidRPr="00655D1E">
              <w:rPr>
                <w:rFonts w:ascii="VIC" w:eastAsia="Verdana" w:hAnsi="VIC"/>
                <w:color w:val="000000"/>
                <w:sz w:val="18"/>
                <w:szCs w:val="18"/>
              </w:rPr>
              <w:t>94 %</w:t>
            </w:r>
          </w:p>
        </w:tc>
        <w:tc>
          <w:tcPr>
            <w:tcW w:w="1091" w:type="dxa"/>
            <w:shd w:val="clear" w:color="auto" w:fill="BFCED6"/>
          </w:tcPr>
          <w:p w14:paraId="78AC824A" w14:textId="544A042D" w:rsidR="0020228C" w:rsidRPr="00C15426" w:rsidRDefault="0020228C" w:rsidP="0020228C">
            <w:pPr>
              <w:jc w:val="center"/>
              <w:rPr>
                <w:rFonts w:ascii="VIC" w:hAnsi="VIC"/>
                <w:sz w:val="18"/>
                <w:szCs w:val="18"/>
              </w:rPr>
            </w:pPr>
            <w:r w:rsidRPr="00655D1E">
              <w:rPr>
                <w:rFonts w:ascii="VIC" w:eastAsia="Verdana" w:hAnsi="VIC"/>
                <w:color w:val="000000"/>
                <w:sz w:val="18"/>
                <w:szCs w:val="18"/>
              </w:rPr>
              <w:t>16.7</w:t>
            </w:r>
          </w:p>
        </w:tc>
      </w:tr>
      <w:tr w:rsidR="0020228C" w:rsidRPr="00A6366B" w14:paraId="6DB6B789" w14:textId="77777777" w:rsidTr="00C00109">
        <w:trPr>
          <w:trHeight w:val="284"/>
        </w:trPr>
        <w:tc>
          <w:tcPr>
            <w:tcW w:w="1570" w:type="dxa"/>
            <w:shd w:val="clear" w:color="auto" w:fill="FFFFFF" w:themeFill="background1"/>
          </w:tcPr>
          <w:p w14:paraId="1CD7EB13" w14:textId="28EA5E14"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Goulburn Valley Health</w:t>
            </w:r>
          </w:p>
        </w:tc>
        <w:tc>
          <w:tcPr>
            <w:tcW w:w="2410" w:type="dxa"/>
            <w:shd w:val="clear" w:color="auto" w:fill="FFFFFF" w:themeFill="background1"/>
          </w:tcPr>
          <w:p w14:paraId="2261EC5B" w14:textId="0E707A2A"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Goulburn &amp; Southern</w:t>
            </w:r>
          </w:p>
        </w:tc>
        <w:tc>
          <w:tcPr>
            <w:tcW w:w="2833" w:type="dxa"/>
            <w:shd w:val="clear" w:color="auto" w:fill="FFFFFF" w:themeFill="background1"/>
          </w:tcPr>
          <w:p w14:paraId="21B5183B" w14:textId="288F94B2" w:rsidR="0020228C" w:rsidRPr="00C15426" w:rsidRDefault="0020228C" w:rsidP="0020228C">
            <w:pPr>
              <w:rPr>
                <w:rFonts w:ascii="VIC" w:hAnsi="VIC"/>
                <w:sz w:val="18"/>
                <w:szCs w:val="18"/>
              </w:rPr>
            </w:pPr>
            <w:r w:rsidRPr="00655D1E">
              <w:rPr>
                <w:rFonts w:ascii="VIC" w:eastAsia="Verdana" w:hAnsi="VIC"/>
                <w:color w:val="000000"/>
                <w:sz w:val="18"/>
                <w:szCs w:val="18"/>
              </w:rPr>
              <w:t>Goulburn Valley MIF PARC</w:t>
            </w:r>
          </w:p>
        </w:tc>
        <w:tc>
          <w:tcPr>
            <w:tcW w:w="1090" w:type="dxa"/>
            <w:shd w:val="clear" w:color="auto" w:fill="FFFFFF" w:themeFill="background1"/>
          </w:tcPr>
          <w:p w14:paraId="3B6F599D" w14:textId="18EC64BB" w:rsidR="0020228C" w:rsidRPr="00C15426" w:rsidRDefault="0020228C" w:rsidP="0020228C">
            <w:pPr>
              <w:jc w:val="center"/>
              <w:rPr>
                <w:rFonts w:ascii="VIC" w:hAnsi="VIC"/>
                <w:sz w:val="18"/>
                <w:szCs w:val="18"/>
              </w:rPr>
            </w:pPr>
            <w:r w:rsidRPr="00655D1E">
              <w:rPr>
                <w:rFonts w:ascii="VIC" w:eastAsia="Verdana" w:hAnsi="VIC"/>
                <w:color w:val="000000"/>
                <w:sz w:val="18"/>
                <w:szCs w:val="18"/>
              </w:rPr>
              <w:t>104 %</w:t>
            </w:r>
          </w:p>
        </w:tc>
        <w:tc>
          <w:tcPr>
            <w:tcW w:w="1090" w:type="dxa"/>
            <w:shd w:val="clear" w:color="auto" w:fill="FFFFFF" w:themeFill="background1"/>
          </w:tcPr>
          <w:p w14:paraId="39CDAF22" w14:textId="3A222BEB" w:rsidR="0020228C" w:rsidRPr="00C15426" w:rsidRDefault="0020228C" w:rsidP="0020228C">
            <w:pPr>
              <w:jc w:val="center"/>
              <w:rPr>
                <w:rFonts w:ascii="VIC" w:hAnsi="VIC"/>
                <w:sz w:val="18"/>
                <w:szCs w:val="18"/>
              </w:rPr>
            </w:pPr>
            <w:r w:rsidRPr="00655D1E">
              <w:rPr>
                <w:rFonts w:ascii="VIC" w:eastAsia="Verdana" w:hAnsi="VIC"/>
                <w:color w:val="000000"/>
                <w:sz w:val="18"/>
                <w:szCs w:val="18"/>
              </w:rPr>
              <w:t>11.4</w:t>
            </w:r>
          </w:p>
        </w:tc>
        <w:tc>
          <w:tcPr>
            <w:tcW w:w="1090" w:type="dxa"/>
            <w:shd w:val="clear" w:color="auto" w:fill="FFFFFF" w:themeFill="background1"/>
          </w:tcPr>
          <w:p w14:paraId="22C46FB0" w14:textId="0F98B0D4"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64FD7F96" w14:textId="6002D7C0" w:rsidR="0020228C" w:rsidRPr="00C15426" w:rsidRDefault="0020228C" w:rsidP="0020228C">
            <w:pPr>
              <w:jc w:val="center"/>
              <w:rPr>
                <w:rFonts w:ascii="VIC" w:hAnsi="VIC"/>
                <w:sz w:val="18"/>
                <w:szCs w:val="18"/>
              </w:rPr>
            </w:pPr>
            <w:r w:rsidRPr="00655D1E">
              <w:rPr>
                <w:rFonts w:ascii="VIC" w:eastAsia="Verdana" w:hAnsi="VIC"/>
                <w:color w:val="000000"/>
                <w:sz w:val="18"/>
                <w:szCs w:val="18"/>
              </w:rPr>
              <w:t>50.4</w:t>
            </w:r>
          </w:p>
        </w:tc>
        <w:tc>
          <w:tcPr>
            <w:tcW w:w="1090" w:type="dxa"/>
            <w:shd w:val="clear" w:color="auto" w:fill="FFFFFF" w:themeFill="background1"/>
          </w:tcPr>
          <w:p w14:paraId="6C1496B9" w14:textId="0CCBEDC5" w:rsidR="0020228C" w:rsidRPr="00C15426"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6CE7335C" w14:textId="2B69FC3D" w:rsidR="0020228C" w:rsidRPr="00C15426" w:rsidRDefault="0020228C" w:rsidP="0020228C">
            <w:pPr>
              <w:jc w:val="center"/>
              <w:rPr>
                <w:rFonts w:ascii="VIC" w:hAnsi="VIC"/>
                <w:sz w:val="18"/>
                <w:szCs w:val="18"/>
              </w:rPr>
            </w:pPr>
            <w:r w:rsidRPr="00655D1E">
              <w:rPr>
                <w:rFonts w:ascii="VIC" w:eastAsia="Verdana" w:hAnsi="VIC"/>
                <w:color w:val="000000"/>
                <w:sz w:val="18"/>
                <w:szCs w:val="18"/>
              </w:rPr>
              <w:t>19 %</w:t>
            </w:r>
          </w:p>
        </w:tc>
        <w:tc>
          <w:tcPr>
            <w:tcW w:w="1090" w:type="dxa"/>
            <w:shd w:val="clear" w:color="auto" w:fill="FFFFFF" w:themeFill="background1"/>
          </w:tcPr>
          <w:p w14:paraId="7CAA4FDF" w14:textId="0BFE9656" w:rsidR="0020228C" w:rsidRPr="00C15426" w:rsidRDefault="0020228C" w:rsidP="0020228C">
            <w:pPr>
              <w:jc w:val="center"/>
              <w:rPr>
                <w:rFonts w:ascii="VIC" w:hAnsi="VIC"/>
                <w:sz w:val="18"/>
                <w:szCs w:val="18"/>
              </w:rPr>
            </w:pPr>
            <w:r w:rsidRPr="00655D1E">
              <w:rPr>
                <w:rFonts w:ascii="VIC" w:eastAsia="Verdana" w:hAnsi="VIC"/>
                <w:color w:val="000000"/>
                <w:sz w:val="18"/>
                <w:szCs w:val="18"/>
              </w:rPr>
              <w:t>96 %</w:t>
            </w:r>
          </w:p>
        </w:tc>
        <w:tc>
          <w:tcPr>
            <w:tcW w:w="1091" w:type="dxa"/>
            <w:shd w:val="clear" w:color="auto" w:fill="FFFFFF" w:themeFill="background1"/>
          </w:tcPr>
          <w:p w14:paraId="2CC71D2B" w14:textId="0811F743" w:rsidR="0020228C" w:rsidRPr="00C15426" w:rsidRDefault="0020228C" w:rsidP="0020228C">
            <w:pPr>
              <w:jc w:val="center"/>
              <w:rPr>
                <w:rFonts w:ascii="VIC" w:hAnsi="VIC"/>
                <w:sz w:val="18"/>
                <w:szCs w:val="18"/>
              </w:rPr>
            </w:pPr>
            <w:r w:rsidRPr="00655D1E">
              <w:rPr>
                <w:rFonts w:ascii="VIC" w:eastAsia="Verdana" w:hAnsi="VIC"/>
                <w:color w:val="000000"/>
                <w:sz w:val="18"/>
                <w:szCs w:val="18"/>
              </w:rPr>
              <w:t>12.7</w:t>
            </w:r>
          </w:p>
        </w:tc>
      </w:tr>
      <w:tr w:rsidR="0020228C" w:rsidRPr="00A6366B" w14:paraId="7974344F" w14:textId="77777777" w:rsidTr="00C00109">
        <w:trPr>
          <w:trHeight w:val="284"/>
        </w:trPr>
        <w:tc>
          <w:tcPr>
            <w:tcW w:w="1570" w:type="dxa"/>
            <w:shd w:val="clear" w:color="auto" w:fill="BFCED6"/>
          </w:tcPr>
          <w:p w14:paraId="6E51F210" w14:textId="364BAC14"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Latrobe Regional</w:t>
            </w:r>
          </w:p>
        </w:tc>
        <w:tc>
          <w:tcPr>
            <w:tcW w:w="2410" w:type="dxa"/>
            <w:shd w:val="clear" w:color="auto" w:fill="BFCED6"/>
          </w:tcPr>
          <w:p w14:paraId="58C02FCB" w14:textId="1DFE7804"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Gippsland</w:t>
            </w:r>
          </w:p>
        </w:tc>
        <w:tc>
          <w:tcPr>
            <w:tcW w:w="2833" w:type="dxa"/>
            <w:shd w:val="clear" w:color="auto" w:fill="BFCED6"/>
          </w:tcPr>
          <w:p w14:paraId="5FF672CF" w14:textId="5F3DA744" w:rsidR="0020228C" w:rsidRPr="00C15426" w:rsidRDefault="0020228C" w:rsidP="0020228C">
            <w:pPr>
              <w:rPr>
                <w:rFonts w:ascii="VIC" w:hAnsi="VIC"/>
                <w:sz w:val="18"/>
                <w:szCs w:val="18"/>
              </w:rPr>
            </w:pPr>
            <w:r w:rsidRPr="00655D1E">
              <w:rPr>
                <w:rFonts w:ascii="VIC" w:eastAsia="Verdana" w:hAnsi="VIC"/>
                <w:color w:val="000000"/>
                <w:sz w:val="18"/>
                <w:szCs w:val="18"/>
              </w:rPr>
              <w:t>PARCS - Prevention / Recovery Care Service</w:t>
            </w:r>
          </w:p>
        </w:tc>
        <w:tc>
          <w:tcPr>
            <w:tcW w:w="1090" w:type="dxa"/>
            <w:shd w:val="clear" w:color="auto" w:fill="BFCED6"/>
          </w:tcPr>
          <w:p w14:paraId="0C9F56E7" w14:textId="42EEA453" w:rsidR="0020228C" w:rsidRPr="00C15426"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BFCED6"/>
          </w:tcPr>
          <w:p w14:paraId="57D59E61" w14:textId="5822CF9B" w:rsidR="0020228C" w:rsidRPr="00C15426" w:rsidRDefault="0020228C" w:rsidP="0020228C">
            <w:pPr>
              <w:jc w:val="center"/>
              <w:rPr>
                <w:rFonts w:ascii="VIC" w:hAnsi="VIC"/>
                <w:sz w:val="18"/>
                <w:szCs w:val="18"/>
              </w:rPr>
            </w:pPr>
          </w:p>
        </w:tc>
        <w:tc>
          <w:tcPr>
            <w:tcW w:w="1090" w:type="dxa"/>
            <w:shd w:val="clear" w:color="auto" w:fill="BFCED6"/>
          </w:tcPr>
          <w:p w14:paraId="3929CD80" w14:textId="28CBF44C" w:rsidR="0020228C" w:rsidRPr="00C15426"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BFCED6"/>
          </w:tcPr>
          <w:p w14:paraId="13BD6E4F" w14:textId="323B3638" w:rsidR="0020228C" w:rsidRPr="00C15426" w:rsidRDefault="0020228C" w:rsidP="0020228C">
            <w:pPr>
              <w:jc w:val="center"/>
              <w:rPr>
                <w:rFonts w:ascii="VIC" w:hAnsi="VIC"/>
                <w:sz w:val="18"/>
                <w:szCs w:val="18"/>
              </w:rPr>
            </w:pPr>
            <w:r w:rsidRPr="00655D1E">
              <w:rPr>
                <w:rFonts w:ascii="VIC" w:eastAsia="Verdana" w:hAnsi="VIC"/>
                <w:color w:val="000000"/>
                <w:sz w:val="18"/>
                <w:szCs w:val="18"/>
              </w:rPr>
              <w:t>7.8</w:t>
            </w:r>
          </w:p>
        </w:tc>
        <w:tc>
          <w:tcPr>
            <w:tcW w:w="1090" w:type="dxa"/>
            <w:shd w:val="clear" w:color="auto" w:fill="BFCED6"/>
          </w:tcPr>
          <w:p w14:paraId="653D9920" w14:textId="08FEF866"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072844F5" w14:textId="70E857FB"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EEA26CC" w14:textId="15F5B0FD"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1" w:type="dxa"/>
            <w:shd w:val="clear" w:color="auto" w:fill="BFCED6"/>
          </w:tcPr>
          <w:p w14:paraId="67DF3800" w14:textId="0D93A5E4" w:rsidR="0020228C" w:rsidRPr="00C15426" w:rsidRDefault="0020228C" w:rsidP="0020228C">
            <w:pPr>
              <w:jc w:val="center"/>
              <w:rPr>
                <w:rFonts w:ascii="VIC" w:hAnsi="VIC"/>
                <w:sz w:val="18"/>
                <w:szCs w:val="18"/>
              </w:rPr>
            </w:pPr>
          </w:p>
        </w:tc>
      </w:tr>
      <w:tr w:rsidR="0020228C" w:rsidRPr="00A6366B" w14:paraId="71966422" w14:textId="77777777" w:rsidTr="00C00109">
        <w:trPr>
          <w:trHeight w:val="284"/>
        </w:trPr>
        <w:tc>
          <w:tcPr>
            <w:tcW w:w="1570" w:type="dxa"/>
            <w:shd w:val="clear" w:color="auto" w:fill="FFFFFF" w:themeFill="background1"/>
          </w:tcPr>
          <w:p w14:paraId="299861E5" w14:textId="35DEE8DA"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Mildura Base Hospital</w:t>
            </w:r>
          </w:p>
        </w:tc>
        <w:tc>
          <w:tcPr>
            <w:tcW w:w="2410" w:type="dxa"/>
            <w:shd w:val="clear" w:color="auto" w:fill="FFFFFF" w:themeFill="background1"/>
          </w:tcPr>
          <w:p w14:paraId="55F06329" w14:textId="3100AB2F"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Northern Mallee</w:t>
            </w:r>
          </w:p>
        </w:tc>
        <w:tc>
          <w:tcPr>
            <w:tcW w:w="2833" w:type="dxa"/>
            <w:shd w:val="clear" w:color="auto" w:fill="FFFFFF" w:themeFill="background1"/>
          </w:tcPr>
          <w:p w14:paraId="0218F4FD" w14:textId="720CB96B" w:rsidR="0020228C" w:rsidRPr="00C15426" w:rsidRDefault="0020228C" w:rsidP="0020228C">
            <w:pPr>
              <w:rPr>
                <w:rFonts w:ascii="VIC" w:hAnsi="VIC"/>
                <w:sz w:val="18"/>
                <w:szCs w:val="18"/>
              </w:rPr>
            </w:pPr>
            <w:r w:rsidRPr="00655D1E">
              <w:rPr>
                <w:rFonts w:ascii="VIC" w:eastAsia="Verdana" w:hAnsi="VIC"/>
                <w:color w:val="000000"/>
                <w:sz w:val="18"/>
                <w:szCs w:val="18"/>
              </w:rPr>
              <w:t>PARC</w:t>
            </w:r>
          </w:p>
        </w:tc>
        <w:tc>
          <w:tcPr>
            <w:tcW w:w="1090" w:type="dxa"/>
            <w:shd w:val="clear" w:color="auto" w:fill="FFFFFF" w:themeFill="background1"/>
          </w:tcPr>
          <w:p w14:paraId="127B4044" w14:textId="3A36D694" w:rsidR="0020228C" w:rsidRPr="00C15426"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0" w:type="dxa"/>
            <w:shd w:val="clear" w:color="auto" w:fill="FFFFFF" w:themeFill="background1"/>
          </w:tcPr>
          <w:p w14:paraId="1D5D2695" w14:textId="062FCEC2" w:rsidR="0020228C" w:rsidRPr="00C15426" w:rsidRDefault="0020228C" w:rsidP="0020228C">
            <w:pPr>
              <w:jc w:val="center"/>
              <w:rPr>
                <w:rFonts w:ascii="VIC" w:hAnsi="VIC"/>
                <w:sz w:val="18"/>
                <w:szCs w:val="18"/>
              </w:rPr>
            </w:pPr>
            <w:r w:rsidRPr="00655D1E">
              <w:rPr>
                <w:rFonts w:ascii="VIC" w:eastAsia="Verdana" w:hAnsi="VIC"/>
                <w:color w:val="000000"/>
                <w:sz w:val="18"/>
                <w:szCs w:val="18"/>
              </w:rPr>
              <w:t>27.7</w:t>
            </w:r>
          </w:p>
        </w:tc>
        <w:tc>
          <w:tcPr>
            <w:tcW w:w="1090" w:type="dxa"/>
            <w:shd w:val="clear" w:color="auto" w:fill="FFFFFF" w:themeFill="background1"/>
          </w:tcPr>
          <w:p w14:paraId="199DDD40" w14:textId="0637A5F0"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583D9FCA" w14:textId="43EB38F3" w:rsidR="0020228C" w:rsidRPr="00C15426" w:rsidRDefault="0020228C" w:rsidP="0020228C">
            <w:pPr>
              <w:jc w:val="center"/>
              <w:rPr>
                <w:rFonts w:ascii="VIC" w:hAnsi="VIC"/>
                <w:sz w:val="18"/>
                <w:szCs w:val="18"/>
              </w:rPr>
            </w:pPr>
            <w:r w:rsidRPr="00655D1E">
              <w:rPr>
                <w:rFonts w:ascii="VIC" w:eastAsia="Verdana" w:hAnsi="VIC"/>
                <w:color w:val="000000"/>
                <w:sz w:val="18"/>
                <w:szCs w:val="18"/>
              </w:rPr>
              <w:t>40.2</w:t>
            </w:r>
          </w:p>
        </w:tc>
        <w:tc>
          <w:tcPr>
            <w:tcW w:w="1090" w:type="dxa"/>
            <w:shd w:val="clear" w:color="auto" w:fill="FFFFFF" w:themeFill="background1"/>
          </w:tcPr>
          <w:p w14:paraId="4F27E36C" w14:textId="120A2612" w:rsidR="0020228C" w:rsidRPr="00C15426" w:rsidRDefault="0020228C" w:rsidP="0020228C">
            <w:pPr>
              <w:jc w:val="center"/>
              <w:rPr>
                <w:rFonts w:ascii="VIC" w:hAnsi="VIC"/>
                <w:sz w:val="18"/>
                <w:szCs w:val="18"/>
              </w:rPr>
            </w:pPr>
            <w:r w:rsidRPr="00655D1E">
              <w:rPr>
                <w:rFonts w:ascii="VIC" w:eastAsia="Verdana" w:hAnsi="VIC"/>
                <w:color w:val="000000"/>
                <w:sz w:val="18"/>
                <w:szCs w:val="18"/>
              </w:rPr>
              <w:t>20 %</w:t>
            </w:r>
          </w:p>
        </w:tc>
        <w:tc>
          <w:tcPr>
            <w:tcW w:w="1090" w:type="dxa"/>
            <w:shd w:val="clear" w:color="auto" w:fill="FFFFFF" w:themeFill="background1"/>
          </w:tcPr>
          <w:p w14:paraId="484C744F" w14:textId="3C843B78" w:rsidR="0020228C" w:rsidRPr="00C15426" w:rsidRDefault="0020228C" w:rsidP="0020228C">
            <w:pPr>
              <w:jc w:val="center"/>
              <w:rPr>
                <w:rFonts w:ascii="VIC" w:hAnsi="VIC"/>
                <w:sz w:val="18"/>
                <w:szCs w:val="18"/>
              </w:rPr>
            </w:pPr>
            <w:r w:rsidRPr="00655D1E">
              <w:rPr>
                <w:rFonts w:ascii="VIC" w:eastAsia="Verdana" w:hAnsi="VIC"/>
                <w:color w:val="000000"/>
                <w:sz w:val="18"/>
                <w:szCs w:val="18"/>
              </w:rPr>
              <w:t>24 %</w:t>
            </w:r>
          </w:p>
        </w:tc>
        <w:tc>
          <w:tcPr>
            <w:tcW w:w="1090" w:type="dxa"/>
            <w:shd w:val="clear" w:color="auto" w:fill="FFFFFF" w:themeFill="background1"/>
          </w:tcPr>
          <w:p w14:paraId="3816DEE1" w14:textId="2F5BFE80" w:rsidR="0020228C" w:rsidRPr="00C15426" w:rsidRDefault="0020228C" w:rsidP="0020228C">
            <w:pPr>
              <w:jc w:val="center"/>
              <w:rPr>
                <w:rFonts w:ascii="VIC" w:hAnsi="VIC"/>
                <w:sz w:val="18"/>
                <w:szCs w:val="18"/>
              </w:rPr>
            </w:pPr>
            <w:r w:rsidRPr="00655D1E">
              <w:rPr>
                <w:rFonts w:ascii="VIC" w:eastAsia="Verdana" w:hAnsi="VIC"/>
                <w:color w:val="000000"/>
                <w:sz w:val="18"/>
                <w:szCs w:val="18"/>
              </w:rPr>
              <w:t>83 %</w:t>
            </w:r>
          </w:p>
        </w:tc>
        <w:tc>
          <w:tcPr>
            <w:tcW w:w="1091" w:type="dxa"/>
            <w:shd w:val="clear" w:color="auto" w:fill="FFFFFF" w:themeFill="background1"/>
          </w:tcPr>
          <w:p w14:paraId="607131F5" w14:textId="50D5C67C" w:rsidR="0020228C" w:rsidRPr="00C15426" w:rsidRDefault="0020228C" w:rsidP="0020228C">
            <w:pPr>
              <w:jc w:val="center"/>
              <w:rPr>
                <w:rFonts w:ascii="VIC" w:hAnsi="VIC"/>
                <w:sz w:val="18"/>
                <w:szCs w:val="18"/>
              </w:rPr>
            </w:pPr>
            <w:r w:rsidRPr="00655D1E">
              <w:rPr>
                <w:rFonts w:ascii="VIC" w:eastAsia="Verdana" w:hAnsi="VIC"/>
                <w:color w:val="000000"/>
                <w:sz w:val="18"/>
                <w:szCs w:val="18"/>
              </w:rPr>
              <w:t>15.1</w:t>
            </w:r>
          </w:p>
        </w:tc>
      </w:tr>
      <w:tr w:rsidR="0020228C" w:rsidRPr="00A6366B" w14:paraId="7779DB07" w14:textId="77777777" w:rsidTr="00C00109">
        <w:trPr>
          <w:trHeight w:val="284"/>
        </w:trPr>
        <w:tc>
          <w:tcPr>
            <w:tcW w:w="1570" w:type="dxa"/>
            <w:shd w:val="clear" w:color="auto" w:fill="BFCED6"/>
          </w:tcPr>
          <w:p w14:paraId="63825423" w14:textId="287519CA"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Albury Wodonga Health</w:t>
            </w:r>
          </w:p>
        </w:tc>
        <w:tc>
          <w:tcPr>
            <w:tcW w:w="2410" w:type="dxa"/>
            <w:shd w:val="clear" w:color="auto" w:fill="BFCED6"/>
          </w:tcPr>
          <w:p w14:paraId="19E2A985" w14:textId="3BB7234C"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 East &amp; Border</w:t>
            </w:r>
          </w:p>
        </w:tc>
        <w:tc>
          <w:tcPr>
            <w:tcW w:w="2833" w:type="dxa"/>
            <w:shd w:val="clear" w:color="auto" w:fill="BFCED6"/>
          </w:tcPr>
          <w:p w14:paraId="278E0EE3" w14:textId="409031F7" w:rsidR="0020228C" w:rsidRPr="00C15426" w:rsidRDefault="0020228C" w:rsidP="0020228C">
            <w:pPr>
              <w:rPr>
                <w:rFonts w:ascii="VIC" w:hAnsi="VIC"/>
                <w:sz w:val="18"/>
                <w:szCs w:val="18"/>
              </w:rPr>
            </w:pPr>
            <w:r w:rsidRPr="00655D1E">
              <w:rPr>
                <w:rFonts w:ascii="VIC" w:eastAsia="Verdana" w:hAnsi="VIC"/>
                <w:color w:val="000000"/>
                <w:sz w:val="18"/>
                <w:szCs w:val="18"/>
              </w:rPr>
              <w:t>Jarrah Retreat PARC</w:t>
            </w:r>
          </w:p>
        </w:tc>
        <w:tc>
          <w:tcPr>
            <w:tcW w:w="1090" w:type="dxa"/>
            <w:shd w:val="clear" w:color="auto" w:fill="BFCED6"/>
          </w:tcPr>
          <w:p w14:paraId="0FDDDD74" w14:textId="19DE58C7" w:rsidR="0020228C" w:rsidRPr="00C15426" w:rsidRDefault="0020228C" w:rsidP="0020228C">
            <w:pPr>
              <w:jc w:val="center"/>
              <w:rPr>
                <w:rFonts w:ascii="VIC" w:hAnsi="VIC"/>
                <w:sz w:val="18"/>
                <w:szCs w:val="18"/>
              </w:rPr>
            </w:pPr>
            <w:r w:rsidRPr="00655D1E">
              <w:rPr>
                <w:rFonts w:ascii="VIC" w:eastAsia="Verdana" w:hAnsi="VIC"/>
                <w:color w:val="000000"/>
                <w:sz w:val="18"/>
                <w:szCs w:val="18"/>
              </w:rPr>
              <w:t>60 %</w:t>
            </w:r>
          </w:p>
        </w:tc>
        <w:tc>
          <w:tcPr>
            <w:tcW w:w="1090" w:type="dxa"/>
            <w:shd w:val="clear" w:color="auto" w:fill="BFCED6"/>
          </w:tcPr>
          <w:p w14:paraId="4D856D74" w14:textId="6C6F0BFD" w:rsidR="0020228C" w:rsidRPr="00C15426" w:rsidRDefault="0020228C" w:rsidP="0020228C">
            <w:pPr>
              <w:jc w:val="center"/>
              <w:rPr>
                <w:rFonts w:ascii="VIC" w:hAnsi="VIC"/>
                <w:sz w:val="18"/>
                <w:szCs w:val="18"/>
              </w:rPr>
            </w:pPr>
            <w:r w:rsidRPr="00655D1E">
              <w:rPr>
                <w:rFonts w:ascii="VIC" w:eastAsia="Verdana" w:hAnsi="VIC"/>
                <w:color w:val="000000"/>
                <w:sz w:val="18"/>
                <w:szCs w:val="18"/>
              </w:rPr>
              <w:t>16.8</w:t>
            </w:r>
          </w:p>
        </w:tc>
        <w:tc>
          <w:tcPr>
            <w:tcW w:w="1090" w:type="dxa"/>
            <w:shd w:val="clear" w:color="auto" w:fill="BFCED6"/>
          </w:tcPr>
          <w:p w14:paraId="12C4CB78" w14:textId="5C3F415E"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2BE6348" w14:textId="14E882E5" w:rsidR="0020228C" w:rsidRPr="00C15426" w:rsidRDefault="0020228C" w:rsidP="0020228C">
            <w:pPr>
              <w:jc w:val="center"/>
              <w:rPr>
                <w:rFonts w:ascii="VIC" w:hAnsi="VIC"/>
                <w:sz w:val="18"/>
                <w:szCs w:val="18"/>
              </w:rPr>
            </w:pPr>
            <w:r w:rsidRPr="00655D1E">
              <w:rPr>
                <w:rFonts w:ascii="VIC" w:eastAsia="Verdana" w:hAnsi="VIC"/>
                <w:color w:val="000000"/>
                <w:sz w:val="18"/>
                <w:szCs w:val="18"/>
              </w:rPr>
              <w:t>15.5</w:t>
            </w:r>
          </w:p>
        </w:tc>
        <w:tc>
          <w:tcPr>
            <w:tcW w:w="1090" w:type="dxa"/>
            <w:shd w:val="clear" w:color="auto" w:fill="BFCED6"/>
          </w:tcPr>
          <w:p w14:paraId="7CF38CD5" w14:textId="0535DBFE" w:rsidR="0020228C" w:rsidRPr="00C15426"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266EB2C1" w14:textId="42D814B1" w:rsidR="0020228C" w:rsidRPr="00C15426"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BFCED6"/>
          </w:tcPr>
          <w:p w14:paraId="7FCC54D3" w14:textId="3F060B02" w:rsidR="0020228C" w:rsidRPr="00C15426" w:rsidRDefault="0020228C" w:rsidP="0020228C">
            <w:pPr>
              <w:jc w:val="center"/>
              <w:rPr>
                <w:rFonts w:ascii="VIC" w:hAnsi="VIC"/>
                <w:sz w:val="18"/>
                <w:szCs w:val="18"/>
              </w:rPr>
            </w:pPr>
            <w:r w:rsidRPr="00655D1E">
              <w:rPr>
                <w:rFonts w:ascii="VIC" w:eastAsia="Verdana" w:hAnsi="VIC"/>
                <w:color w:val="000000"/>
                <w:sz w:val="18"/>
                <w:szCs w:val="18"/>
              </w:rPr>
              <w:t>69 %</w:t>
            </w:r>
          </w:p>
        </w:tc>
        <w:tc>
          <w:tcPr>
            <w:tcW w:w="1091" w:type="dxa"/>
            <w:shd w:val="clear" w:color="auto" w:fill="BFCED6"/>
          </w:tcPr>
          <w:p w14:paraId="5CDF2421" w14:textId="0A95EFE7" w:rsidR="0020228C" w:rsidRPr="00C15426" w:rsidRDefault="0020228C" w:rsidP="0020228C">
            <w:pPr>
              <w:jc w:val="center"/>
              <w:rPr>
                <w:rFonts w:ascii="VIC" w:hAnsi="VIC"/>
                <w:sz w:val="18"/>
                <w:szCs w:val="18"/>
              </w:rPr>
            </w:pPr>
            <w:r w:rsidRPr="00655D1E">
              <w:rPr>
                <w:rFonts w:ascii="VIC" w:eastAsia="Verdana" w:hAnsi="VIC"/>
                <w:color w:val="000000"/>
                <w:sz w:val="18"/>
                <w:szCs w:val="18"/>
              </w:rPr>
              <w:t>11.8</w:t>
            </w:r>
          </w:p>
        </w:tc>
      </w:tr>
      <w:tr w:rsidR="0020228C" w:rsidRPr="00A6366B" w14:paraId="2E230F3A" w14:textId="77777777" w:rsidTr="00C00109">
        <w:trPr>
          <w:trHeight w:val="284"/>
        </w:trPr>
        <w:tc>
          <w:tcPr>
            <w:tcW w:w="1570" w:type="dxa"/>
            <w:shd w:val="clear" w:color="auto" w:fill="FFFFFF" w:themeFill="background1"/>
          </w:tcPr>
          <w:p w14:paraId="18D4A1F8" w14:textId="526FD485"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South West Health</w:t>
            </w:r>
          </w:p>
        </w:tc>
        <w:tc>
          <w:tcPr>
            <w:tcW w:w="2410" w:type="dxa"/>
            <w:shd w:val="clear" w:color="auto" w:fill="FFFFFF" w:themeFill="background1"/>
          </w:tcPr>
          <w:p w14:paraId="3056557A" w14:textId="497B6683"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South West Health Care</w:t>
            </w:r>
          </w:p>
        </w:tc>
        <w:tc>
          <w:tcPr>
            <w:tcW w:w="2833" w:type="dxa"/>
            <w:shd w:val="clear" w:color="auto" w:fill="FFFFFF" w:themeFill="background1"/>
          </w:tcPr>
          <w:p w14:paraId="7B19ED80" w14:textId="2FDE414E" w:rsidR="0020228C" w:rsidRPr="00C15426" w:rsidRDefault="0020228C" w:rsidP="0020228C">
            <w:pPr>
              <w:rPr>
                <w:rFonts w:ascii="VIC" w:hAnsi="VIC"/>
                <w:sz w:val="18"/>
                <w:szCs w:val="18"/>
              </w:rPr>
            </w:pPr>
            <w:r w:rsidRPr="00655D1E">
              <w:rPr>
                <w:rFonts w:ascii="VIC" w:eastAsia="Verdana" w:hAnsi="VIC"/>
                <w:color w:val="000000"/>
                <w:sz w:val="18"/>
                <w:szCs w:val="18"/>
              </w:rPr>
              <w:t>PARC Inpat</w:t>
            </w:r>
          </w:p>
        </w:tc>
        <w:tc>
          <w:tcPr>
            <w:tcW w:w="1090" w:type="dxa"/>
            <w:shd w:val="clear" w:color="auto" w:fill="FFFFFF" w:themeFill="background1"/>
          </w:tcPr>
          <w:p w14:paraId="2CB952F1" w14:textId="3FA1D5EB" w:rsidR="0020228C" w:rsidRPr="00C15426" w:rsidRDefault="0020228C" w:rsidP="0020228C">
            <w:pPr>
              <w:jc w:val="center"/>
              <w:rPr>
                <w:rFonts w:ascii="VIC" w:hAnsi="VIC"/>
                <w:sz w:val="18"/>
                <w:szCs w:val="18"/>
              </w:rPr>
            </w:pPr>
            <w:r w:rsidRPr="00655D1E">
              <w:rPr>
                <w:rFonts w:ascii="VIC" w:eastAsia="Verdana" w:hAnsi="VIC"/>
                <w:color w:val="000000"/>
                <w:sz w:val="18"/>
                <w:szCs w:val="18"/>
              </w:rPr>
              <w:t>34 %</w:t>
            </w:r>
          </w:p>
        </w:tc>
        <w:tc>
          <w:tcPr>
            <w:tcW w:w="1090" w:type="dxa"/>
            <w:shd w:val="clear" w:color="auto" w:fill="FFFFFF" w:themeFill="background1"/>
          </w:tcPr>
          <w:p w14:paraId="5CAFC2BD" w14:textId="7B50BD0B" w:rsidR="0020228C" w:rsidRPr="00C15426" w:rsidRDefault="0020228C" w:rsidP="0020228C">
            <w:pPr>
              <w:jc w:val="center"/>
              <w:rPr>
                <w:rFonts w:ascii="VIC" w:hAnsi="VIC"/>
                <w:sz w:val="18"/>
                <w:szCs w:val="18"/>
              </w:rPr>
            </w:pPr>
            <w:r w:rsidRPr="00655D1E">
              <w:rPr>
                <w:rFonts w:ascii="VIC" w:eastAsia="Verdana" w:hAnsi="VIC"/>
                <w:color w:val="000000"/>
                <w:sz w:val="18"/>
                <w:szCs w:val="18"/>
              </w:rPr>
              <w:t>15.9</w:t>
            </w:r>
          </w:p>
        </w:tc>
        <w:tc>
          <w:tcPr>
            <w:tcW w:w="1090" w:type="dxa"/>
            <w:shd w:val="clear" w:color="auto" w:fill="FFFFFF" w:themeFill="background1"/>
          </w:tcPr>
          <w:p w14:paraId="5DCEA8AC" w14:textId="0A29899C"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5C29AA6C" w14:textId="2E0CB6CC" w:rsidR="0020228C" w:rsidRPr="00C15426" w:rsidRDefault="0020228C" w:rsidP="0020228C">
            <w:pPr>
              <w:jc w:val="center"/>
              <w:rPr>
                <w:rFonts w:ascii="VIC" w:hAnsi="VIC"/>
                <w:sz w:val="18"/>
                <w:szCs w:val="18"/>
              </w:rPr>
            </w:pPr>
            <w:r w:rsidRPr="00655D1E">
              <w:rPr>
                <w:rFonts w:ascii="VIC" w:eastAsia="Verdana" w:hAnsi="VIC"/>
                <w:color w:val="000000"/>
                <w:sz w:val="18"/>
                <w:szCs w:val="18"/>
              </w:rPr>
              <w:t>14.4</w:t>
            </w:r>
          </w:p>
        </w:tc>
        <w:tc>
          <w:tcPr>
            <w:tcW w:w="1090" w:type="dxa"/>
            <w:shd w:val="clear" w:color="auto" w:fill="FFFFFF" w:themeFill="background1"/>
          </w:tcPr>
          <w:p w14:paraId="457BC634" w14:textId="3DDC1BD9" w:rsidR="0020228C" w:rsidRPr="00C15426"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386F91FB" w14:textId="6F3E9B2B" w:rsidR="0020228C" w:rsidRPr="00C15426"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FFFFFF" w:themeFill="background1"/>
          </w:tcPr>
          <w:p w14:paraId="2B4022E6" w14:textId="0806C282" w:rsidR="0020228C" w:rsidRPr="00C15426"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1" w:type="dxa"/>
            <w:shd w:val="clear" w:color="auto" w:fill="FFFFFF" w:themeFill="background1"/>
          </w:tcPr>
          <w:p w14:paraId="5687ADCA" w14:textId="46686539" w:rsidR="0020228C" w:rsidRPr="00C15426" w:rsidRDefault="0020228C" w:rsidP="0020228C">
            <w:pPr>
              <w:jc w:val="center"/>
              <w:rPr>
                <w:rFonts w:ascii="VIC" w:hAnsi="VIC"/>
                <w:sz w:val="18"/>
                <w:szCs w:val="18"/>
              </w:rPr>
            </w:pPr>
            <w:r w:rsidRPr="00655D1E">
              <w:rPr>
                <w:rFonts w:ascii="VIC" w:eastAsia="Verdana" w:hAnsi="VIC"/>
                <w:color w:val="000000"/>
                <w:sz w:val="18"/>
                <w:szCs w:val="18"/>
              </w:rPr>
              <w:t>8.8</w:t>
            </w:r>
          </w:p>
        </w:tc>
      </w:tr>
      <w:tr w:rsidR="0020228C" w:rsidRPr="0020228C" w14:paraId="4D9D7A08" w14:textId="77777777" w:rsidTr="00C00109">
        <w:trPr>
          <w:trHeight w:val="284"/>
        </w:trPr>
        <w:tc>
          <w:tcPr>
            <w:tcW w:w="1570" w:type="dxa"/>
            <w:shd w:val="clear" w:color="auto" w:fill="B1C9E8"/>
          </w:tcPr>
          <w:p w14:paraId="120BECAE" w14:textId="571EACD0"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410" w:type="dxa"/>
            <w:shd w:val="clear" w:color="auto" w:fill="B1C9E8"/>
          </w:tcPr>
          <w:p w14:paraId="6E83830F" w14:textId="61D24AA2"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2833" w:type="dxa"/>
            <w:shd w:val="clear" w:color="auto" w:fill="B1C9E8"/>
          </w:tcPr>
          <w:p w14:paraId="4647CAF6" w14:textId="417AD6F2" w:rsidR="0020228C" w:rsidRPr="0020228C" w:rsidRDefault="0020228C" w:rsidP="0020228C">
            <w:pPr>
              <w:rPr>
                <w:rFonts w:ascii="VIC" w:hAnsi="VIC"/>
                <w:color w:val="000000" w:themeColor="text1"/>
                <w:sz w:val="18"/>
                <w:szCs w:val="18"/>
              </w:rPr>
            </w:pPr>
            <w:r w:rsidRPr="0020228C">
              <w:rPr>
                <w:rFonts w:ascii="VIC" w:eastAsia="Verdana" w:hAnsi="VIC"/>
                <w:color w:val="000000" w:themeColor="text1"/>
                <w:sz w:val="18"/>
                <w:szCs w:val="18"/>
              </w:rPr>
              <w:t xml:space="preserve"> </w:t>
            </w:r>
          </w:p>
        </w:tc>
        <w:tc>
          <w:tcPr>
            <w:tcW w:w="1090" w:type="dxa"/>
            <w:shd w:val="clear" w:color="auto" w:fill="B1C9E8"/>
          </w:tcPr>
          <w:p w14:paraId="4B422A97" w14:textId="07160B7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56 %</w:t>
            </w:r>
          </w:p>
        </w:tc>
        <w:tc>
          <w:tcPr>
            <w:tcW w:w="1090" w:type="dxa"/>
            <w:shd w:val="clear" w:color="auto" w:fill="B1C9E8"/>
          </w:tcPr>
          <w:p w14:paraId="4468B9EC" w14:textId="63310E50"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13.7</w:t>
            </w:r>
          </w:p>
        </w:tc>
        <w:tc>
          <w:tcPr>
            <w:tcW w:w="1090" w:type="dxa"/>
            <w:shd w:val="clear" w:color="auto" w:fill="B1C9E8"/>
          </w:tcPr>
          <w:p w14:paraId="00B16F20" w14:textId="301211B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1 %</w:t>
            </w:r>
          </w:p>
        </w:tc>
        <w:tc>
          <w:tcPr>
            <w:tcW w:w="1090" w:type="dxa"/>
            <w:shd w:val="clear" w:color="auto" w:fill="B1C9E8"/>
          </w:tcPr>
          <w:p w14:paraId="3200D0AE" w14:textId="4545BC6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22.6</w:t>
            </w:r>
          </w:p>
        </w:tc>
        <w:tc>
          <w:tcPr>
            <w:tcW w:w="1090" w:type="dxa"/>
            <w:shd w:val="clear" w:color="auto" w:fill="B1C9E8"/>
          </w:tcPr>
          <w:p w14:paraId="64526393" w14:textId="50D5D08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14 %</w:t>
            </w:r>
          </w:p>
        </w:tc>
        <w:tc>
          <w:tcPr>
            <w:tcW w:w="1090" w:type="dxa"/>
            <w:shd w:val="clear" w:color="auto" w:fill="B1C9E8"/>
          </w:tcPr>
          <w:p w14:paraId="47C2E4DE" w14:textId="088083C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12 %</w:t>
            </w:r>
          </w:p>
        </w:tc>
        <w:tc>
          <w:tcPr>
            <w:tcW w:w="1090" w:type="dxa"/>
            <w:shd w:val="clear" w:color="auto" w:fill="B1C9E8"/>
          </w:tcPr>
          <w:p w14:paraId="1AD2EE5E" w14:textId="2A454266"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88 %</w:t>
            </w:r>
          </w:p>
        </w:tc>
        <w:tc>
          <w:tcPr>
            <w:tcW w:w="1091" w:type="dxa"/>
            <w:shd w:val="clear" w:color="auto" w:fill="B1C9E8"/>
          </w:tcPr>
          <w:p w14:paraId="290F5E32" w14:textId="2F88E62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14.3</w:t>
            </w:r>
          </w:p>
        </w:tc>
      </w:tr>
      <w:tr w:rsidR="0020228C" w:rsidRPr="008D13A2" w14:paraId="7385EDD7" w14:textId="77777777" w:rsidTr="00C00109">
        <w:trPr>
          <w:trHeight w:val="284"/>
        </w:trPr>
        <w:tc>
          <w:tcPr>
            <w:tcW w:w="1570" w:type="dxa"/>
            <w:shd w:val="clear" w:color="auto" w:fill="244C5A"/>
          </w:tcPr>
          <w:p w14:paraId="2D5F64E4" w14:textId="262C4F94"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410" w:type="dxa"/>
            <w:shd w:val="clear" w:color="auto" w:fill="244C5A"/>
          </w:tcPr>
          <w:p w14:paraId="3FAE4C74" w14:textId="452AD5D9"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2833" w:type="dxa"/>
            <w:shd w:val="clear" w:color="auto" w:fill="244C5A"/>
          </w:tcPr>
          <w:p w14:paraId="1CB7DEE0" w14:textId="11BCA109" w:rsidR="0020228C" w:rsidRPr="00C15426" w:rsidRDefault="0020228C" w:rsidP="0020228C">
            <w:pPr>
              <w:rPr>
                <w:rFonts w:ascii="VIC" w:hAnsi="VIC"/>
                <w:color w:val="FFFFFF" w:themeColor="background1"/>
                <w:sz w:val="18"/>
                <w:szCs w:val="18"/>
              </w:rPr>
            </w:pPr>
            <w:r w:rsidRPr="00655D1E">
              <w:rPr>
                <w:rFonts w:ascii="VIC" w:eastAsia="Verdana" w:hAnsi="VIC"/>
                <w:color w:val="FFFFFF"/>
                <w:sz w:val="18"/>
                <w:szCs w:val="18"/>
              </w:rPr>
              <w:t xml:space="preserve"> </w:t>
            </w:r>
          </w:p>
        </w:tc>
        <w:tc>
          <w:tcPr>
            <w:tcW w:w="1090" w:type="dxa"/>
            <w:shd w:val="clear" w:color="auto" w:fill="244C5A"/>
          </w:tcPr>
          <w:p w14:paraId="54EDFDF5" w14:textId="55ACA2EB"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55 %</w:t>
            </w:r>
          </w:p>
        </w:tc>
        <w:tc>
          <w:tcPr>
            <w:tcW w:w="1090" w:type="dxa"/>
            <w:shd w:val="clear" w:color="auto" w:fill="244C5A"/>
          </w:tcPr>
          <w:p w14:paraId="49347DE4" w14:textId="34BA8257"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17.5</w:t>
            </w:r>
          </w:p>
        </w:tc>
        <w:tc>
          <w:tcPr>
            <w:tcW w:w="1090" w:type="dxa"/>
            <w:shd w:val="clear" w:color="auto" w:fill="244C5A"/>
          </w:tcPr>
          <w:p w14:paraId="7DCE5E27" w14:textId="61E66CFB"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2 %</w:t>
            </w:r>
          </w:p>
        </w:tc>
        <w:tc>
          <w:tcPr>
            <w:tcW w:w="1090" w:type="dxa"/>
            <w:shd w:val="clear" w:color="auto" w:fill="244C5A"/>
          </w:tcPr>
          <w:p w14:paraId="70FF0590" w14:textId="0C152370"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23.4</w:t>
            </w:r>
          </w:p>
        </w:tc>
        <w:tc>
          <w:tcPr>
            <w:tcW w:w="1090" w:type="dxa"/>
            <w:shd w:val="clear" w:color="auto" w:fill="244C5A"/>
          </w:tcPr>
          <w:p w14:paraId="028547D9" w14:textId="0ADCD5B5"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11 %</w:t>
            </w:r>
          </w:p>
        </w:tc>
        <w:tc>
          <w:tcPr>
            <w:tcW w:w="1090" w:type="dxa"/>
            <w:shd w:val="clear" w:color="auto" w:fill="244C5A"/>
          </w:tcPr>
          <w:p w14:paraId="4E21FDEA" w14:textId="5E8081B9"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12 %</w:t>
            </w:r>
          </w:p>
        </w:tc>
        <w:tc>
          <w:tcPr>
            <w:tcW w:w="1090" w:type="dxa"/>
            <w:shd w:val="clear" w:color="auto" w:fill="244C5A"/>
          </w:tcPr>
          <w:p w14:paraId="0916C8B0" w14:textId="52D3EA98"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91 %</w:t>
            </w:r>
          </w:p>
        </w:tc>
        <w:tc>
          <w:tcPr>
            <w:tcW w:w="1091" w:type="dxa"/>
            <w:shd w:val="clear" w:color="auto" w:fill="244C5A"/>
          </w:tcPr>
          <w:p w14:paraId="4A1DC7C7" w14:textId="563BBA65"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14.1</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5777B6" w:rsidRPr="00A6366B" w14:paraId="749C05BA" w14:textId="77777777" w:rsidTr="005D70E5">
        <w:trPr>
          <w:trHeight w:val="1062"/>
          <w:tblHeader/>
        </w:trPr>
        <w:tc>
          <w:tcPr>
            <w:tcW w:w="6813" w:type="dxa"/>
            <w:gridSpan w:val="3"/>
            <w:shd w:val="clear" w:color="auto" w:fill="FFFFFF"/>
            <w:vAlign w:val="bottom"/>
          </w:tcPr>
          <w:p w14:paraId="06AC8AF0" w14:textId="538A97F3" w:rsidR="005777B6" w:rsidRPr="00EC71A3" w:rsidRDefault="005777B6" w:rsidP="005D70E5">
            <w:pPr>
              <w:pStyle w:val="Heading1"/>
              <w:spacing w:before="0" w:line="240" w:lineRule="auto"/>
              <w:rPr>
                <w:rFonts w:eastAsia="Verdana"/>
                <w:bCs w:val="0"/>
                <w:color w:val="244C5A"/>
                <w:sz w:val="22"/>
              </w:rPr>
            </w:pPr>
            <w:bookmarkStart w:id="12" w:name="_Toc45898511"/>
            <w:r>
              <w:rPr>
                <w:bCs w:val="0"/>
                <w:color w:val="244C5A"/>
                <w:sz w:val="22"/>
              </w:rPr>
              <w:lastRenderedPageBreak/>
              <w:t>Metropolitan PARC</w:t>
            </w:r>
            <w:r w:rsidRPr="00EC71A3">
              <w:rPr>
                <w:bCs w:val="0"/>
                <w:color w:val="244C5A"/>
                <w:sz w:val="22"/>
              </w:rPr>
              <w:br w:type="textWrapping" w:clear="all"/>
            </w:r>
            <w:r w:rsidR="005406C4">
              <w:rPr>
                <w:bCs w:val="0"/>
                <w:color w:val="244C5A"/>
                <w:sz w:val="22"/>
              </w:rPr>
              <w:t>2019–20 Q1–Q</w:t>
            </w:r>
            <w:r w:rsidR="0020228C">
              <w:rPr>
                <w:bCs w:val="0"/>
                <w:color w:val="244C5A"/>
                <w:sz w:val="22"/>
              </w:rPr>
              <w:t>4</w:t>
            </w:r>
            <w:bookmarkEnd w:id="12"/>
          </w:p>
        </w:tc>
        <w:tc>
          <w:tcPr>
            <w:tcW w:w="1090" w:type="dxa"/>
            <w:shd w:val="clear" w:color="auto" w:fill="FFFFFF"/>
            <w:vAlign w:val="bottom"/>
          </w:tcPr>
          <w:p w14:paraId="245ACAF1" w14:textId="77777777" w:rsidR="005777B6" w:rsidRPr="00C714A8" w:rsidRDefault="005777B6" w:rsidP="005D70E5">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4A284A67" w14:textId="77777777" w:rsidR="005777B6" w:rsidRPr="00C714A8" w:rsidRDefault="005777B6" w:rsidP="005D70E5">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06BB3CDE" w14:textId="77777777" w:rsidR="005777B6" w:rsidRPr="00C714A8" w:rsidRDefault="005777B6" w:rsidP="005D70E5">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581AD641" w14:textId="557D78A4" w:rsidR="005777B6" w:rsidRPr="00C714A8" w:rsidRDefault="005777B6" w:rsidP="005D70E5">
            <w:pPr>
              <w:pStyle w:val="VAHItablecolhead"/>
              <w:rPr>
                <w:rFonts w:eastAsia="Verdana"/>
                <w:color w:val="244C5A"/>
                <w:sz w:val="16"/>
              </w:rPr>
            </w:pPr>
            <w:r w:rsidRPr="00C714A8">
              <w:rPr>
                <w:sz w:val="16"/>
              </w:rPr>
              <w:t>Average duration of treatment to date (days)</w:t>
            </w:r>
            <w:r w:rsidR="0004422D">
              <w:rPr>
                <w:sz w:val="16"/>
              </w:rPr>
              <w:t xml:space="preserve"> </w:t>
            </w:r>
          </w:p>
        </w:tc>
        <w:tc>
          <w:tcPr>
            <w:tcW w:w="1090" w:type="dxa"/>
            <w:shd w:val="clear" w:color="auto" w:fill="FFFFFF"/>
            <w:vAlign w:val="bottom"/>
          </w:tcPr>
          <w:p w14:paraId="189A7201" w14:textId="77777777" w:rsidR="005777B6" w:rsidRPr="00C714A8" w:rsidRDefault="005777B6" w:rsidP="005D70E5">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78144389" w14:textId="498A1082" w:rsidR="005777B6" w:rsidRPr="00C714A8" w:rsidRDefault="005777B6" w:rsidP="005D70E5">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C6FE14C" w14:textId="77777777" w:rsidR="005777B6" w:rsidRPr="00C714A8" w:rsidRDefault="005777B6" w:rsidP="005D70E5">
            <w:pPr>
              <w:pStyle w:val="VAHItablecolhead"/>
              <w:rPr>
                <w:sz w:val="16"/>
              </w:rPr>
            </w:pPr>
            <w:r w:rsidRPr="00C714A8">
              <w:rPr>
                <w:sz w:val="16"/>
              </w:rPr>
              <w:t>HoNOS compliance</w:t>
            </w:r>
          </w:p>
        </w:tc>
        <w:tc>
          <w:tcPr>
            <w:tcW w:w="1091" w:type="dxa"/>
            <w:shd w:val="clear" w:color="auto" w:fill="FFFFFF"/>
            <w:vAlign w:val="bottom"/>
          </w:tcPr>
          <w:p w14:paraId="2B22E445" w14:textId="77777777" w:rsidR="005777B6" w:rsidRPr="00C714A8" w:rsidRDefault="005777B6" w:rsidP="005D70E5">
            <w:pPr>
              <w:pStyle w:val="VAHItablecolhead"/>
              <w:rPr>
                <w:rFonts w:eastAsia="Verdana"/>
                <w:color w:val="244C5A"/>
                <w:sz w:val="16"/>
              </w:rPr>
            </w:pPr>
            <w:r w:rsidRPr="00C714A8">
              <w:rPr>
                <w:sz w:val="16"/>
              </w:rPr>
              <w:t>Average HoNOS at episode start</w:t>
            </w:r>
          </w:p>
        </w:tc>
      </w:tr>
      <w:tr w:rsidR="0020228C" w:rsidRPr="00A6366B" w14:paraId="0B1A99E0" w14:textId="77777777" w:rsidTr="005D70E5">
        <w:trPr>
          <w:trHeight w:val="284"/>
        </w:trPr>
        <w:tc>
          <w:tcPr>
            <w:tcW w:w="1570" w:type="dxa"/>
            <w:shd w:val="clear" w:color="auto" w:fill="BFCED6"/>
          </w:tcPr>
          <w:p w14:paraId="2094A888" w14:textId="3FEA157C"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Alfred Health</w:t>
            </w:r>
          </w:p>
        </w:tc>
        <w:tc>
          <w:tcPr>
            <w:tcW w:w="2410" w:type="dxa"/>
            <w:shd w:val="clear" w:color="auto" w:fill="BFCED6"/>
          </w:tcPr>
          <w:p w14:paraId="02123BE8" w14:textId="4A843CBF"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Inner South East (The Alfred)</w:t>
            </w:r>
          </w:p>
        </w:tc>
        <w:tc>
          <w:tcPr>
            <w:tcW w:w="2833" w:type="dxa"/>
            <w:shd w:val="clear" w:color="auto" w:fill="BFCED6"/>
          </w:tcPr>
          <w:p w14:paraId="1090E63C" w14:textId="0A606F89" w:rsidR="0020228C" w:rsidRPr="005B1FEF" w:rsidRDefault="0020228C" w:rsidP="0020228C">
            <w:pPr>
              <w:rPr>
                <w:rFonts w:ascii="VIC" w:hAnsi="VIC"/>
                <w:sz w:val="18"/>
                <w:szCs w:val="18"/>
              </w:rPr>
            </w:pPr>
            <w:r w:rsidRPr="00655D1E">
              <w:rPr>
                <w:rFonts w:ascii="VIC" w:eastAsia="Verdana" w:hAnsi="VIC"/>
                <w:color w:val="000000"/>
                <w:sz w:val="18"/>
                <w:szCs w:val="18"/>
              </w:rPr>
              <w:t>Alfred PARC</w:t>
            </w:r>
          </w:p>
        </w:tc>
        <w:tc>
          <w:tcPr>
            <w:tcW w:w="1090" w:type="dxa"/>
            <w:shd w:val="clear" w:color="auto" w:fill="BFCED6"/>
          </w:tcPr>
          <w:p w14:paraId="21DD530F" w14:textId="0D109E83" w:rsidR="0020228C" w:rsidRPr="005B1FEF" w:rsidRDefault="0020228C" w:rsidP="0020228C">
            <w:pPr>
              <w:jc w:val="center"/>
              <w:rPr>
                <w:rFonts w:ascii="VIC" w:hAnsi="VIC"/>
                <w:sz w:val="18"/>
                <w:szCs w:val="18"/>
              </w:rPr>
            </w:pPr>
            <w:r w:rsidRPr="00655D1E">
              <w:rPr>
                <w:rFonts w:ascii="VIC" w:eastAsia="Verdana" w:hAnsi="VIC"/>
                <w:color w:val="000000"/>
                <w:sz w:val="18"/>
                <w:szCs w:val="18"/>
              </w:rPr>
              <w:t>67 %</w:t>
            </w:r>
          </w:p>
        </w:tc>
        <w:tc>
          <w:tcPr>
            <w:tcW w:w="1090" w:type="dxa"/>
            <w:shd w:val="clear" w:color="auto" w:fill="BFCED6"/>
          </w:tcPr>
          <w:p w14:paraId="42C826F6" w14:textId="2AB6D181" w:rsidR="0020228C" w:rsidRPr="005B1FEF" w:rsidRDefault="0020228C" w:rsidP="0020228C">
            <w:pPr>
              <w:jc w:val="center"/>
              <w:rPr>
                <w:rFonts w:ascii="VIC" w:hAnsi="VIC"/>
                <w:sz w:val="18"/>
                <w:szCs w:val="18"/>
              </w:rPr>
            </w:pPr>
            <w:r w:rsidRPr="00655D1E">
              <w:rPr>
                <w:rFonts w:ascii="VIC" w:eastAsia="Verdana" w:hAnsi="VIC"/>
                <w:color w:val="000000"/>
                <w:sz w:val="18"/>
                <w:szCs w:val="18"/>
              </w:rPr>
              <w:t>16.8</w:t>
            </w:r>
          </w:p>
        </w:tc>
        <w:tc>
          <w:tcPr>
            <w:tcW w:w="1090" w:type="dxa"/>
            <w:shd w:val="clear" w:color="auto" w:fill="BFCED6"/>
          </w:tcPr>
          <w:p w14:paraId="138B9445" w14:textId="2CAEE3A2"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6CC3D9EE" w14:textId="09EF371D" w:rsidR="0020228C" w:rsidRPr="005B1FEF" w:rsidRDefault="0020228C" w:rsidP="0020228C">
            <w:pPr>
              <w:jc w:val="center"/>
              <w:rPr>
                <w:rFonts w:ascii="VIC" w:hAnsi="VIC"/>
                <w:sz w:val="18"/>
                <w:szCs w:val="18"/>
              </w:rPr>
            </w:pPr>
            <w:r w:rsidRPr="00655D1E">
              <w:rPr>
                <w:rFonts w:ascii="VIC" w:eastAsia="Verdana" w:hAnsi="VIC"/>
                <w:color w:val="000000"/>
                <w:sz w:val="18"/>
                <w:szCs w:val="18"/>
              </w:rPr>
              <w:t>17.3</w:t>
            </w:r>
          </w:p>
        </w:tc>
        <w:tc>
          <w:tcPr>
            <w:tcW w:w="1090" w:type="dxa"/>
            <w:shd w:val="clear" w:color="auto" w:fill="BFCED6"/>
          </w:tcPr>
          <w:p w14:paraId="308C6883" w14:textId="6BE67391"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BFCED6"/>
          </w:tcPr>
          <w:p w14:paraId="1592368B" w14:textId="43C702F0"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BFCED6"/>
          </w:tcPr>
          <w:p w14:paraId="25433AE1" w14:textId="5B682147" w:rsidR="0020228C" w:rsidRPr="005B1FEF" w:rsidRDefault="0020228C" w:rsidP="0020228C">
            <w:pPr>
              <w:jc w:val="center"/>
              <w:rPr>
                <w:rFonts w:ascii="VIC" w:hAnsi="VIC"/>
                <w:sz w:val="18"/>
                <w:szCs w:val="18"/>
              </w:rPr>
            </w:pPr>
            <w:r w:rsidRPr="00655D1E">
              <w:rPr>
                <w:rFonts w:ascii="VIC" w:eastAsia="Verdana" w:hAnsi="VIC"/>
                <w:color w:val="000000"/>
                <w:sz w:val="18"/>
                <w:szCs w:val="18"/>
              </w:rPr>
              <w:t>92 %</w:t>
            </w:r>
          </w:p>
        </w:tc>
        <w:tc>
          <w:tcPr>
            <w:tcW w:w="1091" w:type="dxa"/>
            <w:shd w:val="clear" w:color="auto" w:fill="BFCED6"/>
          </w:tcPr>
          <w:p w14:paraId="1F368F0D" w14:textId="36CFC2B1" w:rsidR="0020228C" w:rsidRPr="005B1FEF" w:rsidRDefault="0020228C" w:rsidP="0020228C">
            <w:pPr>
              <w:jc w:val="center"/>
              <w:rPr>
                <w:rFonts w:ascii="VIC" w:hAnsi="VIC"/>
                <w:sz w:val="18"/>
                <w:szCs w:val="18"/>
              </w:rPr>
            </w:pPr>
            <w:r w:rsidRPr="00655D1E">
              <w:rPr>
                <w:rFonts w:ascii="VIC" w:eastAsia="Verdana" w:hAnsi="VIC"/>
                <w:color w:val="000000"/>
                <w:sz w:val="18"/>
                <w:szCs w:val="18"/>
              </w:rPr>
              <w:t>9.8</w:t>
            </w:r>
          </w:p>
        </w:tc>
      </w:tr>
      <w:tr w:rsidR="0020228C" w:rsidRPr="00A6366B" w14:paraId="22B331A1" w14:textId="77777777" w:rsidTr="005D70E5">
        <w:trPr>
          <w:trHeight w:val="284"/>
        </w:trPr>
        <w:tc>
          <w:tcPr>
            <w:tcW w:w="1570" w:type="dxa"/>
          </w:tcPr>
          <w:p w14:paraId="168DEA0A" w14:textId="7969AF37"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Austin Health</w:t>
            </w:r>
          </w:p>
        </w:tc>
        <w:tc>
          <w:tcPr>
            <w:tcW w:w="2410" w:type="dxa"/>
          </w:tcPr>
          <w:p w14:paraId="5D5835EE" w14:textId="007DF43E"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North East (Austin)</w:t>
            </w:r>
          </w:p>
        </w:tc>
        <w:tc>
          <w:tcPr>
            <w:tcW w:w="2833" w:type="dxa"/>
          </w:tcPr>
          <w:p w14:paraId="1C19E36C" w14:textId="2419B0E8" w:rsidR="0020228C" w:rsidRPr="005B1FEF" w:rsidRDefault="0020228C" w:rsidP="0020228C">
            <w:pPr>
              <w:rPr>
                <w:rFonts w:ascii="VIC" w:hAnsi="VIC"/>
                <w:sz w:val="18"/>
                <w:szCs w:val="18"/>
              </w:rPr>
            </w:pPr>
            <w:r w:rsidRPr="00655D1E">
              <w:rPr>
                <w:rFonts w:ascii="VIC" w:eastAsia="Verdana" w:hAnsi="VIC"/>
                <w:color w:val="000000"/>
                <w:sz w:val="18"/>
                <w:szCs w:val="18"/>
              </w:rPr>
              <w:t>Austin PARC</w:t>
            </w:r>
          </w:p>
        </w:tc>
        <w:tc>
          <w:tcPr>
            <w:tcW w:w="1090" w:type="dxa"/>
          </w:tcPr>
          <w:p w14:paraId="283678A8" w14:textId="267DCB87" w:rsidR="0020228C" w:rsidRPr="005B1FEF" w:rsidRDefault="0020228C" w:rsidP="0020228C">
            <w:pPr>
              <w:jc w:val="center"/>
              <w:rPr>
                <w:rFonts w:ascii="VIC" w:hAnsi="VIC"/>
                <w:sz w:val="18"/>
                <w:szCs w:val="18"/>
              </w:rPr>
            </w:pPr>
            <w:r w:rsidRPr="00655D1E">
              <w:rPr>
                <w:rFonts w:ascii="VIC" w:eastAsia="Verdana" w:hAnsi="VIC"/>
                <w:color w:val="000000"/>
                <w:sz w:val="18"/>
                <w:szCs w:val="18"/>
              </w:rPr>
              <w:t>58 %</w:t>
            </w:r>
          </w:p>
        </w:tc>
        <w:tc>
          <w:tcPr>
            <w:tcW w:w="1090" w:type="dxa"/>
          </w:tcPr>
          <w:p w14:paraId="4CBF9761" w14:textId="6BB19810" w:rsidR="0020228C" w:rsidRPr="005B1FEF" w:rsidRDefault="0020228C" w:rsidP="0020228C">
            <w:pPr>
              <w:jc w:val="center"/>
              <w:rPr>
                <w:rFonts w:ascii="VIC" w:hAnsi="VIC"/>
                <w:sz w:val="18"/>
                <w:szCs w:val="18"/>
              </w:rPr>
            </w:pPr>
            <w:r w:rsidRPr="00655D1E">
              <w:rPr>
                <w:rFonts w:ascii="VIC" w:eastAsia="Verdana" w:hAnsi="VIC"/>
                <w:color w:val="000000"/>
                <w:sz w:val="18"/>
                <w:szCs w:val="18"/>
              </w:rPr>
              <w:t>17.6</w:t>
            </w:r>
          </w:p>
        </w:tc>
        <w:tc>
          <w:tcPr>
            <w:tcW w:w="1090" w:type="dxa"/>
          </w:tcPr>
          <w:p w14:paraId="6D1F2F9D" w14:textId="4CCDCD10"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tcPr>
          <w:p w14:paraId="60728FE5" w14:textId="626EE20E" w:rsidR="0020228C" w:rsidRPr="005B1FEF" w:rsidRDefault="0020228C" w:rsidP="0020228C">
            <w:pPr>
              <w:jc w:val="center"/>
              <w:rPr>
                <w:rFonts w:ascii="VIC" w:hAnsi="VIC"/>
                <w:sz w:val="18"/>
                <w:szCs w:val="18"/>
              </w:rPr>
            </w:pPr>
            <w:r w:rsidRPr="00655D1E">
              <w:rPr>
                <w:rFonts w:ascii="VIC" w:eastAsia="Verdana" w:hAnsi="VIC"/>
                <w:color w:val="000000"/>
                <w:sz w:val="18"/>
                <w:szCs w:val="18"/>
              </w:rPr>
              <w:t>19.2</w:t>
            </w:r>
          </w:p>
        </w:tc>
        <w:tc>
          <w:tcPr>
            <w:tcW w:w="1090" w:type="dxa"/>
          </w:tcPr>
          <w:p w14:paraId="260739C1" w14:textId="6F816315"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tcPr>
          <w:p w14:paraId="7E3F7AB9" w14:textId="40A9BD94"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tcPr>
          <w:p w14:paraId="645414B3" w14:textId="41E4256C" w:rsidR="0020228C" w:rsidRPr="005B1FEF" w:rsidRDefault="0020228C" w:rsidP="0020228C">
            <w:pPr>
              <w:jc w:val="center"/>
              <w:rPr>
                <w:rFonts w:ascii="VIC" w:hAnsi="VIC"/>
                <w:sz w:val="18"/>
                <w:szCs w:val="18"/>
              </w:rPr>
            </w:pPr>
            <w:r w:rsidRPr="00655D1E">
              <w:rPr>
                <w:rFonts w:ascii="VIC" w:eastAsia="Verdana" w:hAnsi="VIC"/>
                <w:color w:val="000000"/>
                <w:sz w:val="18"/>
                <w:szCs w:val="18"/>
              </w:rPr>
              <w:t>97 %</w:t>
            </w:r>
          </w:p>
        </w:tc>
        <w:tc>
          <w:tcPr>
            <w:tcW w:w="1091" w:type="dxa"/>
          </w:tcPr>
          <w:p w14:paraId="08AAFCDC" w14:textId="0969E7D4" w:rsidR="0020228C" w:rsidRPr="005B1FEF" w:rsidRDefault="0020228C" w:rsidP="0020228C">
            <w:pPr>
              <w:jc w:val="center"/>
              <w:rPr>
                <w:rFonts w:ascii="VIC" w:hAnsi="VIC"/>
                <w:sz w:val="18"/>
                <w:szCs w:val="18"/>
              </w:rPr>
            </w:pPr>
            <w:r w:rsidRPr="00655D1E">
              <w:rPr>
                <w:rFonts w:ascii="VIC" w:eastAsia="Verdana" w:hAnsi="VIC"/>
                <w:color w:val="000000"/>
                <w:sz w:val="18"/>
                <w:szCs w:val="18"/>
              </w:rPr>
              <w:t>12.9</w:t>
            </w:r>
          </w:p>
        </w:tc>
      </w:tr>
      <w:tr w:rsidR="0020228C" w:rsidRPr="00A6366B" w14:paraId="2F21D1B8" w14:textId="77777777" w:rsidTr="005D70E5">
        <w:trPr>
          <w:trHeight w:val="284"/>
        </w:trPr>
        <w:tc>
          <w:tcPr>
            <w:tcW w:w="1570" w:type="dxa"/>
            <w:vMerge w:val="restart"/>
            <w:shd w:val="clear" w:color="auto" w:fill="BFCED6"/>
          </w:tcPr>
          <w:p w14:paraId="4F83BFAF" w14:textId="02B43456" w:rsidR="0020228C" w:rsidRPr="00C714A8" w:rsidRDefault="0020228C" w:rsidP="0020228C">
            <w:pPr>
              <w:rPr>
                <w:rFonts w:ascii="VIC" w:hAnsi="VIC"/>
                <w:sz w:val="18"/>
                <w:szCs w:val="18"/>
              </w:rPr>
            </w:pPr>
            <w:r w:rsidRPr="00655D1E">
              <w:rPr>
                <w:rFonts w:ascii="VIC" w:eastAsia="Verdana" w:hAnsi="VIC"/>
                <w:color w:val="000000"/>
                <w:sz w:val="18"/>
                <w:szCs w:val="18"/>
              </w:rPr>
              <w:t>Eastern Health</w:t>
            </w:r>
          </w:p>
        </w:tc>
        <w:tc>
          <w:tcPr>
            <w:tcW w:w="2410" w:type="dxa"/>
            <w:shd w:val="clear" w:color="auto" w:fill="BFCED6"/>
          </w:tcPr>
          <w:p w14:paraId="0C5D8062" w14:textId="33682FB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Central East (Box Hill)</w:t>
            </w:r>
          </w:p>
        </w:tc>
        <w:tc>
          <w:tcPr>
            <w:tcW w:w="2833" w:type="dxa"/>
            <w:shd w:val="clear" w:color="auto" w:fill="BFCED6"/>
          </w:tcPr>
          <w:p w14:paraId="7A12E0FA" w14:textId="6B70C1F3" w:rsidR="0020228C" w:rsidRPr="005B1FEF" w:rsidRDefault="0020228C" w:rsidP="0020228C">
            <w:pPr>
              <w:rPr>
                <w:rFonts w:ascii="VIC" w:hAnsi="VIC"/>
                <w:sz w:val="18"/>
                <w:szCs w:val="18"/>
              </w:rPr>
            </w:pPr>
            <w:r w:rsidRPr="00655D1E">
              <w:rPr>
                <w:rFonts w:ascii="VIC" w:eastAsia="Verdana" w:hAnsi="VIC"/>
                <w:color w:val="000000"/>
                <w:sz w:val="18"/>
                <w:szCs w:val="18"/>
              </w:rPr>
              <w:t>Linwood House PARC</w:t>
            </w:r>
          </w:p>
        </w:tc>
        <w:tc>
          <w:tcPr>
            <w:tcW w:w="1090" w:type="dxa"/>
            <w:shd w:val="clear" w:color="auto" w:fill="BFCED6"/>
          </w:tcPr>
          <w:p w14:paraId="414DCB8F" w14:textId="6843E8EA" w:rsidR="0020228C" w:rsidRPr="005B1FEF" w:rsidRDefault="0020228C" w:rsidP="0020228C">
            <w:pPr>
              <w:jc w:val="center"/>
              <w:rPr>
                <w:rFonts w:ascii="VIC" w:hAnsi="VIC"/>
                <w:sz w:val="18"/>
                <w:szCs w:val="18"/>
              </w:rPr>
            </w:pPr>
            <w:r w:rsidRPr="00655D1E">
              <w:rPr>
                <w:rFonts w:ascii="VIC" w:eastAsia="Verdana" w:hAnsi="VIC"/>
                <w:color w:val="000000"/>
                <w:sz w:val="18"/>
                <w:szCs w:val="18"/>
              </w:rPr>
              <w:t>70 %</w:t>
            </w:r>
          </w:p>
        </w:tc>
        <w:tc>
          <w:tcPr>
            <w:tcW w:w="1090" w:type="dxa"/>
            <w:shd w:val="clear" w:color="auto" w:fill="BFCED6"/>
          </w:tcPr>
          <w:p w14:paraId="608706C9" w14:textId="33B8F4AA" w:rsidR="0020228C" w:rsidRPr="005B1FEF" w:rsidRDefault="0020228C" w:rsidP="0020228C">
            <w:pPr>
              <w:jc w:val="center"/>
              <w:rPr>
                <w:rFonts w:ascii="VIC" w:hAnsi="VIC"/>
                <w:sz w:val="18"/>
                <w:szCs w:val="18"/>
              </w:rPr>
            </w:pPr>
            <w:r w:rsidRPr="00655D1E">
              <w:rPr>
                <w:rFonts w:ascii="VIC" w:eastAsia="Verdana" w:hAnsi="VIC"/>
                <w:color w:val="000000"/>
                <w:sz w:val="18"/>
                <w:szCs w:val="18"/>
              </w:rPr>
              <w:t>17.1</w:t>
            </w:r>
          </w:p>
        </w:tc>
        <w:tc>
          <w:tcPr>
            <w:tcW w:w="1090" w:type="dxa"/>
            <w:shd w:val="clear" w:color="auto" w:fill="BFCED6"/>
          </w:tcPr>
          <w:p w14:paraId="371C450E" w14:textId="5A47F693"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52920379" w14:textId="3439FD2F" w:rsidR="0020228C" w:rsidRPr="005B1FEF" w:rsidRDefault="0020228C" w:rsidP="0020228C">
            <w:pPr>
              <w:jc w:val="center"/>
              <w:rPr>
                <w:rFonts w:ascii="VIC" w:hAnsi="VIC"/>
                <w:sz w:val="18"/>
                <w:szCs w:val="18"/>
              </w:rPr>
            </w:pPr>
            <w:r w:rsidRPr="00655D1E">
              <w:rPr>
                <w:rFonts w:ascii="VIC" w:eastAsia="Verdana" w:hAnsi="VIC"/>
                <w:color w:val="000000"/>
                <w:sz w:val="18"/>
                <w:szCs w:val="18"/>
              </w:rPr>
              <w:t>22.7</w:t>
            </w:r>
          </w:p>
        </w:tc>
        <w:tc>
          <w:tcPr>
            <w:tcW w:w="1090" w:type="dxa"/>
            <w:shd w:val="clear" w:color="auto" w:fill="BFCED6"/>
          </w:tcPr>
          <w:p w14:paraId="469C2D8C" w14:textId="780E4D23"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BFCED6"/>
          </w:tcPr>
          <w:p w14:paraId="708C1F9C" w14:textId="6829C5F2"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BFCED6"/>
          </w:tcPr>
          <w:p w14:paraId="4AA59603" w14:textId="62C7FA0C"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BFCED6"/>
          </w:tcPr>
          <w:p w14:paraId="4D78D21F" w14:textId="5823C5B8" w:rsidR="0020228C" w:rsidRPr="005B1FEF" w:rsidRDefault="0020228C" w:rsidP="0020228C">
            <w:pPr>
              <w:jc w:val="center"/>
              <w:rPr>
                <w:rFonts w:ascii="VIC" w:hAnsi="VIC"/>
                <w:sz w:val="18"/>
                <w:szCs w:val="18"/>
              </w:rPr>
            </w:pPr>
            <w:r w:rsidRPr="00655D1E">
              <w:rPr>
                <w:rFonts w:ascii="VIC" w:eastAsia="Verdana" w:hAnsi="VIC"/>
                <w:color w:val="000000"/>
                <w:sz w:val="18"/>
                <w:szCs w:val="18"/>
              </w:rPr>
              <w:t>13.4</w:t>
            </w:r>
          </w:p>
        </w:tc>
      </w:tr>
      <w:tr w:rsidR="0020228C" w:rsidRPr="00A6366B" w14:paraId="6FC99BF9" w14:textId="77777777" w:rsidTr="005D70E5">
        <w:trPr>
          <w:trHeight w:val="284"/>
        </w:trPr>
        <w:tc>
          <w:tcPr>
            <w:tcW w:w="1570" w:type="dxa"/>
            <w:vMerge/>
            <w:shd w:val="clear" w:color="auto" w:fill="BFCED6"/>
          </w:tcPr>
          <w:p w14:paraId="3F774D3F"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5EDB35B6" w14:textId="127E7C11" w:rsidR="0020228C" w:rsidRPr="00382424" w:rsidRDefault="0020228C" w:rsidP="0020228C">
            <w:pPr>
              <w:pStyle w:val="DHHStabletext"/>
              <w:spacing w:before="0" w:after="0"/>
              <w:rPr>
                <w:rFonts w:ascii="VIC" w:hAnsi="VIC"/>
                <w:w w:val="105"/>
                <w:sz w:val="18"/>
                <w:szCs w:val="18"/>
              </w:rPr>
            </w:pPr>
            <w:r w:rsidRPr="00655D1E">
              <w:rPr>
                <w:rFonts w:ascii="VIC" w:eastAsia="Verdana" w:hAnsi="VIC"/>
                <w:color w:val="000000"/>
                <w:sz w:val="18"/>
                <w:szCs w:val="18"/>
              </w:rPr>
              <w:t>Outer East (Maroondah)</w:t>
            </w:r>
          </w:p>
        </w:tc>
        <w:tc>
          <w:tcPr>
            <w:tcW w:w="2833" w:type="dxa"/>
            <w:shd w:val="clear" w:color="auto" w:fill="BFCED6"/>
          </w:tcPr>
          <w:p w14:paraId="1AA8806E" w14:textId="1D555DCF" w:rsidR="0020228C" w:rsidRPr="005B1FEF" w:rsidRDefault="0020228C" w:rsidP="0020228C">
            <w:pPr>
              <w:rPr>
                <w:rFonts w:ascii="VIC" w:hAnsi="VIC"/>
                <w:sz w:val="18"/>
                <w:szCs w:val="18"/>
              </w:rPr>
            </w:pPr>
            <w:r w:rsidRPr="00655D1E">
              <w:rPr>
                <w:rFonts w:ascii="VIC" w:eastAsia="Verdana" w:hAnsi="VIC"/>
                <w:color w:val="000000"/>
                <w:sz w:val="18"/>
                <w:szCs w:val="18"/>
              </w:rPr>
              <w:t>Maroondah PARC</w:t>
            </w:r>
          </w:p>
        </w:tc>
        <w:tc>
          <w:tcPr>
            <w:tcW w:w="1090" w:type="dxa"/>
            <w:shd w:val="clear" w:color="auto" w:fill="BFCED6"/>
          </w:tcPr>
          <w:p w14:paraId="4D53B25C" w14:textId="6A1883B9"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090" w:type="dxa"/>
            <w:shd w:val="clear" w:color="auto" w:fill="BFCED6"/>
          </w:tcPr>
          <w:p w14:paraId="1EEE4851" w14:textId="22E15108" w:rsidR="0020228C" w:rsidRPr="005B1FEF" w:rsidRDefault="0020228C" w:rsidP="0020228C">
            <w:pPr>
              <w:jc w:val="center"/>
              <w:rPr>
                <w:rFonts w:ascii="VIC" w:hAnsi="VIC"/>
                <w:sz w:val="18"/>
                <w:szCs w:val="18"/>
              </w:rPr>
            </w:pPr>
            <w:r w:rsidRPr="00655D1E">
              <w:rPr>
                <w:rFonts w:ascii="VIC" w:eastAsia="Verdana" w:hAnsi="VIC"/>
                <w:color w:val="000000"/>
                <w:sz w:val="18"/>
                <w:szCs w:val="18"/>
              </w:rPr>
              <w:t>16.4</w:t>
            </w:r>
          </w:p>
        </w:tc>
        <w:tc>
          <w:tcPr>
            <w:tcW w:w="1090" w:type="dxa"/>
            <w:shd w:val="clear" w:color="auto" w:fill="BFCED6"/>
          </w:tcPr>
          <w:p w14:paraId="36591D8C" w14:textId="2D09C55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3CF60B3" w14:textId="703C0342" w:rsidR="0020228C" w:rsidRPr="005B1FEF" w:rsidRDefault="0020228C" w:rsidP="0020228C">
            <w:pPr>
              <w:jc w:val="center"/>
              <w:rPr>
                <w:rFonts w:ascii="VIC" w:hAnsi="VIC"/>
                <w:sz w:val="18"/>
                <w:szCs w:val="18"/>
              </w:rPr>
            </w:pPr>
            <w:r w:rsidRPr="00655D1E">
              <w:rPr>
                <w:rFonts w:ascii="VIC" w:eastAsia="Verdana" w:hAnsi="VIC"/>
                <w:color w:val="000000"/>
                <w:sz w:val="18"/>
                <w:szCs w:val="18"/>
              </w:rPr>
              <w:t>22.5</w:t>
            </w:r>
          </w:p>
        </w:tc>
        <w:tc>
          <w:tcPr>
            <w:tcW w:w="1090" w:type="dxa"/>
            <w:shd w:val="clear" w:color="auto" w:fill="BFCED6"/>
          </w:tcPr>
          <w:p w14:paraId="15BD6887" w14:textId="01B76F4A"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1E5FD10C" w14:textId="139FADFC"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BFCED6"/>
          </w:tcPr>
          <w:p w14:paraId="5CE37035" w14:textId="5966B95E"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1C547999" w14:textId="0278522C" w:rsidR="0020228C" w:rsidRPr="005B1FEF" w:rsidRDefault="0020228C" w:rsidP="0020228C">
            <w:pPr>
              <w:jc w:val="center"/>
              <w:rPr>
                <w:rFonts w:ascii="VIC" w:hAnsi="VIC"/>
                <w:sz w:val="18"/>
                <w:szCs w:val="18"/>
              </w:rPr>
            </w:pPr>
            <w:r w:rsidRPr="00655D1E">
              <w:rPr>
                <w:rFonts w:ascii="VIC" w:eastAsia="Verdana" w:hAnsi="VIC"/>
                <w:color w:val="000000"/>
                <w:sz w:val="18"/>
                <w:szCs w:val="18"/>
              </w:rPr>
              <w:t>16.2</w:t>
            </w:r>
          </w:p>
        </w:tc>
      </w:tr>
      <w:tr w:rsidR="0020228C" w:rsidRPr="00A6366B" w14:paraId="7E10F6FD" w14:textId="77777777" w:rsidTr="005D70E5">
        <w:trPr>
          <w:trHeight w:val="284"/>
        </w:trPr>
        <w:tc>
          <w:tcPr>
            <w:tcW w:w="1570" w:type="dxa"/>
            <w:vMerge/>
            <w:shd w:val="clear" w:color="auto" w:fill="BFCED6"/>
          </w:tcPr>
          <w:p w14:paraId="2471A4E8"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36D01F17" w14:textId="420E587D" w:rsidR="0020228C" w:rsidRPr="00382424"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TOTAL</w:t>
            </w:r>
          </w:p>
        </w:tc>
        <w:tc>
          <w:tcPr>
            <w:tcW w:w="2833" w:type="dxa"/>
            <w:shd w:val="clear" w:color="auto" w:fill="BFCED6"/>
          </w:tcPr>
          <w:p w14:paraId="694581C8" w14:textId="424D3D65"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BFCED6"/>
          </w:tcPr>
          <w:p w14:paraId="2A90B9FD" w14:textId="34B1F4F3" w:rsidR="0020228C" w:rsidRPr="005B1FEF" w:rsidRDefault="0020228C" w:rsidP="0020228C">
            <w:pPr>
              <w:jc w:val="center"/>
              <w:rPr>
                <w:rFonts w:ascii="VIC" w:hAnsi="VIC"/>
                <w:sz w:val="18"/>
                <w:szCs w:val="18"/>
              </w:rPr>
            </w:pPr>
            <w:r w:rsidRPr="00655D1E">
              <w:rPr>
                <w:rFonts w:ascii="VIC" w:eastAsia="Verdana" w:hAnsi="VIC"/>
                <w:color w:val="000000"/>
                <w:sz w:val="18"/>
                <w:szCs w:val="18"/>
              </w:rPr>
              <w:t>79 %</w:t>
            </w:r>
          </w:p>
        </w:tc>
        <w:tc>
          <w:tcPr>
            <w:tcW w:w="1090" w:type="dxa"/>
            <w:shd w:val="clear" w:color="auto" w:fill="BFCED6"/>
          </w:tcPr>
          <w:p w14:paraId="0D3BDAB5" w14:textId="1595DEFC" w:rsidR="0020228C" w:rsidRPr="005B1FEF" w:rsidRDefault="0020228C" w:rsidP="0020228C">
            <w:pPr>
              <w:jc w:val="center"/>
              <w:rPr>
                <w:rFonts w:ascii="VIC" w:hAnsi="VIC"/>
                <w:sz w:val="18"/>
                <w:szCs w:val="18"/>
              </w:rPr>
            </w:pPr>
            <w:r w:rsidRPr="00655D1E">
              <w:rPr>
                <w:rFonts w:ascii="VIC" w:eastAsia="Verdana" w:hAnsi="VIC"/>
                <w:color w:val="000000"/>
                <w:sz w:val="18"/>
                <w:szCs w:val="18"/>
              </w:rPr>
              <w:t>16.7</w:t>
            </w:r>
          </w:p>
        </w:tc>
        <w:tc>
          <w:tcPr>
            <w:tcW w:w="1090" w:type="dxa"/>
            <w:shd w:val="clear" w:color="auto" w:fill="BFCED6"/>
          </w:tcPr>
          <w:p w14:paraId="4C420348" w14:textId="330027F7"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B84BD78" w14:textId="235F4191" w:rsidR="0020228C" w:rsidRPr="005B1FEF" w:rsidRDefault="0020228C" w:rsidP="0020228C">
            <w:pPr>
              <w:jc w:val="center"/>
              <w:rPr>
                <w:rFonts w:ascii="VIC" w:hAnsi="VIC"/>
                <w:sz w:val="18"/>
                <w:szCs w:val="18"/>
              </w:rPr>
            </w:pPr>
            <w:r w:rsidRPr="00655D1E">
              <w:rPr>
                <w:rFonts w:ascii="VIC" w:eastAsia="Verdana" w:hAnsi="VIC"/>
                <w:color w:val="000000"/>
                <w:sz w:val="18"/>
                <w:szCs w:val="18"/>
              </w:rPr>
              <w:t>22.6</w:t>
            </w:r>
          </w:p>
        </w:tc>
        <w:tc>
          <w:tcPr>
            <w:tcW w:w="1090" w:type="dxa"/>
            <w:shd w:val="clear" w:color="auto" w:fill="BFCED6"/>
          </w:tcPr>
          <w:p w14:paraId="4E65760A" w14:textId="2E9ADBB5"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256E487C" w14:textId="35014221"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12DF7146" w14:textId="5C292275"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BFCED6"/>
          </w:tcPr>
          <w:p w14:paraId="2109550F" w14:textId="115FDEC5" w:rsidR="0020228C" w:rsidRPr="005B1FEF" w:rsidRDefault="0020228C" w:rsidP="0020228C">
            <w:pPr>
              <w:jc w:val="center"/>
              <w:rPr>
                <w:rFonts w:ascii="VIC" w:hAnsi="VIC"/>
                <w:sz w:val="18"/>
                <w:szCs w:val="18"/>
              </w:rPr>
            </w:pPr>
            <w:r w:rsidRPr="00655D1E">
              <w:rPr>
                <w:rFonts w:ascii="VIC" w:eastAsia="Verdana" w:hAnsi="VIC"/>
                <w:color w:val="000000"/>
                <w:sz w:val="18"/>
                <w:szCs w:val="18"/>
              </w:rPr>
              <w:t>15.1</w:t>
            </w:r>
          </w:p>
        </w:tc>
      </w:tr>
      <w:tr w:rsidR="0020228C" w:rsidRPr="00A6366B" w14:paraId="0A7DBA0B" w14:textId="77777777" w:rsidTr="005D70E5">
        <w:trPr>
          <w:trHeight w:val="284"/>
        </w:trPr>
        <w:tc>
          <w:tcPr>
            <w:tcW w:w="1570" w:type="dxa"/>
            <w:vMerge w:val="restart"/>
            <w:shd w:val="clear" w:color="auto" w:fill="FFFFFF" w:themeFill="background1"/>
          </w:tcPr>
          <w:p w14:paraId="6BE0403E" w14:textId="4EACB0A3"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Melbourne Health</w:t>
            </w:r>
          </w:p>
        </w:tc>
        <w:tc>
          <w:tcPr>
            <w:tcW w:w="2410" w:type="dxa"/>
            <w:shd w:val="clear" w:color="auto" w:fill="FFFFFF" w:themeFill="background1"/>
          </w:tcPr>
          <w:p w14:paraId="150D7FF0" w14:textId="141A00B8"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Inner West (RMH)</w:t>
            </w:r>
          </w:p>
        </w:tc>
        <w:tc>
          <w:tcPr>
            <w:tcW w:w="2833" w:type="dxa"/>
            <w:shd w:val="clear" w:color="auto" w:fill="FFFFFF" w:themeFill="background1"/>
          </w:tcPr>
          <w:p w14:paraId="41F1E5F1" w14:textId="6C6076C7" w:rsidR="0020228C" w:rsidRPr="005B1FEF" w:rsidRDefault="0020228C" w:rsidP="0020228C">
            <w:pPr>
              <w:rPr>
                <w:rFonts w:ascii="VIC" w:hAnsi="VIC"/>
                <w:sz w:val="18"/>
                <w:szCs w:val="18"/>
              </w:rPr>
            </w:pPr>
            <w:r w:rsidRPr="00655D1E">
              <w:rPr>
                <w:rFonts w:ascii="VIC" w:eastAsia="Verdana" w:hAnsi="VIC"/>
                <w:color w:val="000000"/>
                <w:sz w:val="18"/>
                <w:szCs w:val="18"/>
              </w:rPr>
              <w:t>Arion PARC</w:t>
            </w:r>
          </w:p>
        </w:tc>
        <w:tc>
          <w:tcPr>
            <w:tcW w:w="1090" w:type="dxa"/>
            <w:shd w:val="clear" w:color="auto" w:fill="FFFFFF" w:themeFill="background1"/>
          </w:tcPr>
          <w:p w14:paraId="780F1A86" w14:textId="2E026678"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0" w:type="dxa"/>
            <w:shd w:val="clear" w:color="auto" w:fill="FFFFFF" w:themeFill="background1"/>
          </w:tcPr>
          <w:p w14:paraId="76798DEC" w14:textId="04F72F57" w:rsidR="0020228C" w:rsidRPr="005B1FEF" w:rsidRDefault="0020228C" w:rsidP="0020228C">
            <w:pPr>
              <w:jc w:val="center"/>
              <w:rPr>
                <w:rFonts w:ascii="VIC" w:hAnsi="VIC"/>
                <w:sz w:val="18"/>
                <w:szCs w:val="18"/>
              </w:rPr>
            </w:pPr>
            <w:r w:rsidRPr="00655D1E">
              <w:rPr>
                <w:rFonts w:ascii="VIC" w:eastAsia="Verdana" w:hAnsi="VIC"/>
                <w:color w:val="000000"/>
                <w:sz w:val="18"/>
                <w:szCs w:val="18"/>
              </w:rPr>
              <w:t>31.3</w:t>
            </w:r>
          </w:p>
        </w:tc>
        <w:tc>
          <w:tcPr>
            <w:tcW w:w="1090" w:type="dxa"/>
            <w:shd w:val="clear" w:color="auto" w:fill="FFFFFF" w:themeFill="background1"/>
          </w:tcPr>
          <w:p w14:paraId="304691B1" w14:textId="3B3E5BCB"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FFFFFF" w:themeFill="background1"/>
          </w:tcPr>
          <w:p w14:paraId="1E500FFD" w14:textId="54F3960E" w:rsidR="0020228C" w:rsidRPr="005B1FEF" w:rsidRDefault="0020228C" w:rsidP="0020228C">
            <w:pPr>
              <w:jc w:val="center"/>
              <w:rPr>
                <w:rFonts w:ascii="VIC" w:hAnsi="VIC"/>
                <w:sz w:val="18"/>
                <w:szCs w:val="18"/>
              </w:rPr>
            </w:pPr>
            <w:r w:rsidRPr="00655D1E">
              <w:rPr>
                <w:rFonts w:ascii="VIC" w:eastAsia="Verdana" w:hAnsi="VIC"/>
                <w:color w:val="000000"/>
                <w:sz w:val="18"/>
                <w:szCs w:val="18"/>
              </w:rPr>
              <w:t>61.7</w:t>
            </w:r>
          </w:p>
        </w:tc>
        <w:tc>
          <w:tcPr>
            <w:tcW w:w="1090" w:type="dxa"/>
            <w:shd w:val="clear" w:color="auto" w:fill="FFFFFF" w:themeFill="background1"/>
          </w:tcPr>
          <w:p w14:paraId="00822AD7" w14:textId="1D32471F"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1CB229FD" w14:textId="0A75D84A" w:rsidR="0020228C" w:rsidRPr="005B1FEF" w:rsidRDefault="0020228C" w:rsidP="0020228C">
            <w:pPr>
              <w:jc w:val="center"/>
              <w:rPr>
                <w:rFonts w:ascii="VIC" w:hAnsi="VIC"/>
                <w:sz w:val="18"/>
                <w:szCs w:val="18"/>
              </w:rPr>
            </w:pPr>
            <w:r w:rsidRPr="00655D1E">
              <w:rPr>
                <w:rFonts w:ascii="VIC" w:eastAsia="Verdana" w:hAnsi="VIC"/>
                <w:color w:val="000000"/>
                <w:sz w:val="18"/>
                <w:szCs w:val="18"/>
              </w:rPr>
              <w:t>36 %</w:t>
            </w:r>
          </w:p>
        </w:tc>
        <w:tc>
          <w:tcPr>
            <w:tcW w:w="1090" w:type="dxa"/>
            <w:shd w:val="clear" w:color="auto" w:fill="FFFFFF" w:themeFill="background1"/>
          </w:tcPr>
          <w:p w14:paraId="7A018502" w14:textId="59047D3D" w:rsidR="0020228C" w:rsidRPr="005B1FEF" w:rsidRDefault="0020228C" w:rsidP="0020228C">
            <w:pPr>
              <w:jc w:val="center"/>
              <w:rPr>
                <w:rFonts w:ascii="VIC" w:hAnsi="VIC"/>
                <w:sz w:val="18"/>
                <w:szCs w:val="18"/>
              </w:rPr>
            </w:pPr>
            <w:r w:rsidRPr="00655D1E">
              <w:rPr>
                <w:rFonts w:ascii="VIC" w:eastAsia="Verdana" w:hAnsi="VIC"/>
                <w:color w:val="000000"/>
                <w:sz w:val="18"/>
                <w:szCs w:val="18"/>
              </w:rPr>
              <w:t>38 %</w:t>
            </w:r>
          </w:p>
        </w:tc>
        <w:tc>
          <w:tcPr>
            <w:tcW w:w="1091" w:type="dxa"/>
            <w:shd w:val="clear" w:color="auto" w:fill="FFFFFF" w:themeFill="background1"/>
          </w:tcPr>
          <w:p w14:paraId="2758889D" w14:textId="31E5AAA0" w:rsidR="0020228C" w:rsidRPr="005B1FEF" w:rsidRDefault="0020228C" w:rsidP="0020228C">
            <w:pPr>
              <w:jc w:val="center"/>
              <w:rPr>
                <w:rFonts w:ascii="VIC" w:hAnsi="VIC"/>
                <w:sz w:val="18"/>
                <w:szCs w:val="18"/>
              </w:rPr>
            </w:pPr>
            <w:r w:rsidRPr="00655D1E">
              <w:rPr>
                <w:rFonts w:ascii="VIC" w:eastAsia="Verdana" w:hAnsi="VIC"/>
                <w:color w:val="000000"/>
                <w:sz w:val="18"/>
                <w:szCs w:val="18"/>
              </w:rPr>
              <w:t>12.9</w:t>
            </w:r>
          </w:p>
        </w:tc>
      </w:tr>
      <w:tr w:rsidR="0020228C" w:rsidRPr="00A6366B" w14:paraId="622C9EF7" w14:textId="77777777" w:rsidTr="005D70E5">
        <w:trPr>
          <w:trHeight w:val="284"/>
        </w:trPr>
        <w:tc>
          <w:tcPr>
            <w:tcW w:w="1570" w:type="dxa"/>
            <w:vMerge/>
            <w:shd w:val="clear" w:color="auto" w:fill="FFFFFF" w:themeFill="background1"/>
          </w:tcPr>
          <w:p w14:paraId="1456E4A8"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648EBE65" w14:textId="7D5D7D11"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Mid West (Sunshine)</w:t>
            </w:r>
          </w:p>
        </w:tc>
        <w:tc>
          <w:tcPr>
            <w:tcW w:w="2833" w:type="dxa"/>
            <w:shd w:val="clear" w:color="auto" w:fill="FFFFFF" w:themeFill="background1"/>
          </w:tcPr>
          <w:p w14:paraId="532B1FD4" w14:textId="75D774F2" w:rsidR="0020228C" w:rsidRPr="005B1FEF" w:rsidRDefault="0020228C" w:rsidP="0020228C">
            <w:pPr>
              <w:rPr>
                <w:rFonts w:ascii="VIC" w:hAnsi="VIC"/>
                <w:sz w:val="18"/>
                <w:szCs w:val="18"/>
              </w:rPr>
            </w:pPr>
            <w:r w:rsidRPr="00655D1E">
              <w:rPr>
                <w:rFonts w:ascii="VIC" w:eastAsia="Verdana" w:hAnsi="VIC"/>
                <w:color w:val="000000"/>
                <w:sz w:val="18"/>
                <w:szCs w:val="18"/>
              </w:rPr>
              <w:t>Mid West PARC</w:t>
            </w:r>
          </w:p>
        </w:tc>
        <w:tc>
          <w:tcPr>
            <w:tcW w:w="1090" w:type="dxa"/>
            <w:shd w:val="clear" w:color="auto" w:fill="FFFFFF" w:themeFill="background1"/>
          </w:tcPr>
          <w:p w14:paraId="3870DA83" w14:textId="6BA9DD93"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c>
          <w:tcPr>
            <w:tcW w:w="1090" w:type="dxa"/>
            <w:shd w:val="clear" w:color="auto" w:fill="FFFFFF" w:themeFill="background1"/>
          </w:tcPr>
          <w:p w14:paraId="5C7BACE7" w14:textId="7D3E3E53" w:rsidR="0020228C" w:rsidRPr="005B1FEF" w:rsidRDefault="0020228C" w:rsidP="0020228C">
            <w:pPr>
              <w:jc w:val="center"/>
              <w:rPr>
                <w:rFonts w:ascii="VIC" w:hAnsi="VIC"/>
                <w:sz w:val="18"/>
                <w:szCs w:val="18"/>
              </w:rPr>
            </w:pPr>
            <w:r w:rsidRPr="00655D1E">
              <w:rPr>
                <w:rFonts w:ascii="VIC" w:eastAsia="Verdana" w:hAnsi="VIC"/>
                <w:color w:val="000000"/>
                <w:sz w:val="18"/>
                <w:szCs w:val="18"/>
              </w:rPr>
              <w:t>20.4</w:t>
            </w:r>
          </w:p>
        </w:tc>
        <w:tc>
          <w:tcPr>
            <w:tcW w:w="1090" w:type="dxa"/>
            <w:shd w:val="clear" w:color="auto" w:fill="FFFFFF" w:themeFill="background1"/>
          </w:tcPr>
          <w:p w14:paraId="0FA5078B" w14:textId="46A546E8" w:rsidR="0020228C" w:rsidRPr="005B1FEF" w:rsidRDefault="0020228C" w:rsidP="0020228C">
            <w:pPr>
              <w:jc w:val="center"/>
              <w:rPr>
                <w:rFonts w:ascii="VIC" w:hAnsi="VIC"/>
                <w:sz w:val="18"/>
                <w:szCs w:val="18"/>
              </w:rPr>
            </w:pPr>
            <w:r w:rsidRPr="00655D1E">
              <w:rPr>
                <w:rFonts w:ascii="VIC" w:eastAsia="Verdana" w:hAnsi="VIC"/>
                <w:color w:val="000000"/>
                <w:sz w:val="18"/>
                <w:szCs w:val="18"/>
              </w:rPr>
              <w:t>1 %</w:t>
            </w:r>
          </w:p>
        </w:tc>
        <w:tc>
          <w:tcPr>
            <w:tcW w:w="1090" w:type="dxa"/>
            <w:shd w:val="clear" w:color="auto" w:fill="FFFFFF" w:themeFill="background1"/>
          </w:tcPr>
          <w:p w14:paraId="491F0902" w14:textId="44EA5FEC" w:rsidR="0020228C" w:rsidRPr="005B1FEF" w:rsidRDefault="0020228C" w:rsidP="0020228C">
            <w:pPr>
              <w:jc w:val="center"/>
              <w:rPr>
                <w:rFonts w:ascii="VIC" w:hAnsi="VIC"/>
                <w:sz w:val="18"/>
                <w:szCs w:val="18"/>
              </w:rPr>
            </w:pPr>
            <w:r w:rsidRPr="00655D1E">
              <w:rPr>
                <w:rFonts w:ascii="VIC" w:eastAsia="Verdana" w:hAnsi="VIC"/>
                <w:color w:val="000000"/>
                <w:sz w:val="18"/>
                <w:szCs w:val="18"/>
              </w:rPr>
              <w:t>21.6</w:t>
            </w:r>
          </w:p>
        </w:tc>
        <w:tc>
          <w:tcPr>
            <w:tcW w:w="1090" w:type="dxa"/>
            <w:shd w:val="clear" w:color="auto" w:fill="FFFFFF" w:themeFill="background1"/>
          </w:tcPr>
          <w:p w14:paraId="46A95D54" w14:textId="2A1ABE04"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6A6E43EB" w14:textId="78613CD1"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FFFFFF" w:themeFill="background1"/>
          </w:tcPr>
          <w:p w14:paraId="2330777F" w14:textId="217158ED"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FFFFFF" w:themeFill="background1"/>
          </w:tcPr>
          <w:p w14:paraId="156516E9" w14:textId="3CF4BE7F" w:rsidR="0020228C" w:rsidRPr="005B1FEF" w:rsidRDefault="0020228C" w:rsidP="0020228C">
            <w:pPr>
              <w:jc w:val="center"/>
              <w:rPr>
                <w:rFonts w:ascii="VIC" w:hAnsi="VIC"/>
                <w:sz w:val="18"/>
                <w:szCs w:val="18"/>
              </w:rPr>
            </w:pPr>
            <w:r w:rsidRPr="00655D1E">
              <w:rPr>
                <w:rFonts w:ascii="VIC" w:eastAsia="Verdana" w:hAnsi="VIC"/>
                <w:color w:val="000000"/>
                <w:sz w:val="18"/>
                <w:szCs w:val="18"/>
              </w:rPr>
              <w:t>12.6</w:t>
            </w:r>
          </w:p>
        </w:tc>
      </w:tr>
      <w:tr w:rsidR="0020228C" w:rsidRPr="00A6366B" w14:paraId="59FFAE72" w14:textId="77777777" w:rsidTr="005D70E5">
        <w:trPr>
          <w:trHeight w:val="284"/>
        </w:trPr>
        <w:tc>
          <w:tcPr>
            <w:tcW w:w="1570" w:type="dxa"/>
            <w:vMerge/>
            <w:shd w:val="clear" w:color="auto" w:fill="FFFFFF" w:themeFill="background1"/>
          </w:tcPr>
          <w:p w14:paraId="64DB5E04"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4EB2BC0F" w14:textId="7DEFE6C2"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 West (Broadmeadows)</w:t>
            </w:r>
          </w:p>
        </w:tc>
        <w:tc>
          <w:tcPr>
            <w:tcW w:w="2833" w:type="dxa"/>
            <w:shd w:val="clear" w:color="auto" w:fill="FFFFFF" w:themeFill="background1"/>
          </w:tcPr>
          <w:p w14:paraId="39E567E9" w14:textId="503C6545" w:rsidR="0020228C" w:rsidRPr="005B1FEF" w:rsidRDefault="0020228C" w:rsidP="0020228C">
            <w:pPr>
              <w:rPr>
                <w:rFonts w:ascii="VIC" w:hAnsi="VIC"/>
                <w:sz w:val="18"/>
                <w:szCs w:val="18"/>
              </w:rPr>
            </w:pPr>
            <w:r w:rsidRPr="00655D1E">
              <w:rPr>
                <w:rFonts w:ascii="VIC" w:eastAsia="Verdana" w:hAnsi="VIC"/>
                <w:color w:val="000000"/>
                <w:sz w:val="18"/>
                <w:szCs w:val="18"/>
              </w:rPr>
              <w:t>Broadmeadows PARC</w:t>
            </w:r>
          </w:p>
        </w:tc>
        <w:tc>
          <w:tcPr>
            <w:tcW w:w="1090" w:type="dxa"/>
            <w:shd w:val="clear" w:color="auto" w:fill="FFFFFF" w:themeFill="background1"/>
          </w:tcPr>
          <w:p w14:paraId="30D03508" w14:textId="56843E43" w:rsidR="0020228C" w:rsidRPr="005B1FEF" w:rsidRDefault="0020228C" w:rsidP="0020228C">
            <w:pPr>
              <w:jc w:val="center"/>
              <w:rPr>
                <w:rFonts w:ascii="VIC" w:hAnsi="VIC"/>
                <w:sz w:val="18"/>
                <w:szCs w:val="18"/>
              </w:rPr>
            </w:pPr>
            <w:r w:rsidRPr="00655D1E">
              <w:rPr>
                <w:rFonts w:ascii="VIC" w:eastAsia="Verdana" w:hAnsi="VIC"/>
                <w:color w:val="000000"/>
                <w:sz w:val="18"/>
                <w:szCs w:val="18"/>
              </w:rPr>
              <w:t>81 %</w:t>
            </w:r>
          </w:p>
        </w:tc>
        <w:tc>
          <w:tcPr>
            <w:tcW w:w="1090" w:type="dxa"/>
            <w:shd w:val="clear" w:color="auto" w:fill="FFFFFF" w:themeFill="background1"/>
          </w:tcPr>
          <w:p w14:paraId="3E8F3026" w14:textId="28B20593" w:rsidR="0020228C" w:rsidRPr="005B1FEF" w:rsidRDefault="0020228C" w:rsidP="0020228C">
            <w:pPr>
              <w:jc w:val="center"/>
              <w:rPr>
                <w:rFonts w:ascii="VIC" w:hAnsi="VIC"/>
                <w:sz w:val="18"/>
                <w:szCs w:val="18"/>
              </w:rPr>
            </w:pPr>
            <w:r w:rsidRPr="00655D1E">
              <w:rPr>
                <w:rFonts w:ascii="VIC" w:eastAsia="Verdana" w:hAnsi="VIC"/>
                <w:color w:val="000000"/>
                <w:sz w:val="18"/>
                <w:szCs w:val="18"/>
              </w:rPr>
              <w:t>19.9</w:t>
            </w:r>
          </w:p>
        </w:tc>
        <w:tc>
          <w:tcPr>
            <w:tcW w:w="1090" w:type="dxa"/>
            <w:shd w:val="clear" w:color="auto" w:fill="FFFFFF" w:themeFill="background1"/>
          </w:tcPr>
          <w:p w14:paraId="1636FD25" w14:textId="404E49D1"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FFFFFF" w:themeFill="background1"/>
          </w:tcPr>
          <w:p w14:paraId="569A3807" w14:textId="48EE6122" w:rsidR="0020228C" w:rsidRPr="005B1FEF" w:rsidRDefault="0020228C" w:rsidP="0020228C">
            <w:pPr>
              <w:jc w:val="center"/>
              <w:rPr>
                <w:rFonts w:ascii="VIC" w:hAnsi="VIC"/>
                <w:sz w:val="18"/>
                <w:szCs w:val="18"/>
              </w:rPr>
            </w:pPr>
            <w:r w:rsidRPr="00655D1E">
              <w:rPr>
                <w:rFonts w:ascii="VIC" w:eastAsia="Verdana" w:hAnsi="VIC"/>
                <w:color w:val="000000"/>
                <w:sz w:val="18"/>
                <w:szCs w:val="18"/>
              </w:rPr>
              <w:t>21.2</w:t>
            </w:r>
          </w:p>
        </w:tc>
        <w:tc>
          <w:tcPr>
            <w:tcW w:w="1090" w:type="dxa"/>
            <w:shd w:val="clear" w:color="auto" w:fill="FFFFFF" w:themeFill="background1"/>
          </w:tcPr>
          <w:p w14:paraId="7564383C" w14:textId="3B772F06"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FFFFFF" w:themeFill="background1"/>
          </w:tcPr>
          <w:p w14:paraId="20CE51E1" w14:textId="37CAC463"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FFFFFF" w:themeFill="background1"/>
          </w:tcPr>
          <w:p w14:paraId="2627F6C9" w14:textId="4C5E700B"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FFFFFF" w:themeFill="background1"/>
          </w:tcPr>
          <w:p w14:paraId="663352E3" w14:textId="5593F13D" w:rsidR="0020228C" w:rsidRPr="005B1FEF" w:rsidRDefault="0020228C" w:rsidP="0020228C">
            <w:pPr>
              <w:jc w:val="center"/>
              <w:rPr>
                <w:rFonts w:ascii="VIC" w:hAnsi="VIC"/>
                <w:sz w:val="18"/>
                <w:szCs w:val="18"/>
              </w:rPr>
            </w:pPr>
            <w:r w:rsidRPr="00655D1E">
              <w:rPr>
                <w:rFonts w:ascii="VIC" w:eastAsia="Verdana" w:hAnsi="VIC"/>
                <w:color w:val="000000"/>
                <w:sz w:val="18"/>
                <w:szCs w:val="18"/>
              </w:rPr>
              <w:t>15.3</w:t>
            </w:r>
          </w:p>
        </w:tc>
      </w:tr>
      <w:tr w:rsidR="0020228C" w:rsidRPr="00A6366B" w14:paraId="438CE0AF" w14:textId="77777777" w:rsidTr="005D70E5">
        <w:trPr>
          <w:trHeight w:val="284"/>
        </w:trPr>
        <w:tc>
          <w:tcPr>
            <w:tcW w:w="1570" w:type="dxa"/>
            <w:vMerge/>
            <w:shd w:val="clear" w:color="auto" w:fill="FFFFFF" w:themeFill="background1"/>
          </w:tcPr>
          <w:p w14:paraId="40D43F67"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29913327" w14:textId="72CCE2E3"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Northern</w:t>
            </w:r>
          </w:p>
        </w:tc>
        <w:tc>
          <w:tcPr>
            <w:tcW w:w="2833" w:type="dxa"/>
            <w:shd w:val="clear" w:color="auto" w:fill="FFFFFF" w:themeFill="background1"/>
          </w:tcPr>
          <w:p w14:paraId="426425C0" w14:textId="7950DA74" w:rsidR="0020228C" w:rsidRPr="005B1FEF" w:rsidRDefault="0020228C" w:rsidP="0020228C">
            <w:pPr>
              <w:rPr>
                <w:rFonts w:ascii="VIC" w:hAnsi="VIC"/>
                <w:sz w:val="18"/>
                <w:szCs w:val="18"/>
              </w:rPr>
            </w:pPr>
            <w:r w:rsidRPr="00655D1E">
              <w:rPr>
                <w:rFonts w:ascii="VIC" w:eastAsia="Verdana" w:hAnsi="VIC"/>
                <w:color w:val="000000"/>
                <w:sz w:val="18"/>
                <w:szCs w:val="18"/>
              </w:rPr>
              <w:t>Northern PARC</w:t>
            </w:r>
          </w:p>
        </w:tc>
        <w:tc>
          <w:tcPr>
            <w:tcW w:w="1090" w:type="dxa"/>
            <w:shd w:val="clear" w:color="auto" w:fill="FFFFFF" w:themeFill="background1"/>
          </w:tcPr>
          <w:p w14:paraId="170914A3" w14:textId="0B3192EE"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c>
          <w:tcPr>
            <w:tcW w:w="1090" w:type="dxa"/>
            <w:shd w:val="clear" w:color="auto" w:fill="FFFFFF" w:themeFill="background1"/>
          </w:tcPr>
          <w:p w14:paraId="52697B8B" w14:textId="795D5E55" w:rsidR="0020228C" w:rsidRPr="005B1FEF" w:rsidRDefault="0020228C" w:rsidP="0020228C">
            <w:pPr>
              <w:jc w:val="center"/>
              <w:rPr>
                <w:rFonts w:ascii="VIC" w:hAnsi="VIC"/>
                <w:sz w:val="18"/>
                <w:szCs w:val="18"/>
              </w:rPr>
            </w:pPr>
            <w:r w:rsidRPr="00655D1E">
              <w:rPr>
                <w:rFonts w:ascii="VIC" w:eastAsia="Verdana" w:hAnsi="VIC"/>
                <w:color w:val="000000"/>
                <w:sz w:val="18"/>
                <w:szCs w:val="18"/>
              </w:rPr>
              <w:t>20.2</w:t>
            </w:r>
          </w:p>
        </w:tc>
        <w:tc>
          <w:tcPr>
            <w:tcW w:w="1090" w:type="dxa"/>
            <w:shd w:val="clear" w:color="auto" w:fill="FFFFFF" w:themeFill="background1"/>
          </w:tcPr>
          <w:p w14:paraId="33B56488" w14:textId="1E6362DE"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50DE717F" w14:textId="275B42C6" w:rsidR="0020228C" w:rsidRPr="005B1FEF" w:rsidRDefault="0020228C" w:rsidP="0020228C">
            <w:pPr>
              <w:jc w:val="center"/>
              <w:rPr>
                <w:rFonts w:ascii="VIC" w:hAnsi="VIC"/>
                <w:sz w:val="18"/>
                <w:szCs w:val="18"/>
              </w:rPr>
            </w:pPr>
            <w:r w:rsidRPr="00655D1E">
              <w:rPr>
                <w:rFonts w:ascii="VIC" w:eastAsia="Verdana" w:hAnsi="VIC"/>
                <w:color w:val="000000"/>
                <w:sz w:val="18"/>
                <w:szCs w:val="18"/>
              </w:rPr>
              <w:t>24.1</w:t>
            </w:r>
          </w:p>
        </w:tc>
        <w:tc>
          <w:tcPr>
            <w:tcW w:w="1090" w:type="dxa"/>
            <w:shd w:val="clear" w:color="auto" w:fill="FFFFFF" w:themeFill="background1"/>
          </w:tcPr>
          <w:p w14:paraId="00B508E8" w14:textId="494C0D52"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FFFFFF" w:themeFill="background1"/>
          </w:tcPr>
          <w:p w14:paraId="3C2351BF" w14:textId="1634C23B"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c>
          <w:tcPr>
            <w:tcW w:w="1090" w:type="dxa"/>
            <w:shd w:val="clear" w:color="auto" w:fill="FFFFFF" w:themeFill="background1"/>
          </w:tcPr>
          <w:p w14:paraId="3203DF56" w14:textId="43E8FE8B" w:rsidR="0020228C" w:rsidRPr="005B1FEF" w:rsidRDefault="0020228C" w:rsidP="0020228C">
            <w:pPr>
              <w:jc w:val="center"/>
              <w:rPr>
                <w:rFonts w:ascii="VIC" w:hAnsi="VIC"/>
                <w:sz w:val="18"/>
                <w:szCs w:val="18"/>
              </w:rPr>
            </w:pPr>
            <w:r w:rsidRPr="00655D1E">
              <w:rPr>
                <w:rFonts w:ascii="VIC" w:eastAsia="Verdana" w:hAnsi="VIC"/>
                <w:color w:val="000000"/>
                <w:sz w:val="18"/>
                <w:szCs w:val="18"/>
              </w:rPr>
              <w:t>89 %</w:t>
            </w:r>
          </w:p>
        </w:tc>
        <w:tc>
          <w:tcPr>
            <w:tcW w:w="1091" w:type="dxa"/>
            <w:shd w:val="clear" w:color="auto" w:fill="FFFFFF" w:themeFill="background1"/>
          </w:tcPr>
          <w:p w14:paraId="599BA81A" w14:textId="4C7FF14F" w:rsidR="0020228C" w:rsidRPr="005B1FEF" w:rsidRDefault="0020228C" w:rsidP="0020228C">
            <w:pPr>
              <w:jc w:val="center"/>
              <w:rPr>
                <w:rFonts w:ascii="VIC" w:hAnsi="VIC"/>
                <w:sz w:val="18"/>
                <w:szCs w:val="18"/>
              </w:rPr>
            </w:pPr>
            <w:r w:rsidRPr="00655D1E">
              <w:rPr>
                <w:rFonts w:ascii="VIC" w:eastAsia="Verdana" w:hAnsi="VIC"/>
                <w:color w:val="000000"/>
                <w:sz w:val="18"/>
                <w:szCs w:val="18"/>
              </w:rPr>
              <w:t>13.3</w:t>
            </w:r>
          </w:p>
        </w:tc>
      </w:tr>
      <w:tr w:rsidR="0020228C" w:rsidRPr="00A6366B" w14:paraId="65563A7B" w14:textId="77777777" w:rsidTr="005D70E5">
        <w:trPr>
          <w:trHeight w:val="284"/>
        </w:trPr>
        <w:tc>
          <w:tcPr>
            <w:tcW w:w="1570" w:type="dxa"/>
            <w:vMerge/>
            <w:shd w:val="clear" w:color="auto" w:fill="FFFFFF" w:themeFill="background1"/>
          </w:tcPr>
          <w:p w14:paraId="0E94815A"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FFFFFF" w:themeFill="background1"/>
          </w:tcPr>
          <w:p w14:paraId="7233231F" w14:textId="749A2646"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TOTAL</w:t>
            </w:r>
          </w:p>
        </w:tc>
        <w:tc>
          <w:tcPr>
            <w:tcW w:w="2833" w:type="dxa"/>
            <w:shd w:val="clear" w:color="auto" w:fill="FFFFFF" w:themeFill="background1"/>
          </w:tcPr>
          <w:p w14:paraId="2ED75CC4" w14:textId="2054E570"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FFFFFF" w:themeFill="background1"/>
          </w:tcPr>
          <w:p w14:paraId="170E9276" w14:textId="409F0DC8" w:rsidR="0020228C" w:rsidRPr="005B1FEF" w:rsidRDefault="0020228C" w:rsidP="0020228C">
            <w:pPr>
              <w:jc w:val="center"/>
              <w:rPr>
                <w:rFonts w:ascii="VIC" w:hAnsi="VIC"/>
                <w:sz w:val="18"/>
                <w:szCs w:val="18"/>
              </w:rPr>
            </w:pPr>
            <w:r w:rsidRPr="00655D1E">
              <w:rPr>
                <w:rFonts w:ascii="VIC" w:eastAsia="Verdana" w:hAnsi="VIC"/>
                <w:color w:val="000000"/>
                <w:sz w:val="18"/>
                <w:szCs w:val="18"/>
              </w:rPr>
              <w:t>75 %</w:t>
            </w:r>
          </w:p>
        </w:tc>
        <w:tc>
          <w:tcPr>
            <w:tcW w:w="1090" w:type="dxa"/>
            <w:shd w:val="clear" w:color="auto" w:fill="FFFFFF" w:themeFill="background1"/>
          </w:tcPr>
          <w:p w14:paraId="251588BE" w14:textId="329C0A11" w:rsidR="0020228C" w:rsidRPr="005B1FEF" w:rsidRDefault="0020228C" w:rsidP="0020228C">
            <w:pPr>
              <w:jc w:val="center"/>
              <w:rPr>
                <w:rFonts w:ascii="VIC" w:hAnsi="VIC"/>
                <w:sz w:val="18"/>
                <w:szCs w:val="18"/>
              </w:rPr>
            </w:pPr>
            <w:r w:rsidRPr="00655D1E">
              <w:rPr>
                <w:rFonts w:ascii="VIC" w:eastAsia="Verdana" w:hAnsi="VIC"/>
                <w:color w:val="000000"/>
                <w:sz w:val="18"/>
                <w:szCs w:val="18"/>
              </w:rPr>
              <w:t>22.1</w:t>
            </w:r>
          </w:p>
        </w:tc>
        <w:tc>
          <w:tcPr>
            <w:tcW w:w="1090" w:type="dxa"/>
            <w:shd w:val="clear" w:color="auto" w:fill="FFFFFF" w:themeFill="background1"/>
          </w:tcPr>
          <w:p w14:paraId="462BACA0" w14:textId="1D33E433" w:rsidR="0020228C" w:rsidRPr="005B1FEF"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FFFFFF" w:themeFill="background1"/>
          </w:tcPr>
          <w:p w14:paraId="148A5A88" w14:textId="508A28EA" w:rsidR="0020228C" w:rsidRPr="005B1FEF" w:rsidRDefault="0020228C" w:rsidP="0020228C">
            <w:pPr>
              <w:jc w:val="center"/>
              <w:rPr>
                <w:rFonts w:ascii="VIC" w:hAnsi="VIC"/>
                <w:sz w:val="18"/>
                <w:szCs w:val="18"/>
              </w:rPr>
            </w:pPr>
            <w:r w:rsidRPr="00655D1E">
              <w:rPr>
                <w:rFonts w:ascii="VIC" w:eastAsia="Verdana" w:hAnsi="VIC"/>
                <w:color w:val="000000"/>
                <w:sz w:val="18"/>
                <w:szCs w:val="18"/>
              </w:rPr>
              <w:t>29.3</w:t>
            </w:r>
          </w:p>
        </w:tc>
        <w:tc>
          <w:tcPr>
            <w:tcW w:w="1090" w:type="dxa"/>
            <w:shd w:val="clear" w:color="auto" w:fill="FFFFFF" w:themeFill="background1"/>
          </w:tcPr>
          <w:p w14:paraId="1ABFD62C" w14:textId="2AE2D10F"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FFFFFF" w:themeFill="background1"/>
          </w:tcPr>
          <w:p w14:paraId="4C880364" w14:textId="3B2BE7E3"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18F6F004" w14:textId="248A2FE0" w:rsidR="0020228C" w:rsidRPr="005B1FEF" w:rsidRDefault="0020228C" w:rsidP="0020228C">
            <w:pPr>
              <w:jc w:val="center"/>
              <w:rPr>
                <w:rFonts w:ascii="VIC" w:hAnsi="VIC"/>
                <w:sz w:val="18"/>
                <w:szCs w:val="18"/>
              </w:rPr>
            </w:pPr>
            <w:r w:rsidRPr="00655D1E">
              <w:rPr>
                <w:rFonts w:ascii="VIC" w:eastAsia="Verdana" w:hAnsi="VIC"/>
                <w:color w:val="000000"/>
                <w:sz w:val="18"/>
                <w:szCs w:val="18"/>
              </w:rPr>
              <w:t>86 %</w:t>
            </w:r>
          </w:p>
        </w:tc>
        <w:tc>
          <w:tcPr>
            <w:tcW w:w="1091" w:type="dxa"/>
            <w:shd w:val="clear" w:color="auto" w:fill="FFFFFF" w:themeFill="background1"/>
          </w:tcPr>
          <w:p w14:paraId="54629761" w14:textId="24A41A0D" w:rsidR="0020228C" w:rsidRPr="005B1FEF" w:rsidRDefault="0020228C" w:rsidP="0020228C">
            <w:pPr>
              <w:jc w:val="center"/>
              <w:rPr>
                <w:rFonts w:ascii="VIC" w:hAnsi="VIC"/>
                <w:sz w:val="18"/>
                <w:szCs w:val="18"/>
              </w:rPr>
            </w:pPr>
            <w:r w:rsidRPr="00655D1E">
              <w:rPr>
                <w:rFonts w:ascii="VIC" w:eastAsia="Verdana" w:hAnsi="VIC"/>
                <w:color w:val="000000"/>
                <w:sz w:val="18"/>
                <w:szCs w:val="18"/>
              </w:rPr>
              <w:t>13.7</w:t>
            </w:r>
          </w:p>
        </w:tc>
      </w:tr>
      <w:tr w:rsidR="0020228C" w:rsidRPr="00A6366B" w14:paraId="458A2955" w14:textId="77777777" w:rsidTr="005D70E5">
        <w:trPr>
          <w:trHeight w:val="284"/>
        </w:trPr>
        <w:tc>
          <w:tcPr>
            <w:tcW w:w="1570" w:type="dxa"/>
            <w:vMerge w:val="restart"/>
            <w:shd w:val="clear" w:color="auto" w:fill="BFCED6"/>
          </w:tcPr>
          <w:p w14:paraId="380E5D25" w14:textId="71C403C7"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Monash Health</w:t>
            </w:r>
          </w:p>
        </w:tc>
        <w:tc>
          <w:tcPr>
            <w:tcW w:w="2410" w:type="dxa"/>
            <w:vMerge w:val="restart"/>
            <w:shd w:val="clear" w:color="auto" w:fill="BFCED6"/>
          </w:tcPr>
          <w:p w14:paraId="1A1833D4" w14:textId="198D4F2E"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Casey</w:t>
            </w:r>
          </w:p>
        </w:tc>
        <w:tc>
          <w:tcPr>
            <w:tcW w:w="2833" w:type="dxa"/>
            <w:shd w:val="clear" w:color="auto" w:fill="BFCED6"/>
          </w:tcPr>
          <w:p w14:paraId="2D890842" w14:textId="3215F36D" w:rsidR="0020228C" w:rsidRPr="005B1FEF" w:rsidRDefault="0020228C" w:rsidP="0020228C">
            <w:pPr>
              <w:rPr>
                <w:rFonts w:ascii="VIC" w:hAnsi="VIC"/>
                <w:sz w:val="18"/>
                <w:szCs w:val="18"/>
              </w:rPr>
            </w:pPr>
            <w:r w:rsidRPr="00655D1E">
              <w:rPr>
                <w:rFonts w:ascii="VIC" w:eastAsia="Verdana" w:hAnsi="VIC"/>
                <w:color w:val="000000"/>
                <w:sz w:val="18"/>
                <w:szCs w:val="18"/>
              </w:rPr>
              <w:t>Casey Adult PARC</w:t>
            </w:r>
          </w:p>
        </w:tc>
        <w:tc>
          <w:tcPr>
            <w:tcW w:w="1090" w:type="dxa"/>
            <w:shd w:val="clear" w:color="auto" w:fill="BFCED6"/>
          </w:tcPr>
          <w:p w14:paraId="7D0EA750" w14:textId="19C84CBD" w:rsidR="0020228C" w:rsidRPr="005B1FEF" w:rsidRDefault="0020228C" w:rsidP="0020228C">
            <w:pPr>
              <w:jc w:val="center"/>
              <w:rPr>
                <w:rFonts w:ascii="VIC" w:hAnsi="VIC"/>
                <w:sz w:val="18"/>
                <w:szCs w:val="18"/>
              </w:rPr>
            </w:pPr>
            <w:r w:rsidRPr="00655D1E">
              <w:rPr>
                <w:rFonts w:ascii="VIC" w:eastAsia="Verdana" w:hAnsi="VIC"/>
                <w:color w:val="000000"/>
                <w:sz w:val="18"/>
                <w:szCs w:val="18"/>
              </w:rPr>
              <w:t>69 %</w:t>
            </w:r>
          </w:p>
        </w:tc>
        <w:tc>
          <w:tcPr>
            <w:tcW w:w="1090" w:type="dxa"/>
            <w:shd w:val="clear" w:color="auto" w:fill="BFCED6"/>
          </w:tcPr>
          <w:p w14:paraId="36359203" w14:textId="651429AA" w:rsidR="0020228C" w:rsidRPr="005B1FEF" w:rsidRDefault="0020228C" w:rsidP="0020228C">
            <w:pPr>
              <w:jc w:val="center"/>
              <w:rPr>
                <w:rFonts w:ascii="VIC" w:hAnsi="VIC"/>
                <w:sz w:val="18"/>
                <w:szCs w:val="18"/>
              </w:rPr>
            </w:pPr>
            <w:r w:rsidRPr="00655D1E">
              <w:rPr>
                <w:rFonts w:ascii="VIC" w:eastAsia="Verdana" w:hAnsi="VIC"/>
                <w:color w:val="000000"/>
                <w:sz w:val="18"/>
                <w:szCs w:val="18"/>
              </w:rPr>
              <w:t>17.8</w:t>
            </w:r>
          </w:p>
        </w:tc>
        <w:tc>
          <w:tcPr>
            <w:tcW w:w="1090" w:type="dxa"/>
            <w:shd w:val="clear" w:color="auto" w:fill="BFCED6"/>
          </w:tcPr>
          <w:p w14:paraId="402F50EF" w14:textId="0324019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240C47A" w14:textId="7D01E2BC" w:rsidR="0020228C" w:rsidRPr="005B1FEF" w:rsidRDefault="0020228C" w:rsidP="0020228C">
            <w:pPr>
              <w:jc w:val="center"/>
              <w:rPr>
                <w:rFonts w:ascii="VIC" w:hAnsi="VIC"/>
                <w:sz w:val="18"/>
                <w:szCs w:val="18"/>
              </w:rPr>
            </w:pPr>
            <w:r w:rsidRPr="00655D1E">
              <w:rPr>
                <w:rFonts w:ascii="VIC" w:eastAsia="Verdana" w:hAnsi="VIC"/>
                <w:color w:val="000000"/>
                <w:sz w:val="18"/>
                <w:szCs w:val="18"/>
              </w:rPr>
              <w:t>18.4</w:t>
            </w:r>
          </w:p>
        </w:tc>
        <w:tc>
          <w:tcPr>
            <w:tcW w:w="1090" w:type="dxa"/>
            <w:shd w:val="clear" w:color="auto" w:fill="BFCED6"/>
          </w:tcPr>
          <w:p w14:paraId="39BE6C7D" w14:textId="3EBAA532"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5954CE1A" w14:textId="1BDAF430"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25739B5B" w14:textId="778E5C52"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091" w:type="dxa"/>
            <w:shd w:val="clear" w:color="auto" w:fill="BFCED6"/>
          </w:tcPr>
          <w:p w14:paraId="5F1BB8B7" w14:textId="51497EAD" w:rsidR="0020228C" w:rsidRPr="005B1FEF" w:rsidRDefault="0020228C" w:rsidP="0020228C">
            <w:pPr>
              <w:jc w:val="center"/>
              <w:rPr>
                <w:rFonts w:ascii="VIC" w:hAnsi="VIC"/>
                <w:sz w:val="18"/>
                <w:szCs w:val="18"/>
              </w:rPr>
            </w:pPr>
            <w:r w:rsidRPr="00655D1E">
              <w:rPr>
                <w:rFonts w:ascii="VIC" w:eastAsia="Verdana" w:hAnsi="VIC"/>
                <w:color w:val="000000"/>
                <w:sz w:val="18"/>
                <w:szCs w:val="18"/>
              </w:rPr>
              <w:t>13.9</w:t>
            </w:r>
          </w:p>
        </w:tc>
      </w:tr>
      <w:tr w:rsidR="0020228C" w:rsidRPr="00A6366B" w14:paraId="2D8CAC10" w14:textId="77777777" w:rsidTr="00A17C7C">
        <w:trPr>
          <w:trHeight w:val="284"/>
        </w:trPr>
        <w:tc>
          <w:tcPr>
            <w:tcW w:w="1570" w:type="dxa"/>
            <w:vMerge/>
            <w:shd w:val="clear" w:color="auto" w:fill="BFCED6"/>
          </w:tcPr>
          <w:p w14:paraId="60608E73"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7345B32E"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53F7F102" w14:textId="52E79040" w:rsidR="0020228C" w:rsidRPr="005B1FEF" w:rsidRDefault="0020228C" w:rsidP="0020228C">
            <w:pPr>
              <w:rPr>
                <w:rFonts w:ascii="VIC" w:hAnsi="VIC"/>
                <w:sz w:val="18"/>
                <w:szCs w:val="18"/>
              </w:rPr>
            </w:pPr>
            <w:r w:rsidRPr="00655D1E">
              <w:rPr>
                <w:rFonts w:ascii="VIC" w:eastAsia="Verdana" w:hAnsi="VIC"/>
                <w:color w:val="000000"/>
                <w:sz w:val="18"/>
                <w:szCs w:val="18"/>
              </w:rPr>
              <w:t>Casey Extended PARC</w:t>
            </w:r>
          </w:p>
        </w:tc>
        <w:tc>
          <w:tcPr>
            <w:tcW w:w="1090" w:type="dxa"/>
            <w:shd w:val="clear" w:color="auto" w:fill="BFCED6"/>
          </w:tcPr>
          <w:p w14:paraId="69E5B8F5" w14:textId="47959911" w:rsidR="0020228C" w:rsidRPr="005B1FEF" w:rsidRDefault="0020228C" w:rsidP="0020228C">
            <w:pPr>
              <w:jc w:val="center"/>
              <w:rPr>
                <w:rFonts w:ascii="VIC" w:hAnsi="VIC"/>
                <w:sz w:val="18"/>
                <w:szCs w:val="18"/>
              </w:rPr>
            </w:pPr>
            <w:r w:rsidRPr="00655D1E">
              <w:rPr>
                <w:rFonts w:ascii="VIC" w:eastAsia="Verdana" w:hAnsi="VIC"/>
                <w:color w:val="000000"/>
                <w:sz w:val="18"/>
                <w:szCs w:val="18"/>
              </w:rPr>
              <w:t>91 %</w:t>
            </w:r>
          </w:p>
        </w:tc>
        <w:tc>
          <w:tcPr>
            <w:tcW w:w="1090" w:type="dxa"/>
            <w:shd w:val="clear" w:color="auto" w:fill="BFCED6"/>
          </w:tcPr>
          <w:p w14:paraId="2CF58A0A" w14:textId="0505C7B5" w:rsidR="0020228C" w:rsidRPr="005B1FEF" w:rsidRDefault="0020228C" w:rsidP="0020228C">
            <w:pPr>
              <w:jc w:val="center"/>
              <w:rPr>
                <w:rFonts w:ascii="VIC" w:hAnsi="VIC"/>
                <w:sz w:val="18"/>
                <w:szCs w:val="18"/>
              </w:rPr>
            </w:pPr>
            <w:r w:rsidRPr="00655D1E">
              <w:rPr>
                <w:rFonts w:ascii="VIC" w:eastAsia="Verdana" w:hAnsi="VIC"/>
                <w:color w:val="000000"/>
                <w:sz w:val="18"/>
                <w:szCs w:val="18"/>
              </w:rPr>
              <w:t>138.2</w:t>
            </w:r>
          </w:p>
        </w:tc>
        <w:tc>
          <w:tcPr>
            <w:tcW w:w="1090" w:type="dxa"/>
            <w:shd w:val="clear" w:color="auto" w:fill="BFCED6"/>
          </w:tcPr>
          <w:p w14:paraId="62BD5ED9" w14:textId="11DD5D64"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5EC9409" w14:textId="693AD688" w:rsidR="0020228C" w:rsidRPr="005B1FEF" w:rsidRDefault="0020228C" w:rsidP="0020228C">
            <w:pPr>
              <w:jc w:val="center"/>
              <w:rPr>
                <w:rFonts w:ascii="VIC" w:hAnsi="VIC"/>
                <w:sz w:val="18"/>
                <w:szCs w:val="18"/>
              </w:rPr>
            </w:pPr>
            <w:r w:rsidRPr="00655D1E">
              <w:rPr>
                <w:rFonts w:ascii="VIC" w:eastAsia="Verdana" w:hAnsi="VIC"/>
                <w:color w:val="000000"/>
                <w:sz w:val="18"/>
                <w:szCs w:val="18"/>
              </w:rPr>
              <w:t>124.8</w:t>
            </w:r>
          </w:p>
        </w:tc>
        <w:tc>
          <w:tcPr>
            <w:tcW w:w="1090" w:type="dxa"/>
            <w:shd w:val="clear" w:color="auto" w:fill="BFCED6"/>
          </w:tcPr>
          <w:p w14:paraId="2FF7D1A5" w14:textId="1E70F3AE"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BFCED6"/>
          </w:tcPr>
          <w:p w14:paraId="51327F82" w14:textId="551DB7EA" w:rsidR="0020228C" w:rsidRPr="005B1FEF" w:rsidRDefault="0020228C" w:rsidP="0020228C">
            <w:pPr>
              <w:jc w:val="center"/>
              <w:rPr>
                <w:rFonts w:ascii="VIC" w:hAnsi="VIC"/>
                <w:sz w:val="18"/>
                <w:szCs w:val="18"/>
              </w:rPr>
            </w:pPr>
            <w:r w:rsidRPr="00655D1E">
              <w:rPr>
                <w:rFonts w:ascii="VIC" w:eastAsia="Verdana" w:hAnsi="VIC"/>
                <w:color w:val="000000"/>
                <w:sz w:val="18"/>
                <w:szCs w:val="18"/>
              </w:rPr>
              <w:t>30 %</w:t>
            </w:r>
          </w:p>
        </w:tc>
        <w:tc>
          <w:tcPr>
            <w:tcW w:w="1090" w:type="dxa"/>
            <w:shd w:val="clear" w:color="auto" w:fill="BFCED6"/>
          </w:tcPr>
          <w:p w14:paraId="19526C88" w14:textId="65148F43" w:rsidR="0020228C" w:rsidRPr="005B1FEF" w:rsidRDefault="0020228C" w:rsidP="0020228C">
            <w:pPr>
              <w:jc w:val="center"/>
              <w:rPr>
                <w:rFonts w:ascii="VIC" w:hAnsi="VIC"/>
                <w:sz w:val="18"/>
                <w:szCs w:val="18"/>
              </w:rPr>
            </w:pPr>
            <w:r w:rsidRPr="00655D1E">
              <w:rPr>
                <w:rFonts w:ascii="VIC" w:eastAsia="Verdana" w:hAnsi="VIC"/>
                <w:color w:val="000000"/>
                <w:sz w:val="18"/>
                <w:szCs w:val="18"/>
              </w:rPr>
              <w:t>100 %</w:t>
            </w:r>
          </w:p>
        </w:tc>
        <w:tc>
          <w:tcPr>
            <w:tcW w:w="1091" w:type="dxa"/>
            <w:shd w:val="clear" w:color="auto" w:fill="BFCED6"/>
          </w:tcPr>
          <w:p w14:paraId="0A1A49C4" w14:textId="1677B46B" w:rsidR="0020228C" w:rsidRPr="005B1FEF" w:rsidRDefault="0020228C" w:rsidP="0020228C">
            <w:pPr>
              <w:jc w:val="center"/>
              <w:rPr>
                <w:rFonts w:ascii="VIC" w:hAnsi="VIC"/>
                <w:sz w:val="18"/>
                <w:szCs w:val="18"/>
              </w:rPr>
            </w:pPr>
            <w:r w:rsidRPr="00655D1E">
              <w:rPr>
                <w:rFonts w:ascii="VIC" w:eastAsia="Verdana" w:hAnsi="VIC"/>
                <w:color w:val="000000"/>
                <w:sz w:val="18"/>
                <w:szCs w:val="18"/>
              </w:rPr>
              <w:t>13.4</w:t>
            </w:r>
          </w:p>
        </w:tc>
      </w:tr>
      <w:tr w:rsidR="0020228C" w:rsidRPr="00A6366B" w14:paraId="51747A1A" w14:textId="77777777" w:rsidTr="00A17C7C">
        <w:trPr>
          <w:trHeight w:val="284"/>
        </w:trPr>
        <w:tc>
          <w:tcPr>
            <w:tcW w:w="1570" w:type="dxa"/>
            <w:vMerge/>
            <w:shd w:val="clear" w:color="auto" w:fill="BFCED6"/>
          </w:tcPr>
          <w:p w14:paraId="08B19CB6"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20D59CC1"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3DEB5927" w14:textId="07E58CEC"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08C7FA1F" w14:textId="3E0F7DA2" w:rsidR="0020228C" w:rsidRPr="005B1FEF" w:rsidRDefault="0020228C" w:rsidP="0020228C">
            <w:pPr>
              <w:jc w:val="center"/>
              <w:rPr>
                <w:rFonts w:ascii="VIC" w:hAnsi="VIC"/>
                <w:sz w:val="18"/>
                <w:szCs w:val="18"/>
              </w:rPr>
            </w:pPr>
            <w:r w:rsidRPr="00655D1E">
              <w:rPr>
                <w:rFonts w:ascii="VIC" w:eastAsia="Verdana" w:hAnsi="VIC"/>
                <w:color w:val="000000"/>
                <w:sz w:val="18"/>
                <w:szCs w:val="18"/>
              </w:rPr>
              <w:t>80 %</w:t>
            </w:r>
          </w:p>
        </w:tc>
        <w:tc>
          <w:tcPr>
            <w:tcW w:w="1090" w:type="dxa"/>
            <w:shd w:val="clear" w:color="auto" w:fill="BFCED6"/>
          </w:tcPr>
          <w:p w14:paraId="7AD33FA4" w14:textId="678854F4" w:rsidR="0020228C" w:rsidRPr="005B1FEF" w:rsidRDefault="0020228C" w:rsidP="0020228C">
            <w:pPr>
              <w:jc w:val="center"/>
              <w:rPr>
                <w:rFonts w:ascii="VIC" w:hAnsi="VIC"/>
                <w:sz w:val="18"/>
                <w:szCs w:val="18"/>
              </w:rPr>
            </w:pPr>
            <w:r w:rsidRPr="00655D1E">
              <w:rPr>
                <w:rFonts w:ascii="VIC" w:eastAsia="Verdana" w:hAnsi="VIC"/>
                <w:color w:val="000000"/>
                <w:sz w:val="18"/>
                <w:szCs w:val="18"/>
              </w:rPr>
              <w:t>35.0</w:t>
            </w:r>
          </w:p>
        </w:tc>
        <w:tc>
          <w:tcPr>
            <w:tcW w:w="1090" w:type="dxa"/>
            <w:shd w:val="clear" w:color="auto" w:fill="BFCED6"/>
          </w:tcPr>
          <w:p w14:paraId="153D6241" w14:textId="6FBFA0A0"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6EEF0BD6" w14:textId="0AE85DE3" w:rsidR="0020228C" w:rsidRPr="005B1FEF" w:rsidRDefault="0020228C" w:rsidP="0020228C">
            <w:pPr>
              <w:jc w:val="center"/>
              <w:rPr>
                <w:rFonts w:ascii="VIC" w:hAnsi="VIC"/>
                <w:sz w:val="18"/>
                <w:szCs w:val="18"/>
              </w:rPr>
            </w:pPr>
            <w:r w:rsidRPr="00655D1E">
              <w:rPr>
                <w:rFonts w:ascii="VIC" w:eastAsia="Verdana" w:hAnsi="VIC"/>
                <w:color w:val="000000"/>
                <w:sz w:val="18"/>
                <w:szCs w:val="18"/>
              </w:rPr>
              <w:t>37.5</w:t>
            </w:r>
          </w:p>
        </w:tc>
        <w:tc>
          <w:tcPr>
            <w:tcW w:w="1090" w:type="dxa"/>
            <w:shd w:val="clear" w:color="auto" w:fill="BFCED6"/>
          </w:tcPr>
          <w:p w14:paraId="63A601BB" w14:textId="6B730374"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BFCED6"/>
          </w:tcPr>
          <w:p w14:paraId="729D5FD6" w14:textId="76AD8AC2" w:rsidR="0020228C" w:rsidRPr="005B1FEF"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1A728D14" w14:textId="771A18C0" w:rsidR="0020228C" w:rsidRPr="005B1FEF" w:rsidRDefault="0020228C" w:rsidP="0020228C">
            <w:pPr>
              <w:jc w:val="center"/>
              <w:rPr>
                <w:rFonts w:ascii="VIC" w:hAnsi="VIC"/>
                <w:sz w:val="18"/>
                <w:szCs w:val="18"/>
              </w:rPr>
            </w:pPr>
            <w:r w:rsidRPr="00655D1E">
              <w:rPr>
                <w:rFonts w:ascii="VIC" w:eastAsia="Verdana" w:hAnsi="VIC"/>
                <w:color w:val="000000"/>
                <w:sz w:val="18"/>
                <w:szCs w:val="18"/>
              </w:rPr>
              <w:t>95 %</w:t>
            </w:r>
          </w:p>
        </w:tc>
        <w:tc>
          <w:tcPr>
            <w:tcW w:w="1091" w:type="dxa"/>
            <w:shd w:val="clear" w:color="auto" w:fill="BFCED6"/>
          </w:tcPr>
          <w:p w14:paraId="379B0751" w14:textId="5BC54BE7" w:rsidR="0020228C" w:rsidRPr="005B1FEF" w:rsidRDefault="0020228C" w:rsidP="0020228C">
            <w:pPr>
              <w:jc w:val="center"/>
              <w:rPr>
                <w:rFonts w:ascii="VIC" w:hAnsi="VIC"/>
                <w:sz w:val="18"/>
                <w:szCs w:val="18"/>
              </w:rPr>
            </w:pPr>
            <w:r w:rsidRPr="00655D1E">
              <w:rPr>
                <w:rFonts w:ascii="VIC" w:eastAsia="Verdana" w:hAnsi="VIC"/>
                <w:color w:val="000000"/>
                <w:sz w:val="18"/>
                <w:szCs w:val="18"/>
              </w:rPr>
              <w:t>13.8</w:t>
            </w:r>
          </w:p>
        </w:tc>
      </w:tr>
      <w:tr w:rsidR="0020228C" w:rsidRPr="00A6366B" w14:paraId="78ABD982" w14:textId="77777777" w:rsidTr="005D70E5">
        <w:trPr>
          <w:trHeight w:val="284"/>
        </w:trPr>
        <w:tc>
          <w:tcPr>
            <w:tcW w:w="1570" w:type="dxa"/>
            <w:vMerge/>
            <w:shd w:val="clear" w:color="auto" w:fill="BFCED6"/>
          </w:tcPr>
          <w:p w14:paraId="7C7D22D0" w14:textId="77777777" w:rsidR="0020228C" w:rsidRPr="00382424" w:rsidRDefault="0020228C" w:rsidP="0020228C">
            <w:pPr>
              <w:pStyle w:val="DHHStabletext"/>
              <w:spacing w:before="0" w:after="0"/>
              <w:rPr>
                <w:rFonts w:ascii="VIC" w:hAnsi="VIC"/>
                <w:sz w:val="18"/>
                <w:szCs w:val="18"/>
              </w:rPr>
            </w:pPr>
          </w:p>
        </w:tc>
        <w:tc>
          <w:tcPr>
            <w:tcW w:w="2410" w:type="dxa"/>
            <w:vMerge w:val="restart"/>
            <w:shd w:val="clear" w:color="auto" w:fill="BFCED6"/>
          </w:tcPr>
          <w:p w14:paraId="67AD90ED" w14:textId="35CB7A72"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Dandenong</w:t>
            </w:r>
          </w:p>
        </w:tc>
        <w:tc>
          <w:tcPr>
            <w:tcW w:w="2833" w:type="dxa"/>
            <w:shd w:val="clear" w:color="auto" w:fill="BFCED6"/>
          </w:tcPr>
          <w:p w14:paraId="089DCE9C" w14:textId="62538BA3" w:rsidR="0020228C" w:rsidRPr="005B1FEF" w:rsidRDefault="0020228C" w:rsidP="0020228C">
            <w:pPr>
              <w:rPr>
                <w:rFonts w:ascii="VIC" w:hAnsi="VIC"/>
                <w:sz w:val="18"/>
                <w:szCs w:val="18"/>
              </w:rPr>
            </w:pPr>
            <w:r w:rsidRPr="00655D1E">
              <w:rPr>
                <w:rFonts w:ascii="VIC" w:eastAsia="Verdana" w:hAnsi="VIC"/>
                <w:color w:val="000000"/>
                <w:sz w:val="18"/>
                <w:szCs w:val="18"/>
              </w:rPr>
              <w:t>Dandenong Youth PARC*</w:t>
            </w:r>
          </w:p>
        </w:tc>
        <w:tc>
          <w:tcPr>
            <w:tcW w:w="1090" w:type="dxa"/>
            <w:shd w:val="clear" w:color="auto" w:fill="BFCED6"/>
          </w:tcPr>
          <w:p w14:paraId="290BE97A" w14:textId="18F2DAE3"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0" w:type="dxa"/>
            <w:shd w:val="clear" w:color="auto" w:fill="BFCED6"/>
          </w:tcPr>
          <w:p w14:paraId="4908A6A4" w14:textId="72F268B6" w:rsidR="0020228C" w:rsidRPr="005B1FEF" w:rsidRDefault="0020228C" w:rsidP="0020228C">
            <w:pPr>
              <w:jc w:val="center"/>
              <w:rPr>
                <w:rFonts w:ascii="VIC" w:hAnsi="VIC"/>
                <w:sz w:val="18"/>
                <w:szCs w:val="18"/>
              </w:rPr>
            </w:pPr>
            <w:r w:rsidRPr="00655D1E">
              <w:rPr>
                <w:rFonts w:ascii="VIC" w:eastAsia="Verdana" w:hAnsi="VIC"/>
                <w:color w:val="000000"/>
                <w:sz w:val="18"/>
                <w:szCs w:val="18"/>
              </w:rPr>
              <w:t>14.2</w:t>
            </w:r>
          </w:p>
        </w:tc>
        <w:tc>
          <w:tcPr>
            <w:tcW w:w="1090" w:type="dxa"/>
            <w:shd w:val="clear" w:color="auto" w:fill="BFCED6"/>
          </w:tcPr>
          <w:p w14:paraId="6BEDB9B1" w14:textId="3EEFF781"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19F9AC85" w14:textId="18709B93" w:rsidR="0020228C" w:rsidRPr="005B1FEF" w:rsidRDefault="0020228C" w:rsidP="0020228C">
            <w:pPr>
              <w:jc w:val="center"/>
              <w:rPr>
                <w:rFonts w:ascii="VIC" w:hAnsi="VIC"/>
                <w:sz w:val="18"/>
                <w:szCs w:val="18"/>
              </w:rPr>
            </w:pPr>
            <w:r w:rsidRPr="00655D1E">
              <w:rPr>
                <w:rFonts w:ascii="VIC" w:eastAsia="Verdana" w:hAnsi="VIC"/>
                <w:color w:val="000000"/>
                <w:sz w:val="18"/>
                <w:szCs w:val="18"/>
              </w:rPr>
              <w:t>15.5</w:t>
            </w:r>
          </w:p>
        </w:tc>
        <w:tc>
          <w:tcPr>
            <w:tcW w:w="1090" w:type="dxa"/>
            <w:shd w:val="clear" w:color="auto" w:fill="BFCED6"/>
          </w:tcPr>
          <w:p w14:paraId="1A5C2F7A" w14:textId="19688A12"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5D9627E5" w14:textId="545D3DF9" w:rsidR="0020228C" w:rsidRPr="005B1FEF"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64856E75" w14:textId="03DCC705" w:rsidR="0020228C" w:rsidRPr="005B1FEF" w:rsidRDefault="0020228C" w:rsidP="0020228C">
            <w:pPr>
              <w:jc w:val="center"/>
              <w:rPr>
                <w:rFonts w:ascii="VIC" w:hAnsi="VIC"/>
                <w:sz w:val="18"/>
                <w:szCs w:val="18"/>
              </w:rPr>
            </w:pPr>
            <w:r w:rsidRPr="00655D1E">
              <w:rPr>
                <w:rFonts w:ascii="VIC" w:eastAsia="Verdana" w:hAnsi="VIC"/>
                <w:color w:val="000000"/>
                <w:sz w:val="18"/>
                <w:szCs w:val="18"/>
              </w:rPr>
              <w:t>87 %</w:t>
            </w:r>
          </w:p>
        </w:tc>
        <w:tc>
          <w:tcPr>
            <w:tcW w:w="1091" w:type="dxa"/>
            <w:shd w:val="clear" w:color="auto" w:fill="BFCED6"/>
          </w:tcPr>
          <w:p w14:paraId="6DEB586A" w14:textId="6DC33B41" w:rsidR="0020228C" w:rsidRPr="005B1FEF" w:rsidRDefault="0020228C" w:rsidP="0020228C">
            <w:pPr>
              <w:jc w:val="center"/>
              <w:rPr>
                <w:rFonts w:ascii="VIC" w:hAnsi="VIC"/>
                <w:sz w:val="18"/>
                <w:szCs w:val="18"/>
              </w:rPr>
            </w:pPr>
            <w:r w:rsidRPr="00655D1E">
              <w:rPr>
                <w:rFonts w:ascii="VIC" w:eastAsia="Verdana" w:hAnsi="VIC"/>
                <w:color w:val="000000"/>
                <w:sz w:val="18"/>
                <w:szCs w:val="18"/>
              </w:rPr>
              <w:t>14.4</w:t>
            </w:r>
          </w:p>
        </w:tc>
      </w:tr>
      <w:tr w:rsidR="0020228C" w:rsidRPr="00A6366B" w14:paraId="53CE976E" w14:textId="77777777" w:rsidTr="00A17C7C">
        <w:trPr>
          <w:trHeight w:val="284"/>
        </w:trPr>
        <w:tc>
          <w:tcPr>
            <w:tcW w:w="1570" w:type="dxa"/>
            <w:vMerge/>
            <w:shd w:val="clear" w:color="auto" w:fill="BFCED6"/>
          </w:tcPr>
          <w:p w14:paraId="73C44BEE"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4CA1E578"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79ECF7BE" w14:textId="24083122" w:rsidR="0020228C" w:rsidRPr="005B1FEF" w:rsidRDefault="0020228C" w:rsidP="0020228C">
            <w:pPr>
              <w:rPr>
                <w:rFonts w:ascii="VIC" w:hAnsi="VIC"/>
                <w:sz w:val="18"/>
                <w:szCs w:val="18"/>
              </w:rPr>
            </w:pPr>
            <w:r w:rsidRPr="00655D1E">
              <w:rPr>
                <w:rFonts w:ascii="VIC" w:eastAsia="Verdana" w:hAnsi="VIC"/>
                <w:color w:val="000000"/>
                <w:sz w:val="18"/>
                <w:szCs w:val="18"/>
              </w:rPr>
              <w:t>Springvale Women's PARC</w:t>
            </w:r>
          </w:p>
        </w:tc>
        <w:tc>
          <w:tcPr>
            <w:tcW w:w="1090" w:type="dxa"/>
            <w:shd w:val="clear" w:color="auto" w:fill="BFCED6"/>
          </w:tcPr>
          <w:p w14:paraId="12E93B59" w14:textId="7B2445E4" w:rsidR="0020228C" w:rsidRPr="005B1FEF" w:rsidRDefault="0020228C" w:rsidP="0020228C">
            <w:pPr>
              <w:jc w:val="center"/>
              <w:rPr>
                <w:rFonts w:ascii="VIC" w:hAnsi="VIC"/>
                <w:sz w:val="18"/>
                <w:szCs w:val="18"/>
              </w:rPr>
            </w:pPr>
            <w:r w:rsidRPr="00655D1E">
              <w:rPr>
                <w:rFonts w:ascii="VIC" w:eastAsia="Verdana" w:hAnsi="VIC"/>
                <w:color w:val="000000"/>
                <w:sz w:val="18"/>
                <w:szCs w:val="18"/>
              </w:rPr>
              <w:t>66 %</w:t>
            </w:r>
          </w:p>
        </w:tc>
        <w:tc>
          <w:tcPr>
            <w:tcW w:w="1090" w:type="dxa"/>
            <w:shd w:val="clear" w:color="auto" w:fill="BFCED6"/>
          </w:tcPr>
          <w:p w14:paraId="18967A9C" w14:textId="6B2C259A" w:rsidR="0020228C" w:rsidRPr="005B1FEF" w:rsidRDefault="0020228C" w:rsidP="0020228C">
            <w:pPr>
              <w:jc w:val="center"/>
              <w:rPr>
                <w:rFonts w:ascii="VIC" w:hAnsi="VIC"/>
                <w:sz w:val="18"/>
                <w:szCs w:val="18"/>
              </w:rPr>
            </w:pPr>
            <w:r w:rsidRPr="00655D1E">
              <w:rPr>
                <w:rFonts w:ascii="VIC" w:eastAsia="Verdana" w:hAnsi="VIC"/>
                <w:color w:val="000000"/>
                <w:sz w:val="18"/>
                <w:szCs w:val="18"/>
              </w:rPr>
              <w:t>21.4</w:t>
            </w:r>
          </w:p>
        </w:tc>
        <w:tc>
          <w:tcPr>
            <w:tcW w:w="1090" w:type="dxa"/>
            <w:shd w:val="clear" w:color="auto" w:fill="BFCED6"/>
          </w:tcPr>
          <w:p w14:paraId="5FEA6BC4" w14:textId="27AA50CD"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3F3527C7" w14:textId="0095E8F1" w:rsidR="0020228C" w:rsidRPr="005B1FEF" w:rsidRDefault="0020228C" w:rsidP="0020228C">
            <w:pPr>
              <w:jc w:val="center"/>
              <w:rPr>
                <w:rFonts w:ascii="VIC" w:hAnsi="VIC"/>
                <w:sz w:val="18"/>
                <w:szCs w:val="18"/>
              </w:rPr>
            </w:pPr>
            <w:r w:rsidRPr="00655D1E">
              <w:rPr>
                <w:rFonts w:ascii="VIC" w:eastAsia="Verdana" w:hAnsi="VIC"/>
                <w:color w:val="000000"/>
                <w:sz w:val="18"/>
                <w:szCs w:val="18"/>
              </w:rPr>
              <w:t>26.4</w:t>
            </w:r>
          </w:p>
        </w:tc>
        <w:tc>
          <w:tcPr>
            <w:tcW w:w="1090" w:type="dxa"/>
            <w:shd w:val="clear" w:color="auto" w:fill="BFCED6"/>
          </w:tcPr>
          <w:p w14:paraId="7543D482" w14:textId="7346E4AC"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BFCED6"/>
          </w:tcPr>
          <w:p w14:paraId="463C698D" w14:textId="2D69218D" w:rsidR="0020228C" w:rsidRPr="005B1FEF"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BFCED6"/>
          </w:tcPr>
          <w:p w14:paraId="16AA1679" w14:textId="636C5F30" w:rsidR="0020228C" w:rsidRPr="005B1FEF" w:rsidRDefault="0020228C" w:rsidP="0020228C">
            <w:pPr>
              <w:jc w:val="center"/>
              <w:rPr>
                <w:rFonts w:ascii="VIC" w:hAnsi="VIC"/>
                <w:sz w:val="18"/>
                <w:szCs w:val="18"/>
              </w:rPr>
            </w:pPr>
            <w:r w:rsidRPr="00655D1E">
              <w:rPr>
                <w:rFonts w:ascii="VIC" w:eastAsia="Verdana" w:hAnsi="VIC"/>
                <w:color w:val="000000"/>
                <w:sz w:val="18"/>
                <w:szCs w:val="18"/>
              </w:rPr>
              <w:t>97 %</w:t>
            </w:r>
          </w:p>
        </w:tc>
        <w:tc>
          <w:tcPr>
            <w:tcW w:w="1091" w:type="dxa"/>
            <w:shd w:val="clear" w:color="auto" w:fill="BFCED6"/>
          </w:tcPr>
          <w:p w14:paraId="162CE80A" w14:textId="5FC7B99E" w:rsidR="0020228C" w:rsidRPr="005B1FEF" w:rsidRDefault="0020228C" w:rsidP="0020228C">
            <w:pPr>
              <w:jc w:val="center"/>
              <w:rPr>
                <w:rFonts w:ascii="VIC" w:hAnsi="VIC"/>
                <w:sz w:val="18"/>
                <w:szCs w:val="18"/>
              </w:rPr>
            </w:pPr>
            <w:r w:rsidRPr="00655D1E">
              <w:rPr>
                <w:rFonts w:ascii="VIC" w:eastAsia="Verdana" w:hAnsi="VIC"/>
                <w:color w:val="000000"/>
                <w:sz w:val="18"/>
                <w:szCs w:val="18"/>
              </w:rPr>
              <w:t>10.3</w:t>
            </w:r>
          </w:p>
        </w:tc>
      </w:tr>
      <w:tr w:rsidR="0020228C" w:rsidRPr="00A6366B" w14:paraId="15E6867F" w14:textId="77777777" w:rsidTr="00A17C7C">
        <w:trPr>
          <w:trHeight w:val="284"/>
        </w:trPr>
        <w:tc>
          <w:tcPr>
            <w:tcW w:w="1570" w:type="dxa"/>
            <w:vMerge/>
            <w:shd w:val="clear" w:color="auto" w:fill="BFCED6"/>
          </w:tcPr>
          <w:p w14:paraId="379441F6"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BFCED6"/>
          </w:tcPr>
          <w:p w14:paraId="4DB33C87"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BFCED6"/>
          </w:tcPr>
          <w:p w14:paraId="7025EFCA" w14:textId="12BBB6F9"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7A6D1609" w14:textId="7D59E1D2" w:rsidR="0020228C" w:rsidRPr="005B1FEF" w:rsidRDefault="0020228C" w:rsidP="0020228C">
            <w:pPr>
              <w:jc w:val="center"/>
              <w:rPr>
                <w:rFonts w:ascii="VIC" w:hAnsi="VIC"/>
                <w:sz w:val="18"/>
                <w:szCs w:val="18"/>
              </w:rPr>
            </w:pPr>
            <w:r w:rsidRPr="00655D1E">
              <w:rPr>
                <w:rFonts w:ascii="VIC" w:eastAsia="Verdana" w:hAnsi="VIC"/>
                <w:color w:val="000000"/>
                <w:sz w:val="18"/>
                <w:szCs w:val="18"/>
              </w:rPr>
              <w:t>69 %</w:t>
            </w:r>
          </w:p>
        </w:tc>
        <w:tc>
          <w:tcPr>
            <w:tcW w:w="1090" w:type="dxa"/>
            <w:shd w:val="clear" w:color="auto" w:fill="BFCED6"/>
          </w:tcPr>
          <w:p w14:paraId="45F348A3" w14:textId="3952F9B2" w:rsidR="0020228C" w:rsidRPr="005B1FEF" w:rsidRDefault="0020228C" w:rsidP="0020228C">
            <w:pPr>
              <w:jc w:val="center"/>
              <w:rPr>
                <w:rFonts w:ascii="VIC" w:hAnsi="VIC"/>
                <w:sz w:val="18"/>
                <w:szCs w:val="18"/>
              </w:rPr>
            </w:pPr>
            <w:r w:rsidRPr="00655D1E">
              <w:rPr>
                <w:rFonts w:ascii="VIC" w:eastAsia="Verdana" w:hAnsi="VIC"/>
                <w:color w:val="000000"/>
                <w:sz w:val="18"/>
                <w:szCs w:val="18"/>
              </w:rPr>
              <w:t>16.8</w:t>
            </w:r>
          </w:p>
        </w:tc>
        <w:tc>
          <w:tcPr>
            <w:tcW w:w="1090" w:type="dxa"/>
            <w:shd w:val="clear" w:color="auto" w:fill="BFCED6"/>
          </w:tcPr>
          <w:p w14:paraId="21366850" w14:textId="5E4C78B6"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3F4C8966" w14:textId="7531B5F7" w:rsidR="0020228C" w:rsidRPr="005B1FEF" w:rsidRDefault="0020228C" w:rsidP="0020228C">
            <w:pPr>
              <w:jc w:val="center"/>
              <w:rPr>
                <w:rFonts w:ascii="VIC" w:hAnsi="VIC"/>
                <w:sz w:val="18"/>
                <w:szCs w:val="18"/>
              </w:rPr>
            </w:pPr>
            <w:r w:rsidRPr="00655D1E">
              <w:rPr>
                <w:rFonts w:ascii="VIC" w:eastAsia="Verdana" w:hAnsi="VIC"/>
                <w:color w:val="000000"/>
                <w:sz w:val="18"/>
                <w:szCs w:val="18"/>
              </w:rPr>
              <w:t>19.2</w:t>
            </w:r>
          </w:p>
        </w:tc>
        <w:tc>
          <w:tcPr>
            <w:tcW w:w="1090" w:type="dxa"/>
            <w:shd w:val="clear" w:color="auto" w:fill="BFCED6"/>
          </w:tcPr>
          <w:p w14:paraId="763FDAB4" w14:textId="282B70F5"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0AB624A1" w14:textId="7E154CCA"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08A7E412" w14:textId="540D50B8" w:rsidR="0020228C" w:rsidRPr="005B1FEF" w:rsidRDefault="0020228C" w:rsidP="0020228C">
            <w:pPr>
              <w:jc w:val="center"/>
              <w:rPr>
                <w:rFonts w:ascii="VIC" w:hAnsi="VIC"/>
                <w:sz w:val="18"/>
                <w:szCs w:val="18"/>
              </w:rPr>
            </w:pPr>
            <w:r w:rsidRPr="00655D1E">
              <w:rPr>
                <w:rFonts w:ascii="VIC" w:eastAsia="Verdana" w:hAnsi="VIC"/>
                <w:color w:val="000000"/>
                <w:sz w:val="18"/>
                <w:szCs w:val="18"/>
              </w:rPr>
              <w:t>91 %</w:t>
            </w:r>
          </w:p>
        </w:tc>
        <w:tc>
          <w:tcPr>
            <w:tcW w:w="1091" w:type="dxa"/>
            <w:shd w:val="clear" w:color="auto" w:fill="BFCED6"/>
          </w:tcPr>
          <w:p w14:paraId="2BE54721" w14:textId="7F5309D9" w:rsidR="0020228C" w:rsidRPr="005B1FEF" w:rsidRDefault="0020228C" w:rsidP="0020228C">
            <w:pPr>
              <w:jc w:val="center"/>
              <w:rPr>
                <w:rFonts w:ascii="VIC" w:hAnsi="VIC"/>
                <w:sz w:val="18"/>
                <w:szCs w:val="18"/>
              </w:rPr>
            </w:pPr>
            <w:r w:rsidRPr="00655D1E">
              <w:rPr>
                <w:rFonts w:ascii="VIC" w:eastAsia="Verdana" w:hAnsi="VIC"/>
                <w:color w:val="000000"/>
                <w:sz w:val="18"/>
                <w:szCs w:val="18"/>
              </w:rPr>
              <w:t>12.9</w:t>
            </w:r>
          </w:p>
        </w:tc>
      </w:tr>
      <w:tr w:rsidR="0020228C" w:rsidRPr="00A6366B" w14:paraId="52EEFDF7" w14:textId="77777777" w:rsidTr="005D70E5">
        <w:trPr>
          <w:trHeight w:val="284"/>
        </w:trPr>
        <w:tc>
          <w:tcPr>
            <w:tcW w:w="1570" w:type="dxa"/>
            <w:vMerge/>
            <w:shd w:val="clear" w:color="auto" w:fill="BFCED6"/>
          </w:tcPr>
          <w:p w14:paraId="47C270E1"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0971512B" w14:textId="3ACD5A31"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Middle South (Monash Adult)</w:t>
            </w:r>
          </w:p>
        </w:tc>
        <w:tc>
          <w:tcPr>
            <w:tcW w:w="2833" w:type="dxa"/>
            <w:shd w:val="clear" w:color="auto" w:fill="BFCED6"/>
          </w:tcPr>
          <w:p w14:paraId="5B438189" w14:textId="5A0DA32D" w:rsidR="0020228C" w:rsidRPr="005B1FEF" w:rsidRDefault="0020228C" w:rsidP="0020228C">
            <w:pPr>
              <w:rPr>
                <w:rFonts w:ascii="VIC" w:hAnsi="VIC"/>
                <w:sz w:val="18"/>
                <w:szCs w:val="18"/>
              </w:rPr>
            </w:pPr>
            <w:r w:rsidRPr="00655D1E">
              <w:rPr>
                <w:rFonts w:ascii="VIC" w:eastAsia="Verdana" w:hAnsi="VIC"/>
                <w:color w:val="000000"/>
                <w:sz w:val="18"/>
                <w:szCs w:val="18"/>
              </w:rPr>
              <w:t>Clayton PARC</w:t>
            </w:r>
          </w:p>
        </w:tc>
        <w:tc>
          <w:tcPr>
            <w:tcW w:w="1090" w:type="dxa"/>
            <w:shd w:val="clear" w:color="auto" w:fill="BFCED6"/>
          </w:tcPr>
          <w:p w14:paraId="47CD5756" w14:textId="3EAB60A4" w:rsidR="0020228C" w:rsidRPr="005B1FEF" w:rsidRDefault="0020228C" w:rsidP="0020228C">
            <w:pPr>
              <w:jc w:val="center"/>
              <w:rPr>
                <w:rFonts w:ascii="VIC" w:hAnsi="VIC"/>
                <w:sz w:val="18"/>
                <w:szCs w:val="18"/>
              </w:rPr>
            </w:pPr>
            <w:r w:rsidRPr="00655D1E">
              <w:rPr>
                <w:rFonts w:ascii="VIC" w:eastAsia="Verdana" w:hAnsi="VIC"/>
                <w:color w:val="000000"/>
                <w:sz w:val="18"/>
                <w:szCs w:val="18"/>
              </w:rPr>
              <w:t>55 %</w:t>
            </w:r>
          </w:p>
        </w:tc>
        <w:tc>
          <w:tcPr>
            <w:tcW w:w="1090" w:type="dxa"/>
            <w:shd w:val="clear" w:color="auto" w:fill="BFCED6"/>
          </w:tcPr>
          <w:p w14:paraId="2B9C4DAB" w14:textId="6137C932" w:rsidR="0020228C" w:rsidRPr="005B1FEF" w:rsidRDefault="0020228C" w:rsidP="0020228C">
            <w:pPr>
              <w:jc w:val="center"/>
              <w:rPr>
                <w:rFonts w:ascii="VIC" w:hAnsi="VIC"/>
                <w:sz w:val="18"/>
                <w:szCs w:val="18"/>
              </w:rPr>
            </w:pPr>
            <w:r w:rsidRPr="00655D1E">
              <w:rPr>
                <w:rFonts w:ascii="VIC" w:eastAsia="Verdana" w:hAnsi="VIC"/>
                <w:color w:val="000000"/>
                <w:sz w:val="18"/>
                <w:szCs w:val="18"/>
              </w:rPr>
              <w:t>20.1</w:t>
            </w:r>
          </w:p>
        </w:tc>
        <w:tc>
          <w:tcPr>
            <w:tcW w:w="1090" w:type="dxa"/>
            <w:shd w:val="clear" w:color="auto" w:fill="BFCED6"/>
          </w:tcPr>
          <w:p w14:paraId="265C6147" w14:textId="73F766E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410CB78F" w14:textId="61C81DA7" w:rsidR="0020228C" w:rsidRPr="005B1FEF" w:rsidRDefault="0020228C" w:rsidP="0020228C">
            <w:pPr>
              <w:jc w:val="center"/>
              <w:rPr>
                <w:rFonts w:ascii="VIC" w:hAnsi="VIC"/>
                <w:sz w:val="18"/>
                <w:szCs w:val="18"/>
              </w:rPr>
            </w:pPr>
            <w:r w:rsidRPr="00655D1E">
              <w:rPr>
                <w:rFonts w:ascii="VIC" w:eastAsia="Verdana" w:hAnsi="VIC"/>
                <w:color w:val="000000"/>
                <w:sz w:val="18"/>
                <w:szCs w:val="18"/>
              </w:rPr>
              <w:t>22.3</w:t>
            </w:r>
          </w:p>
        </w:tc>
        <w:tc>
          <w:tcPr>
            <w:tcW w:w="1090" w:type="dxa"/>
            <w:shd w:val="clear" w:color="auto" w:fill="BFCED6"/>
          </w:tcPr>
          <w:p w14:paraId="1FEACFD4" w14:textId="3F3CDFCB"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BFCED6"/>
          </w:tcPr>
          <w:p w14:paraId="0E33BA8E" w14:textId="5E3CB786"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71889873" w14:textId="37AFB142"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204D5CD4" w14:textId="5038844E" w:rsidR="0020228C" w:rsidRPr="005B1FEF" w:rsidRDefault="0020228C" w:rsidP="0020228C">
            <w:pPr>
              <w:jc w:val="center"/>
              <w:rPr>
                <w:rFonts w:ascii="VIC" w:hAnsi="VIC"/>
                <w:sz w:val="18"/>
                <w:szCs w:val="18"/>
              </w:rPr>
            </w:pPr>
            <w:r w:rsidRPr="00655D1E">
              <w:rPr>
                <w:rFonts w:ascii="VIC" w:eastAsia="Verdana" w:hAnsi="VIC"/>
                <w:color w:val="000000"/>
                <w:sz w:val="18"/>
                <w:szCs w:val="18"/>
              </w:rPr>
              <w:t>12.5</w:t>
            </w:r>
          </w:p>
        </w:tc>
      </w:tr>
      <w:tr w:rsidR="0020228C" w:rsidRPr="00A6366B" w14:paraId="6929EC3F" w14:textId="77777777" w:rsidTr="005D70E5">
        <w:trPr>
          <w:trHeight w:val="284"/>
        </w:trPr>
        <w:tc>
          <w:tcPr>
            <w:tcW w:w="1570" w:type="dxa"/>
            <w:vMerge/>
            <w:shd w:val="clear" w:color="auto" w:fill="BFCED6"/>
          </w:tcPr>
          <w:p w14:paraId="3591DB7A" w14:textId="77777777" w:rsidR="0020228C" w:rsidRPr="00382424" w:rsidRDefault="0020228C" w:rsidP="0020228C">
            <w:pPr>
              <w:pStyle w:val="DHHStabletext"/>
              <w:spacing w:before="0" w:after="0"/>
              <w:rPr>
                <w:rFonts w:ascii="VIC" w:hAnsi="VIC"/>
                <w:sz w:val="18"/>
                <w:szCs w:val="18"/>
              </w:rPr>
            </w:pPr>
          </w:p>
        </w:tc>
        <w:tc>
          <w:tcPr>
            <w:tcW w:w="2410" w:type="dxa"/>
            <w:shd w:val="clear" w:color="auto" w:fill="BFCED6"/>
          </w:tcPr>
          <w:p w14:paraId="379D9CA1" w14:textId="48CEDBB6"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TOTAL</w:t>
            </w:r>
          </w:p>
        </w:tc>
        <w:tc>
          <w:tcPr>
            <w:tcW w:w="2833" w:type="dxa"/>
            <w:shd w:val="clear" w:color="auto" w:fill="BFCED6"/>
          </w:tcPr>
          <w:p w14:paraId="348EA701" w14:textId="32D4118F" w:rsidR="0020228C" w:rsidRPr="005B1FEF" w:rsidRDefault="0020228C" w:rsidP="0020228C">
            <w:pPr>
              <w:rPr>
                <w:rFonts w:ascii="VIC" w:hAnsi="VIC"/>
                <w:sz w:val="18"/>
                <w:szCs w:val="18"/>
              </w:rPr>
            </w:pPr>
            <w:r w:rsidRPr="00655D1E">
              <w:rPr>
                <w:rFonts w:ascii="VIC" w:eastAsia="Verdana" w:hAnsi="VIC"/>
                <w:color w:val="000000"/>
                <w:sz w:val="18"/>
                <w:szCs w:val="18"/>
              </w:rPr>
              <w:t xml:space="preserve"> </w:t>
            </w:r>
          </w:p>
        </w:tc>
        <w:tc>
          <w:tcPr>
            <w:tcW w:w="1090" w:type="dxa"/>
            <w:shd w:val="clear" w:color="auto" w:fill="BFCED6"/>
          </w:tcPr>
          <w:p w14:paraId="5FA99506" w14:textId="335450C8" w:rsidR="0020228C" w:rsidRPr="005B1FEF"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0" w:type="dxa"/>
            <w:shd w:val="clear" w:color="auto" w:fill="BFCED6"/>
          </w:tcPr>
          <w:p w14:paraId="07C6E1D9" w14:textId="1150B17C" w:rsidR="0020228C" w:rsidRPr="005B1FEF" w:rsidRDefault="0020228C" w:rsidP="0020228C">
            <w:pPr>
              <w:jc w:val="center"/>
              <w:rPr>
                <w:rFonts w:ascii="VIC" w:hAnsi="VIC"/>
                <w:sz w:val="18"/>
                <w:szCs w:val="18"/>
              </w:rPr>
            </w:pPr>
            <w:r w:rsidRPr="00655D1E">
              <w:rPr>
                <w:rFonts w:ascii="VIC" w:eastAsia="Verdana" w:hAnsi="VIC"/>
                <w:color w:val="000000"/>
                <w:sz w:val="18"/>
                <w:szCs w:val="18"/>
              </w:rPr>
              <w:t>22.8</w:t>
            </w:r>
          </w:p>
        </w:tc>
        <w:tc>
          <w:tcPr>
            <w:tcW w:w="1090" w:type="dxa"/>
            <w:shd w:val="clear" w:color="auto" w:fill="BFCED6"/>
          </w:tcPr>
          <w:p w14:paraId="73D2ED10" w14:textId="548683BB"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DDD7798" w14:textId="73549CE4" w:rsidR="0020228C" w:rsidRPr="005B1FEF" w:rsidRDefault="0020228C" w:rsidP="0020228C">
            <w:pPr>
              <w:jc w:val="center"/>
              <w:rPr>
                <w:rFonts w:ascii="VIC" w:hAnsi="VIC"/>
                <w:sz w:val="18"/>
                <w:szCs w:val="18"/>
              </w:rPr>
            </w:pPr>
            <w:r w:rsidRPr="00655D1E">
              <w:rPr>
                <w:rFonts w:ascii="VIC" w:eastAsia="Verdana" w:hAnsi="VIC"/>
                <w:color w:val="000000"/>
                <w:sz w:val="18"/>
                <w:szCs w:val="18"/>
              </w:rPr>
              <w:t>25.8</w:t>
            </w:r>
          </w:p>
        </w:tc>
        <w:tc>
          <w:tcPr>
            <w:tcW w:w="1090" w:type="dxa"/>
            <w:shd w:val="clear" w:color="auto" w:fill="BFCED6"/>
          </w:tcPr>
          <w:p w14:paraId="3441FAEE" w14:textId="64891B83"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624447E9" w14:textId="19F71F23"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7087B279" w14:textId="147FFBA9" w:rsidR="0020228C" w:rsidRPr="005B1FEF" w:rsidRDefault="0020228C" w:rsidP="0020228C">
            <w:pPr>
              <w:jc w:val="center"/>
              <w:rPr>
                <w:rFonts w:ascii="VIC" w:hAnsi="VIC"/>
                <w:sz w:val="18"/>
                <w:szCs w:val="18"/>
              </w:rPr>
            </w:pPr>
            <w:r w:rsidRPr="00655D1E">
              <w:rPr>
                <w:rFonts w:ascii="VIC" w:eastAsia="Verdana" w:hAnsi="VIC"/>
                <w:color w:val="000000"/>
                <w:sz w:val="18"/>
                <w:szCs w:val="18"/>
              </w:rPr>
              <w:t>94 %</w:t>
            </w:r>
          </w:p>
        </w:tc>
        <w:tc>
          <w:tcPr>
            <w:tcW w:w="1091" w:type="dxa"/>
            <w:shd w:val="clear" w:color="auto" w:fill="BFCED6"/>
          </w:tcPr>
          <w:p w14:paraId="20D6BD53" w14:textId="7742F6F5" w:rsidR="0020228C" w:rsidRPr="005B1FEF" w:rsidRDefault="0020228C" w:rsidP="0020228C">
            <w:pPr>
              <w:jc w:val="center"/>
              <w:rPr>
                <w:rFonts w:ascii="VIC" w:hAnsi="VIC"/>
                <w:sz w:val="18"/>
                <w:szCs w:val="18"/>
              </w:rPr>
            </w:pPr>
            <w:r w:rsidRPr="00655D1E">
              <w:rPr>
                <w:rFonts w:ascii="VIC" w:eastAsia="Verdana" w:hAnsi="VIC"/>
                <w:color w:val="000000"/>
                <w:sz w:val="18"/>
                <w:szCs w:val="18"/>
              </w:rPr>
              <w:t>13.1</w:t>
            </w:r>
          </w:p>
        </w:tc>
      </w:tr>
      <w:tr w:rsidR="0020228C" w:rsidRPr="00A6366B" w14:paraId="277DB29F" w14:textId="77777777" w:rsidTr="005D70E5">
        <w:trPr>
          <w:trHeight w:val="284"/>
        </w:trPr>
        <w:tc>
          <w:tcPr>
            <w:tcW w:w="1570" w:type="dxa"/>
            <w:vMerge w:val="restart"/>
            <w:shd w:val="clear" w:color="auto" w:fill="FFFFFF" w:themeFill="background1"/>
          </w:tcPr>
          <w:p w14:paraId="08591797" w14:textId="770FCB92"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Peninsula Health</w:t>
            </w:r>
          </w:p>
        </w:tc>
        <w:tc>
          <w:tcPr>
            <w:tcW w:w="2410" w:type="dxa"/>
            <w:vMerge w:val="restart"/>
            <w:shd w:val="clear" w:color="auto" w:fill="FFFFFF" w:themeFill="background1"/>
          </w:tcPr>
          <w:p w14:paraId="5CEAA224" w14:textId="3DA9997B"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Peninsula</w:t>
            </w:r>
          </w:p>
        </w:tc>
        <w:tc>
          <w:tcPr>
            <w:tcW w:w="2833" w:type="dxa"/>
            <w:shd w:val="clear" w:color="auto" w:fill="FFFFFF" w:themeFill="background1"/>
          </w:tcPr>
          <w:p w14:paraId="305B3850" w14:textId="5FC26111" w:rsidR="0020228C" w:rsidRPr="005B1FEF" w:rsidRDefault="0020228C" w:rsidP="0020228C">
            <w:pPr>
              <w:rPr>
                <w:rFonts w:ascii="VIC" w:hAnsi="VIC"/>
                <w:sz w:val="18"/>
                <w:szCs w:val="18"/>
              </w:rPr>
            </w:pPr>
            <w:r w:rsidRPr="00655D1E">
              <w:rPr>
                <w:rFonts w:ascii="VIC" w:eastAsia="Verdana" w:hAnsi="VIC"/>
                <w:color w:val="000000"/>
                <w:sz w:val="18"/>
                <w:szCs w:val="18"/>
              </w:rPr>
              <w:t>Peninsula PARC, Adult</w:t>
            </w:r>
          </w:p>
        </w:tc>
        <w:tc>
          <w:tcPr>
            <w:tcW w:w="1090" w:type="dxa"/>
            <w:shd w:val="clear" w:color="auto" w:fill="FFFFFF" w:themeFill="background1"/>
          </w:tcPr>
          <w:p w14:paraId="368C2ADB" w14:textId="4D125370" w:rsidR="0020228C" w:rsidRPr="005B1FEF" w:rsidRDefault="0020228C" w:rsidP="0020228C">
            <w:pPr>
              <w:jc w:val="center"/>
              <w:rPr>
                <w:rFonts w:ascii="VIC" w:hAnsi="VIC"/>
                <w:sz w:val="18"/>
                <w:szCs w:val="18"/>
              </w:rPr>
            </w:pPr>
            <w:r w:rsidRPr="00655D1E">
              <w:rPr>
                <w:rFonts w:ascii="VIC" w:eastAsia="Verdana" w:hAnsi="VIC"/>
                <w:color w:val="000000"/>
                <w:sz w:val="18"/>
                <w:szCs w:val="18"/>
              </w:rPr>
              <w:t>85 %</w:t>
            </w:r>
          </w:p>
        </w:tc>
        <w:tc>
          <w:tcPr>
            <w:tcW w:w="1090" w:type="dxa"/>
            <w:shd w:val="clear" w:color="auto" w:fill="FFFFFF" w:themeFill="background1"/>
          </w:tcPr>
          <w:p w14:paraId="3A54EC93" w14:textId="53CEA3E0" w:rsidR="0020228C" w:rsidRPr="005B1FEF" w:rsidRDefault="0020228C" w:rsidP="0020228C">
            <w:pPr>
              <w:jc w:val="center"/>
              <w:rPr>
                <w:rFonts w:ascii="VIC" w:hAnsi="VIC"/>
                <w:sz w:val="18"/>
                <w:szCs w:val="18"/>
              </w:rPr>
            </w:pPr>
            <w:r w:rsidRPr="00655D1E">
              <w:rPr>
                <w:rFonts w:ascii="VIC" w:eastAsia="Verdana" w:hAnsi="VIC"/>
                <w:color w:val="000000"/>
                <w:sz w:val="18"/>
                <w:szCs w:val="18"/>
              </w:rPr>
              <w:t>18.5</w:t>
            </w:r>
          </w:p>
        </w:tc>
        <w:tc>
          <w:tcPr>
            <w:tcW w:w="1090" w:type="dxa"/>
            <w:shd w:val="clear" w:color="auto" w:fill="FFFFFF" w:themeFill="background1"/>
          </w:tcPr>
          <w:p w14:paraId="67049526" w14:textId="5A4028EE" w:rsidR="0020228C" w:rsidRPr="005B1FEF"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FFFFFF" w:themeFill="background1"/>
          </w:tcPr>
          <w:p w14:paraId="35DAB32A" w14:textId="45E0A1F9" w:rsidR="0020228C" w:rsidRPr="005B1FEF" w:rsidRDefault="0020228C" w:rsidP="0020228C">
            <w:pPr>
              <w:jc w:val="center"/>
              <w:rPr>
                <w:rFonts w:ascii="VIC" w:hAnsi="VIC"/>
                <w:sz w:val="18"/>
                <w:szCs w:val="18"/>
              </w:rPr>
            </w:pPr>
            <w:r w:rsidRPr="00655D1E">
              <w:rPr>
                <w:rFonts w:ascii="VIC" w:eastAsia="Verdana" w:hAnsi="VIC"/>
                <w:color w:val="000000"/>
                <w:sz w:val="18"/>
                <w:szCs w:val="18"/>
              </w:rPr>
              <w:t>19.2</w:t>
            </w:r>
          </w:p>
        </w:tc>
        <w:tc>
          <w:tcPr>
            <w:tcW w:w="1090" w:type="dxa"/>
            <w:shd w:val="clear" w:color="auto" w:fill="FFFFFF" w:themeFill="background1"/>
          </w:tcPr>
          <w:p w14:paraId="22181C5D" w14:textId="4421A541" w:rsidR="0020228C" w:rsidRPr="005B1FEF"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FFFFFF" w:themeFill="background1"/>
          </w:tcPr>
          <w:p w14:paraId="1204E7EA" w14:textId="3A4F5A77"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FFFFFF" w:themeFill="background1"/>
          </w:tcPr>
          <w:p w14:paraId="6141C476" w14:textId="03C145D0"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FFFFFF" w:themeFill="background1"/>
          </w:tcPr>
          <w:p w14:paraId="331AD582" w14:textId="1D048792" w:rsidR="0020228C" w:rsidRPr="005B1FEF" w:rsidRDefault="0020228C" w:rsidP="0020228C">
            <w:pPr>
              <w:jc w:val="center"/>
              <w:rPr>
                <w:rFonts w:ascii="VIC" w:hAnsi="VIC"/>
                <w:sz w:val="18"/>
                <w:szCs w:val="18"/>
              </w:rPr>
            </w:pPr>
            <w:r w:rsidRPr="00655D1E">
              <w:rPr>
                <w:rFonts w:ascii="VIC" w:eastAsia="Verdana" w:hAnsi="VIC"/>
                <w:color w:val="000000"/>
                <w:sz w:val="18"/>
                <w:szCs w:val="18"/>
              </w:rPr>
              <w:t>14.5</w:t>
            </w:r>
          </w:p>
        </w:tc>
      </w:tr>
      <w:tr w:rsidR="0020228C" w:rsidRPr="00A6366B" w14:paraId="7BF47ABF" w14:textId="77777777" w:rsidTr="00A17C7C">
        <w:trPr>
          <w:trHeight w:val="284"/>
        </w:trPr>
        <w:tc>
          <w:tcPr>
            <w:tcW w:w="1570" w:type="dxa"/>
            <w:vMerge/>
            <w:shd w:val="clear" w:color="auto" w:fill="FFFFFF" w:themeFill="background1"/>
          </w:tcPr>
          <w:p w14:paraId="1C3A41CD"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01FB0641"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162BA89C" w14:textId="75651425" w:rsidR="0020228C" w:rsidRPr="005B1FEF" w:rsidRDefault="0020228C" w:rsidP="0020228C">
            <w:pPr>
              <w:rPr>
                <w:rFonts w:ascii="VIC" w:hAnsi="VIC"/>
                <w:sz w:val="18"/>
                <w:szCs w:val="18"/>
              </w:rPr>
            </w:pPr>
            <w:r w:rsidRPr="00655D1E">
              <w:rPr>
                <w:rFonts w:ascii="VIC" w:eastAsia="Verdana" w:hAnsi="VIC"/>
                <w:color w:val="000000"/>
                <w:sz w:val="18"/>
                <w:szCs w:val="18"/>
              </w:rPr>
              <w:t>Peninsula PARC, Youth (16-17)</w:t>
            </w:r>
          </w:p>
        </w:tc>
        <w:tc>
          <w:tcPr>
            <w:tcW w:w="1090" w:type="dxa"/>
            <w:shd w:val="clear" w:color="auto" w:fill="FFFFFF" w:themeFill="background1"/>
          </w:tcPr>
          <w:p w14:paraId="23F0169B" w14:textId="65FE88CB" w:rsidR="0020228C" w:rsidRPr="005B1FEF" w:rsidRDefault="0020228C" w:rsidP="0020228C">
            <w:pPr>
              <w:jc w:val="center"/>
              <w:rPr>
                <w:rFonts w:ascii="VIC" w:hAnsi="VIC"/>
                <w:sz w:val="18"/>
                <w:szCs w:val="18"/>
              </w:rPr>
            </w:pPr>
            <w:r w:rsidRPr="00655D1E">
              <w:rPr>
                <w:rFonts w:ascii="VIC" w:eastAsia="Verdana" w:hAnsi="VIC"/>
                <w:color w:val="000000"/>
                <w:sz w:val="18"/>
                <w:szCs w:val="18"/>
              </w:rPr>
              <w:t>43 %</w:t>
            </w:r>
          </w:p>
        </w:tc>
        <w:tc>
          <w:tcPr>
            <w:tcW w:w="1090" w:type="dxa"/>
            <w:shd w:val="clear" w:color="auto" w:fill="FFFFFF" w:themeFill="background1"/>
          </w:tcPr>
          <w:p w14:paraId="4CA0100D" w14:textId="5EDE33B4" w:rsidR="0020228C" w:rsidRPr="005B1FEF" w:rsidRDefault="0020228C" w:rsidP="0020228C">
            <w:pPr>
              <w:jc w:val="center"/>
              <w:rPr>
                <w:rFonts w:ascii="VIC" w:hAnsi="VIC"/>
                <w:sz w:val="18"/>
                <w:szCs w:val="18"/>
              </w:rPr>
            </w:pPr>
            <w:r w:rsidRPr="00655D1E">
              <w:rPr>
                <w:rFonts w:ascii="VIC" w:eastAsia="Verdana" w:hAnsi="VIC"/>
                <w:color w:val="000000"/>
                <w:sz w:val="18"/>
                <w:szCs w:val="18"/>
              </w:rPr>
              <w:t>20.7</w:t>
            </w:r>
          </w:p>
        </w:tc>
        <w:tc>
          <w:tcPr>
            <w:tcW w:w="1090" w:type="dxa"/>
            <w:shd w:val="clear" w:color="auto" w:fill="FFFFFF" w:themeFill="background1"/>
          </w:tcPr>
          <w:p w14:paraId="33949119" w14:textId="79CAFAC5" w:rsidR="0020228C" w:rsidRPr="005B1FEF" w:rsidRDefault="0020228C" w:rsidP="0020228C">
            <w:pPr>
              <w:jc w:val="center"/>
              <w:rPr>
                <w:rFonts w:ascii="VIC" w:hAnsi="VIC"/>
                <w:sz w:val="18"/>
                <w:szCs w:val="18"/>
              </w:rPr>
            </w:pPr>
            <w:r w:rsidRPr="00655D1E">
              <w:rPr>
                <w:rFonts w:ascii="VIC" w:eastAsia="Verdana" w:hAnsi="VIC"/>
                <w:color w:val="000000"/>
                <w:sz w:val="18"/>
                <w:szCs w:val="18"/>
              </w:rPr>
              <w:t>26 %</w:t>
            </w:r>
          </w:p>
        </w:tc>
        <w:tc>
          <w:tcPr>
            <w:tcW w:w="1090" w:type="dxa"/>
            <w:shd w:val="clear" w:color="auto" w:fill="FFFFFF" w:themeFill="background1"/>
          </w:tcPr>
          <w:p w14:paraId="658F45C5" w14:textId="4B0E6985" w:rsidR="0020228C" w:rsidRPr="005B1FEF" w:rsidRDefault="0020228C" w:rsidP="0020228C">
            <w:pPr>
              <w:jc w:val="center"/>
              <w:rPr>
                <w:rFonts w:ascii="VIC" w:hAnsi="VIC"/>
                <w:sz w:val="18"/>
                <w:szCs w:val="18"/>
              </w:rPr>
            </w:pPr>
            <w:r w:rsidRPr="00655D1E">
              <w:rPr>
                <w:rFonts w:ascii="VIC" w:eastAsia="Verdana" w:hAnsi="VIC"/>
                <w:color w:val="000000"/>
                <w:sz w:val="18"/>
                <w:szCs w:val="18"/>
              </w:rPr>
              <w:t>20.3</w:t>
            </w:r>
          </w:p>
        </w:tc>
        <w:tc>
          <w:tcPr>
            <w:tcW w:w="1090" w:type="dxa"/>
            <w:shd w:val="clear" w:color="auto" w:fill="FFFFFF" w:themeFill="background1"/>
          </w:tcPr>
          <w:p w14:paraId="447480AA" w14:textId="3BBD71FF"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4478DB64" w14:textId="25E5E699"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6B8558CD" w14:textId="5AE4F9B3"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091" w:type="dxa"/>
            <w:shd w:val="clear" w:color="auto" w:fill="FFFFFF" w:themeFill="background1"/>
          </w:tcPr>
          <w:p w14:paraId="75ACA9A1" w14:textId="11176125" w:rsidR="0020228C" w:rsidRPr="005B1FEF" w:rsidRDefault="0020228C" w:rsidP="0020228C">
            <w:pPr>
              <w:jc w:val="center"/>
              <w:rPr>
                <w:rFonts w:ascii="VIC" w:hAnsi="VIC"/>
                <w:sz w:val="18"/>
                <w:szCs w:val="18"/>
              </w:rPr>
            </w:pPr>
            <w:r w:rsidRPr="00655D1E">
              <w:rPr>
                <w:rFonts w:ascii="VIC" w:eastAsia="Verdana" w:hAnsi="VIC"/>
                <w:color w:val="000000"/>
                <w:sz w:val="18"/>
                <w:szCs w:val="18"/>
              </w:rPr>
              <w:t>16.2</w:t>
            </w:r>
          </w:p>
        </w:tc>
      </w:tr>
      <w:tr w:rsidR="0020228C" w:rsidRPr="00A6366B" w14:paraId="11DA127D" w14:textId="77777777" w:rsidTr="00A17C7C">
        <w:trPr>
          <w:trHeight w:val="284"/>
        </w:trPr>
        <w:tc>
          <w:tcPr>
            <w:tcW w:w="1570" w:type="dxa"/>
            <w:vMerge/>
            <w:shd w:val="clear" w:color="auto" w:fill="FFFFFF" w:themeFill="background1"/>
          </w:tcPr>
          <w:p w14:paraId="6D15FBED"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7F6EADC0"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540CAC4A" w14:textId="34C2E39C" w:rsidR="0020228C" w:rsidRPr="005B1FEF" w:rsidRDefault="0020228C" w:rsidP="0020228C">
            <w:pPr>
              <w:rPr>
                <w:rFonts w:ascii="VIC" w:hAnsi="VIC"/>
                <w:sz w:val="18"/>
                <w:szCs w:val="18"/>
              </w:rPr>
            </w:pPr>
            <w:r w:rsidRPr="00655D1E">
              <w:rPr>
                <w:rFonts w:ascii="VIC" w:eastAsia="Verdana" w:hAnsi="VIC"/>
                <w:color w:val="000000"/>
                <w:sz w:val="18"/>
                <w:szCs w:val="18"/>
              </w:rPr>
              <w:t>Peninsula PARC, Youth (18-25)</w:t>
            </w:r>
          </w:p>
        </w:tc>
        <w:tc>
          <w:tcPr>
            <w:tcW w:w="1090" w:type="dxa"/>
            <w:shd w:val="clear" w:color="auto" w:fill="FFFFFF" w:themeFill="background1"/>
          </w:tcPr>
          <w:p w14:paraId="053A715F" w14:textId="0397BF3B"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090" w:type="dxa"/>
            <w:shd w:val="clear" w:color="auto" w:fill="FFFFFF" w:themeFill="background1"/>
          </w:tcPr>
          <w:p w14:paraId="2E1BFEDD" w14:textId="00648CC9" w:rsidR="0020228C" w:rsidRPr="005B1FEF" w:rsidRDefault="0020228C" w:rsidP="0020228C">
            <w:pPr>
              <w:jc w:val="center"/>
              <w:rPr>
                <w:rFonts w:ascii="VIC" w:hAnsi="VIC"/>
                <w:sz w:val="18"/>
                <w:szCs w:val="18"/>
              </w:rPr>
            </w:pPr>
            <w:r w:rsidRPr="00655D1E">
              <w:rPr>
                <w:rFonts w:ascii="VIC" w:eastAsia="Verdana" w:hAnsi="VIC"/>
                <w:color w:val="000000"/>
                <w:sz w:val="18"/>
                <w:szCs w:val="18"/>
              </w:rPr>
              <w:t>18.3</w:t>
            </w:r>
          </w:p>
        </w:tc>
        <w:tc>
          <w:tcPr>
            <w:tcW w:w="1090" w:type="dxa"/>
            <w:shd w:val="clear" w:color="auto" w:fill="FFFFFF" w:themeFill="background1"/>
          </w:tcPr>
          <w:p w14:paraId="030D245A" w14:textId="52929689" w:rsidR="0020228C" w:rsidRPr="005B1FEF" w:rsidRDefault="0020228C" w:rsidP="0020228C">
            <w:pPr>
              <w:jc w:val="center"/>
              <w:rPr>
                <w:rFonts w:ascii="VIC" w:hAnsi="VIC"/>
                <w:sz w:val="18"/>
                <w:szCs w:val="18"/>
              </w:rPr>
            </w:pPr>
            <w:r w:rsidRPr="00655D1E">
              <w:rPr>
                <w:rFonts w:ascii="VIC" w:eastAsia="Verdana" w:hAnsi="VIC"/>
                <w:color w:val="000000"/>
                <w:sz w:val="18"/>
                <w:szCs w:val="18"/>
              </w:rPr>
              <w:t>19 %</w:t>
            </w:r>
          </w:p>
        </w:tc>
        <w:tc>
          <w:tcPr>
            <w:tcW w:w="1090" w:type="dxa"/>
            <w:shd w:val="clear" w:color="auto" w:fill="FFFFFF" w:themeFill="background1"/>
          </w:tcPr>
          <w:p w14:paraId="2A384FC9" w14:textId="623578B4" w:rsidR="0020228C" w:rsidRPr="005B1FEF" w:rsidRDefault="0020228C" w:rsidP="0020228C">
            <w:pPr>
              <w:jc w:val="center"/>
              <w:rPr>
                <w:rFonts w:ascii="VIC" w:hAnsi="VIC"/>
                <w:sz w:val="18"/>
                <w:szCs w:val="18"/>
              </w:rPr>
            </w:pPr>
            <w:r w:rsidRPr="00655D1E">
              <w:rPr>
                <w:rFonts w:ascii="VIC" w:eastAsia="Verdana" w:hAnsi="VIC"/>
                <w:color w:val="000000"/>
                <w:sz w:val="18"/>
                <w:szCs w:val="18"/>
              </w:rPr>
              <w:t>18.6</w:t>
            </w:r>
          </w:p>
        </w:tc>
        <w:tc>
          <w:tcPr>
            <w:tcW w:w="1090" w:type="dxa"/>
            <w:shd w:val="clear" w:color="auto" w:fill="FFFFFF" w:themeFill="background1"/>
          </w:tcPr>
          <w:p w14:paraId="4D59A99D" w14:textId="03F05461" w:rsidR="0020228C" w:rsidRPr="005B1FEF" w:rsidRDefault="0020228C" w:rsidP="0020228C">
            <w:pPr>
              <w:jc w:val="center"/>
              <w:rPr>
                <w:rFonts w:ascii="VIC" w:hAnsi="VIC"/>
                <w:sz w:val="18"/>
                <w:szCs w:val="18"/>
              </w:rPr>
            </w:pPr>
            <w:r w:rsidRPr="00655D1E">
              <w:rPr>
                <w:rFonts w:ascii="VIC" w:eastAsia="Verdana" w:hAnsi="VIC"/>
                <w:color w:val="000000"/>
                <w:sz w:val="18"/>
                <w:szCs w:val="18"/>
              </w:rPr>
              <w:t>5 %</w:t>
            </w:r>
          </w:p>
        </w:tc>
        <w:tc>
          <w:tcPr>
            <w:tcW w:w="1090" w:type="dxa"/>
            <w:shd w:val="clear" w:color="auto" w:fill="FFFFFF" w:themeFill="background1"/>
          </w:tcPr>
          <w:p w14:paraId="03CCC37B" w14:textId="30C7BCDC" w:rsidR="0020228C" w:rsidRPr="005B1FEF"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FFFFFF" w:themeFill="background1"/>
          </w:tcPr>
          <w:p w14:paraId="6173F82F" w14:textId="4DF51934"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FFFFFF" w:themeFill="background1"/>
          </w:tcPr>
          <w:p w14:paraId="39050D40" w14:textId="50481F3A" w:rsidR="0020228C" w:rsidRPr="005B1FEF" w:rsidRDefault="0020228C" w:rsidP="0020228C">
            <w:pPr>
              <w:jc w:val="center"/>
              <w:rPr>
                <w:rFonts w:ascii="VIC" w:hAnsi="VIC"/>
                <w:sz w:val="18"/>
                <w:szCs w:val="18"/>
              </w:rPr>
            </w:pPr>
            <w:r w:rsidRPr="00655D1E">
              <w:rPr>
                <w:rFonts w:ascii="VIC" w:eastAsia="Verdana" w:hAnsi="VIC"/>
                <w:color w:val="000000"/>
                <w:sz w:val="18"/>
                <w:szCs w:val="18"/>
              </w:rPr>
              <w:t>16.5</w:t>
            </w:r>
          </w:p>
        </w:tc>
      </w:tr>
      <w:tr w:rsidR="0020228C" w:rsidRPr="00A6366B" w14:paraId="54E0A61F" w14:textId="77777777" w:rsidTr="00A17C7C">
        <w:trPr>
          <w:trHeight w:val="284"/>
        </w:trPr>
        <w:tc>
          <w:tcPr>
            <w:tcW w:w="1570" w:type="dxa"/>
            <w:vMerge/>
            <w:shd w:val="clear" w:color="auto" w:fill="FFFFFF" w:themeFill="background1"/>
          </w:tcPr>
          <w:p w14:paraId="76040EC3" w14:textId="77777777" w:rsidR="0020228C" w:rsidRPr="00382424" w:rsidRDefault="0020228C" w:rsidP="0020228C">
            <w:pPr>
              <w:pStyle w:val="DHHStabletext"/>
              <w:spacing w:before="0" w:after="0"/>
              <w:rPr>
                <w:rFonts w:ascii="VIC" w:hAnsi="VIC"/>
                <w:sz w:val="18"/>
                <w:szCs w:val="18"/>
              </w:rPr>
            </w:pPr>
          </w:p>
        </w:tc>
        <w:tc>
          <w:tcPr>
            <w:tcW w:w="2410" w:type="dxa"/>
            <w:vMerge/>
            <w:shd w:val="clear" w:color="auto" w:fill="FFFFFF" w:themeFill="background1"/>
          </w:tcPr>
          <w:p w14:paraId="14B74860" w14:textId="77777777" w:rsidR="0020228C" w:rsidRPr="006F4A3D" w:rsidRDefault="0020228C" w:rsidP="0020228C">
            <w:pPr>
              <w:pStyle w:val="DHHStabletext"/>
              <w:spacing w:before="0" w:after="0"/>
              <w:rPr>
                <w:rFonts w:ascii="VIC" w:eastAsia="Verdana" w:hAnsi="VIC"/>
                <w:color w:val="000000"/>
                <w:sz w:val="18"/>
                <w:szCs w:val="18"/>
              </w:rPr>
            </w:pPr>
          </w:p>
        </w:tc>
        <w:tc>
          <w:tcPr>
            <w:tcW w:w="2833" w:type="dxa"/>
            <w:shd w:val="clear" w:color="auto" w:fill="FFFFFF" w:themeFill="background1"/>
          </w:tcPr>
          <w:p w14:paraId="56605654" w14:textId="0FA2D70F" w:rsidR="0020228C" w:rsidRPr="005B1FEF"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FFFFFF" w:themeFill="background1"/>
          </w:tcPr>
          <w:p w14:paraId="48DCAAFC" w14:textId="0F45989A" w:rsidR="0020228C" w:rsidRPr="005B1FEF" w:rsidRDefault="0020228C" w:rsidP="0020228C">
            <w:pPr>
              <w:jc w:val="center"/>
              <w:rPr>
                <w:rFonts w:ascii="VIC" w:hAnsi="VIC"/>
                <w:sz w:val="18"/>
                <w:szCs w:val="18"/>
              </w:rPr>
            </w:pPr>
            <w:r w:rsidRPr="00655D1E">
              <w:rPr>
                <w:rFonts w:ascii="VIC" w:eastAsia="Verdana" w:hAnsi="VIC"/>
                <w:color w:val="000000"/>
                <w:sz w:val="18"/>
                <w:szCs w:val="18"/>
              </w:rPr>
              <w:t>78 %</w:t>
            </w:r>
          </w:p>
        </w:tc>
        <w:tc>
          <w:tcPr>
            <w:tcW w:w="1090" w:type="dxa"/>
            <w:shd w:val="clear" w:color="auto" w:fill="FFFFFF" w:themeFill="background1"/>
          </w:tcPr>
          <w:p w14:paraId="5498508D" w14:textId="0E689990" w:rsidR="0020228C" w:rsidRPr="005B1FEF" w:rsidRDefault="0020228C" w:rsidP="0020228C">
            <w:pPr>
              <w:jc w:val="center"/>
              <w:rPr>
                <w:rFonts w:ascii="VIC" w:hAnsi="VIC"/>
                <w:sz w:val="18"/>
                <w:szCs w:val="18"/>
              </w:rPr>
            </w:pPr>
            <w:r w:rsidRPr="00655D1E">
              <w:rPr>
                <w:rFonts w:ascii="VIC" w:eastAsia="Verdana" w:hAnsi="VIC"/>
                <w:color w:val="000000"/>
                <w:sz w:val="18"/>
                <w:szCs w:val="18"/>
              </w:rPr>
              <w:t>18.6</w:t>
            </w:r>
          </w:p>
        </w:tc>
        <w:tc>
          <w:tcPr>
            <w:tcW w:w="1090" w:type="dxa"/>
            <w:shd w:val="clear" w:color="auto" w:fill="FFFFFF" w:themeFill="background1"/>
          </w:tcPr>
          <w:p w14:paraId="7257043E" w14:textId="3F8868AC" w:rsidR="0020228C" w:rsidRPr="005B1FEF"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0F4AA242" w14:textId="633044E8" w:rsidR="0020228C" w:rsidRPr="005B1FEF" w:rsidRDefault="0020228C" w:rsidP="0020228C">
            <w:pPr>
              <w:jc w:val="center"/>
              <w:rPr>
                <w:rFonts w:ascii="VIC" w:hAnsi="VIC"/>
                <w:sz w:val="18"/>
                <w:szCs w:val="18"/>
              </w:rPr>
            </w:pPr>
            <w:r w:rsidRPr="00655D1E">
              <w:rPr>
                <w:rFonts w:ascii="VIC" w:eastAsia="Verdana" w:hAnsi="VIC"/>
                <w:color w:val="000000"/>
                <w:sz w:val="18"/>
                <w:szCs w:val="18"/>
              </w:rPr>
              <w:t>19.0</w:t>
            </w:r>
          </w:p>
        </w:tc>
        <w:tc>
          <w:tcPr>
            <w:tcW w:w="1090" w:type="dxa"/>
            <w:shd w:val="clear" w:color="auto" w:fill="FFFFFF" w:themeFill="background1"/>
          </w:tcPr>
          <w:p w14:paraId="3D3F6876" w14:textId="512104ED" w:rsidR="0020228C" w:rsidRPr="005B1FEF"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FFFFFF" w:themeFill="background1"/>
          </w:tcPr>
          <w:p w14:paraId="44975055" w14:textId="39456C4A" w:rsidR="0020228C" w:rsidRPr="005B1FEF"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FFFFFF" w:themeFill="background1"/>
          </w:tcPr>
          <w:p w14:paraId="7BF1A212" w14:textId="4CF2044B" w:rsidR="0020228C" w:rsidRPr="005B1FEF" w:rsidRDefault="0020228C" w:rsidP="0020228C">
            <w:pPr>
              <w:jc w:val="center"/>
              <w:rPr>
                <w:rFonts w:ascii="VIC" w:hAnsi="VIC"/>
                <w:sz w:val="18"/>
                <w:szCs w:val="18"/>
              </w:rPr>
            </w:pPr>
            <w:r w:rsidRPr="00655D1E">
              <w:rPr>
                <w:rFonts w:ascii="VIC" w:eastAsia="Verdana" w:hAnsi="VIC"/>
                <w:color w:val="000000"/>
                <w:sz w:val="18"/>
                <w:szCs w:val="18"/>
              </w:rPr>
              <w:t>99 %</w:t>
            </w:r>
          </w:p>
        </w:tc>
        <w:tc>
          <w:tcPr>
            <w:tcW w:w="1091" w:type="dxa"/>
            <w:shd w:val="clear" w:color="auto" w:fill="FFFFFF" w:themeFill="background1"/>
          </w:tcPr>
          <w:p w14:paraId="7FE37A88" w14:textId="1847E746" w:rsidR="0020228C" w:rsidRPr="005B1FEF" w:rsidRDefault="0020228C" w:rsidP="0020228C">
            <w:pPr>
              <w:jc w:val="center"/>
              <w:rPr>
                <w:rFonts w:ascii="VIC" w:hAnsi="VIC"/>
                <w:sz w:val="18"/>
                <w:szCs w:val="18"/>
              </w:rPr>
            </w:pPr>
            <w:r w:rsidRPr="00655D1E">
              <w:rPr>
                <w:rFonts w:ascii="VIC" w:eastAsia="Verdana" w:hAnsi="VIC"/>
                <w:color w:val="000000"/>
                <w:sz w:val="18"/>
                <w:szCs w:val="18"/>
              </w:rPr>
              <w:t>15.4</w:t>
            </w:r>
          </w:p>
        </w:tc>
      </w:tr>
      <w:tr w:rsidR="0020228C" w:rsidRPr="00A6366B" w14:paraId="18121B99" w14:textId="77777777" w:rsidTr="005D70E5">
        <w:trPr>
          <w:trHeight w:val="284"/>
        </w:trPr>
        <w:tc>
          <w:tcPr>
            <w:tcW w:w="1570" w:type="dxa"/>
            <w:shd w:val="clear" w:color="auto" w:fill="BFCED6"/>
          </w:tcPr>
          <w:p w14:paraId="4951D0B2" w14:textId="61907267"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St Vincent's Hospital</w:t>
            </w:r>
          </w:p>
        </w:tc>
        <w:tc>
          <w:tcPr>
            <w:tcW w:w="2410" w:type="dxa"/>
            <w:shd w:val="clear" w:color="auto" w:fill="BFCED6"/>
          </w:tcPr>
          <w:p w14:paraId="62C029E8" w14:textId="74B2720A"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Inner East (St Vincent's)</w:t>
            </w:r>
          </w:p>
        </w:tc>
        <w:tc>
          <w:tcPr>
            <w:tcW w:w="2833" w:type="dxa"/>
            <w:shd w:val="clear" w:color="auto" w:fill="BFCED6"/>
          </w:tcPr>
          <w:p w14:paraId="0114A30B" w14:textId="0398FC98" w:rsidR="0020228C" w:rsidRPr="005B1FEF" w:rsidRDefault="0020228C" w:rsidP="0020228C">
            <w:pPr>
              <w:rPr>
                <w:rFonts w:ascii="VIC" w:hAnsi="VIC"/>
                <w:sz w:val="18"/>
                <w:szCs w:val="18"/>
              </w:rPr>
            </w:pPr>
            <w:r w:rsidRPr="00655D1E">
              <w:rPr>
                <w:rFonts w:ascii="VIC" w:eastAsia="Verdana" w:hAnsi="VIC"/>
                <w:color w:val="000000"/>
                <w:sz w:val="18"/>
                <w:szCs w:val="18"/>
              </w:rPr>
              <w:t>St Vincent's PARC</w:t>
            </w:r>
          </w:p>
        </w:tc>
        <w:tc>
          <w:tcPr>
            <w:tcW w:w="1090" w:type="dxa"/>
            <w:shd w:val="clear" w:color="auto" w:fill="BFCED6"/>
          </w:tcPr>
          <w:p w14:paraId="0FBF96D8" w14:textId="05FA1933"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090" w:type="dxa"/>
            <w:shd w:val="clear" w:color="auto" w:fill="BFCED6"/>
          </w:tcPr>
          <w:p w14:paraId="440A98A3" w14:textId="73D7CB15" w:rsidR="0020228C" w:rsidRPr="005B1FEF" w:rsidRDefault="0020228C" w:rsidP="0020228C">
            <w:pPr>
              <w:jc w:val="center"/>
              <w:rPr>
                <w:rFonts w:ascii="VIC" w:hAnsi="VIC"/>
                <w:sz w:val="18"/>
                <w:szCs w:val="18"/>
              </w:rPr>
            </w:pPr>
            <w:r w:rsidRPr="00655D1E">
              <w:rPr>
                <w:rFonts w:ascii="VIC" w:eastAsia="Verdana" w:hAnsi="VIC"/>
                <w:color w:val="000000"/>
                <w:sz w:val="18"/>
                <w:szCs w:val="18"/>
              </w:rPr>
              <w:t>20.0</w:t>
            </w:r>
          </w:p>
        </w:tc>
        <w:tc>
          <w:tcPr>
            <w:tcW w:w="1090" w:type="dxa"/>
            <w:shd w:val="clear" w:color="auto" w:fill="BFCED6"/>
          </w:tcPr>
          <w:p w14:paraId="658E8515" w14:textId="101A8E06" w:rsidR="0020228C" w:rsidRPr="005B1FEF" w:rsidRDefault="0020228C" w:rsidP="0020228C">
            <w:pPr>
              <w:jc w:val="center"/>
              <w:rPr>
                <w:rFonts w:ascii="VIC" w:hAnsi="VIC"/>
                <w:sz w:val="18"/>
                <w:szCs w:val="18"/>
              </w:rPr>
            </w:pPr>
            <w:r w:rsidRPr="00655D1E">
              <w:rPr>
                <w:rFonts w:ascii="VIC" w:eastAsia="Verdana" w:hAnsi="VIC"/>
                <w:color w:val="000000"/>
                <w:sz w:val="18"/>
                <w:szCs w:val="18"/>
              </w:rPr>
              <w:t>17 %</w:t>
            </w:r>
          </w:p>
        </w:tc>
        <w:tc>
          <w:tcPr>
            <w:tcW w:w="1090" w:type="dxa"/>
            <w:shd w:val="clear" w:color="auto" w:fill="BFCED6"/>
          </w:tcPr>
          <w:p w14:paraId="27947350" w14:textId="28E30A85" w:rsidR="0020228C" w:rsidRPr="005B1FEF" w:rsidRDefault="0020228C" w:rsidP="0020228C">
            <w:pPr>
              <w:jc w:val="center"/>
              <w:rPr>
                <w:rFonts w:ascii="VIC" w:hAnsi="VIC"/>
                <w:sz w:val="18"/>
                <w:szCs w:val="18"/>
              </w:rPr>
            </w:pPr>
            <w:r w:rsidRPr="00655D1E">
              <w:rPr>
                <w:rFonts w:ascii="VIC" w:eastAsia="Verdana" w:hAnsi="VIC"/>
                <w:color w:val="000000"/>
                <w:sz w:val="18"/>
                <w:szCs w:val="18"/>
              </w:rPr>
              <w:t>27.3</w:t>
            </w:r>
          </w:p>
        </w:tc>
        <w:tc>
          <w:tcPr>
            <w:tcW w:w="1090" w:type="dxa"/>
            <w:shd w:val="clear" w:color="auto" w:fill="BFCED6"/>
          </w:tcPr>
          <w:p w14:paraId="05188122" w14:textId="7F175751" w:rsidR="0020228C" w:rsidRPr="005B1FEF"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BFCED6"/>
          </w:tcPr>
          <w:p w14:paraId="181EAA41" w14:textId="1AFBA457" w:rsidR="0020228C" w:rsidRPr="005B1FEF" w:rsidRDefault="0020228C" w:rsidP="0020228C">
            <w:pPr>
              <w:jc w:val="center"/>
              <w:rPr>
                <w:rFonts w:ascii="VIC" w:hAnsi="VIC"/>
                <w:sz w:val="18"/>
                <w:szCs w:val="18"/>
              </w:rPr>
            </w:pPr>
            <w:r w:rsidRPr="00655D1E">
              <w:rPr>
                <w:rFonts w:ascii="VIC" w:eastAsia="Verdana" w:hAnsi="VIC"/>
                <w:color w:val="000000"/>
                <w:sz w:val="18"/>
                <w:szCs w:val="18"/>
              </w:rPr>
              <w:t>7 %</w:t>
            </w:r>
          </w:p>
        </w:tc>
        <w:tc>
          <w:tcPr>
            <w:tcW w:w="1090" w:type="dxa"/>
            <w:shd w:val="clear" w:color="auto" w:fill="BFCED6"/>
          </w:tcPr>
          <w:p w14:paraId="6B763C3A" w14:textId="1B166DAC" w:rsidR="0020228C" w:rsidRPr="005B1FEF" w:rsidRDefault="0020228C" w:rsidP="0020228C">
            <w:pPr>
              <w:jc w:val="center"/>
              <w:rPr>
                <w:rFonts w:ascii="VIC" w:hAnsi="VIC"/>
                <w:sz w:val="18"/>
                <w:szCs w:val="18"/>
              </w:rPr>
            </w:pPr>
            <w:r w:rsidRPr="00655D1E">
              <w:rPr>
                <w:rFonts w:ascii="VIC" w:eastAsia="Verdana" w:hAnsi="VIC"/>
                <w:color w:val="000000"/>
                <w:sz w:val="18"/>
                <w:szCs w:val="18"/>
              </w:rPr>
              <w:t>98 %</w:t>
            </w:r>
          </w:p>
        </w:tc>
        <w:tc>
          <w:tcPr>
            <w:tcW w:w="1091" w:type="dxa"/>
            <w:shd w:val="clear" w:color="auto" w:fill="BFCED6"/>
          </w:tcPr>
          <w:p w14:paraId="31F17B40" w14:textId="554D0C7E" w:rsidR="0020228C" w:rsidRPr="005B1FEF" w:rsidRDefault="0020228C" w:rsidP="0020228C">
            <w:pPr>
              <w:jc w:val="center"/>
              <w:rPr>
                <w:rFonts w:ascii="VIC" w:hAnsi="VIC"/>
                <w:sz w:val="18"/>
                <w:szCs w:val="18"/>
              </w:rPr>
            </w:pPr>
            <w:r w:rsidRPr="00655D1E">
              <w:rPr>
                <w:rFonts w:ascii="VIC" w:eastAsia="Verdana" w:hAnsi="VIC"/>
                <w:color w:val="000000"/>
                <w:sz w:val="18"/>
                <w:szCs w:val="18"/>
              </w:rPr>
              <w:t>17.9</w:t>
            </w:r>
          </w:p>
        </w:tc>
      </w:tr>
      <w:tr w:rsidR="0020228C" w:rsidRPr="00A6366B" w14:paraId="4AB0D76F" w14:textId="77777777" w:rsidTr="005D70E5">
        <w:trPr>
          <w:trHeight w:val="284"/>
        </w:trPr>
        <w:tc>
          <w:tcPr>
            <w:tcW w:w="1570" w:type="dxa"/>
            <w:shd w:val="clear" w:color="auto" w:fill="FFFFFF" w:themeFill="background1"/>
          </w:tcPr>
          <w:p w14:paraId="09B96BCA" w14:textId="7E0C2E12" w:rsidR="0020228C" w:rsidRPr="00382424"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Mercy Health</w:t>
            </w:r>
          </w:p>
        </w:tc>
        <w:tc>
          <w:tcPr>
            <w:tcW w:w="2410" w:type="dxa"/>
            <w:shd w:val="clear" w:color="auto" w:fill="FFFFFF" w:themeFill="background1"/>
          </w:tcPr>
          <w:p w14:paraId="2968E87F" w14:textId="0A3F84AD" w:rsidR="0020228C" w:rsidRPr="006F4A3D"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South West (Werribee)</w:t>
            </w:r>
          </w:p>
        </w:tc>
        <w:tc>
          <w:tcPr>
            <w:tcW w:w="2833" w:type="dxa"/>
            <w:shd w:val="clear" w:color="auto" w:fill="FFFFFF" w:themeFill="background1"/>
          </w:tcPr>
          <w:p w14:paraId="38AC07E2" w14:textId="1FBE2B21" w:rsidR="0020228C" w:rsidRPr="005B1FEF" w:rsidRDefault="0020228C" w:rsidP="0020228C">
            <w:pPr>
              <w:rPr>
                <w:rFonts w:ascii="VIC" w:hAnsi="VIC"/>
                <w:sz w:val="18"/>
                <w:szCs w:val="18"/>
              </w:rPr>
            </w:pPr>
            <w:r w:rsidRPr="00655D1E">
              <w:rPr>
                <w:rFonts w:ascii="VIC" w:eastAsia="Verdana" w:hAnsi="VIC"/>
                <w:color w:val="000000"/>
                <w:sz w:val="18"/>
                <w:szCs w:val="18"/>
              </w:rPr>
              <w:t>Werribee PARC</w:t>
            </w:r>
          </w:p>
        </w:tc>
        <w:tc>
          <w:tcPr>
            <w:tcW w:w="1090" w:type="dxa"/>
            <w:shd w:val="clear" w:color="auto" w:fill="FFFFFF" w:themeFill="background1"/>
          </w:tcPr>
          <w:p w14:paraId="3AB74856" w14:textId="785620E8" w:rsidR="0020228C" w:rsidRPr="005B1FEF" w:rsidRDefault="0020228C" w:rsidP="0020228C">
            <w:pPr>
              <w:jc w:val="center"/>
              <w:rPr>
                <w:rFonts w:ascii="VIC" w:hAnsi="VIC"/>
                <w:sz w:val="18"/>
                <w:szCs w:val="18"/>
              </w:rPr>
            </w:pPr>
            <w:r w:rsidRPr="00655D1E">
              <w:rPr>
                <w:rFonts w:ascii="VIC" w:eastAsia="Verdana" w:hAnsi="VIC"/>
                <w:color w:val="000000"/>
                <w:sz w:val="18"/>
                <w:szCs w:val="18"/>
              </w:rPr>
              <w:t>83 %</w:t>
            </w:r>
          </w:p>
        </w:tc>
        <w:tc>
          <w:tcPr>
            <w:tcW w:w="1090" w:type="dxa"/>
            <w:shd w:val="clear" w:color="auto" w:fill="FFFFFF" w:themeFill="background1"/>
          </w:tcPr>
          <w:p w14:paraId="245EDFEA" w14:textId="005882D6" w:rsidR="0020228C" w:rsidRPr="005B1FEF" w:rsidRDefault="0020228C" w:rsidP="0020228C">
            <w:pPr>
              <w:jc w:val="center"/>
              <w:rPr>
                <w:rFonts w:ascii="VIC" w:hAnsi="VIC"/>
                <w:sz w:val="18"/>
                <w:szCs w:val="18"/>
              </w:rPr>
            </w:pPr>
            <w:r w:rsidRPr="00655D1E">
              <w:rPr>
                <w:rFonts w:ascii="VIC" w:eastAsia="Verdana" w:hAnsi="VIC"/>
                <w:color w:val="000000"/>
                <w:sz w:val="18"/>
                <w:szCs w:val="18"/>
              </w:rPr>
              <w:t>25.7</w:t>
            </w:r>
          </w:p>
        </w:tc>
        <w:tc>
          <w:tcPr>
            <w:tcW w:w="1090" w:type="dxa"/>
            <w:shd w:val="clear" w:color="auto" w:fill="FFFFFF" w:themeFill="background1"/>
          </w:tcPr>
          <w:p w14:paraId="66C0D139" w14:textId="38711727" w:rsidR="0020228C" w:rsidRPr="005B1FEF"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0E2760E9" w14:textId="2B8BDF9F" w:rsidR="0020228C" w:rsidRPr="005B1FEF" w:rsidRDefault="0020228C" w:rsidP="0020228C">
            <w:pPr>
              <w:jc w:val="center"/>
              <w:rPr>
                <w:rFonts w:ascii="VIC" w:hAnsi="VIC"/>
                <w:sz w:val="18"/>
                <w:szCs w:val="18"/>
              </w:rPr>
            </w:pPr>
            <w:r w:rsidRPr="00655D1E">
              <w:rPr>
                <w:rFonts w:ascii="VIC" w:eastAsia="Verdana" w:hAnsi="VIC"/>
                <w:color w:val="000000"/>
                <w:sz w:val="18"/>
                <w:szCs w:val="18"/>
              </w:rPr>
              <w:t>27.6</w:t>
            </w:r>
          </w:p>
        </w:tc>
        <w:tc>
          <w:tcPr>
            <w:tcW w:w="1090" w:type="dxa"/>
            <w:shd w:val="clear" w:color="auto" w:fill="FFFFFF" w:themeFill="background1"/>
          </w:tcPr>
          <w:p w14:paraId="17BD7F06" w14:textId="3B219D94" w:rsidR="0020228C" w:rsidRPr="005B1FEF"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FFFFFF" w:themeFill="background1"/>
          </w:tcPr>
          <w:p w14:paraId="5BBEBB61" w14:textId="0C402FF5" w:rsidR="0020228C" w:rsidRPr="005B1FEF" w:rsidRDefault="0020228C" w:rsidP="0020228C">
            <w:pPr>
              <w:jc w:val="center"/>
              <w:rPr>
                <w:rFonts w:ascii="VIC" w:hAnsi="VIC"/>
                <w:sz w:val="18"/>
                <w:szCs w:val="18"/>
              </w:rPr>
            </w:pPr>
            <w:r w:rsidRPr="00655D1E">
              <w:rPr>
                <w:rFonts w:ascii="VIC" w:eastAsia="Verdana" w:hAnsi="VIC"/>
                <w:color w:val="000000"/>
                <w:sz w:val="18"/>
                <w:szCs w:val="18"/>
              </w:rPr>
              <w:t>22 %</w:t>
            </w:r>
          </w:p>
        </w:tc>
        <w:tc>
          <w:tcPr>
            <w:tcW w:w="1090" w:type="dxa"/>
            <w:shd w:val="clear" w:color="auto" w:fill="FFFFFF" w:themeFill="background1"/>
          </w:tcPr>
          <w:p w14:paraId="3F276CE7" w14:textId="63E3C97C" w:rsidR="0020228C" w:rsidRPr="005B1FEF" w:rsidRDefault="0020228C" w:rsidP="0020228C">
            <w:pPr>
              <w:jc w:val="center"/>
              <w:rPr>
                <w:rFonts w:ascii="VIC" w:hAnsi="VIC"/>
                <w:sz w:val="18"/>
                <w:szCs w:val="18"/>
              </w:rPr>
            </w:pPr>
            <w:r w:rsidRPr="00655D1E">
              <w:rPr>
                <w:rFonts w:ascii="VIC" w:eastAsia="Verdana" w:hAnsi="VIC"/>
                <w:color w:val="000000"/>
                <w:sz w:val="18"/>
                <w:szCs w:val="18"/>
              </w:rPr>
              <w:t>96 %</w:t>
            </w:r>
          </w:p>
        </w:tc>
        <w:tc>
          <w:tcPr>
            <w:tcW w:w="1091" w:type="dxa"/>
            <w:shd w:val="clear" w:color="auto" w:fill="FFFFFF" w:themeFill="background1"/>
          </w:tcPr>
          <w:p w14:paraId="6689ACA3" w14:textId="30B876CD" w:rsidR="0020228C" w:rsidRPr="005B1FEF" w:rsidRDefault="0020228C" w:rsidP="0020228C">
            <w:pPr>
              <w:jc w:val="center"/>
              <w:rPr>
                <w:rFonts w:ascii="VIC" w:hAnsi="VIC"/>
                <w:sz w:val="18"/>
                <w:szCs w:val="18"/>
              </w:rPr>
            </w:pPr>
            <w:r w:rsidRPr="00655D1E">
              <w:rPr>
                <w:rFonts w:ascii="VIC" w:eastAsia="Verdana" w:hAnsi="VIC"/>
                <w:color w:val="000000"/>
                <w:sz w:val="18"/>
                <w:szCs w:val="18"/>
              </w:rPr>
              <w:t>10.1</w:t>
            </w:r>
          </w:p>
        </w:tc>
      </w:tr>
      <w:tr w:rsidR="0020228C" w:rsidRPr="0020228C" w14:paraId="686B0F1A" w14:textId="77777777" w:rsidTr="005D70E5">
        <w:trPr>
          <w:trHeight w:val="284"/>
        </w:trPr>
        <w:tc>
          <w:tcPr>
            <w:tcW w:w="1570" w:type="dxa"/>
            <w:shd w:val="clear" w:color="auto" w:fill="B1C9E8"/>
          </w:tcPr>
          <w:p w14:paraId="7D459E94" w14:textId="69F630F8"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METRO</w:t>
            </w:r>
          </w:p>
        </w:tc>
        <w:tc>
          <w:tcPr>
            <w:tcW w:w="2410" w:type="dxa"/>
            <w:shd w:val="clear" w:color="auto" w:fill="B1C9E8"/>
          </w:tcPr>
          <w:p w14:paraId="72E18B20" w14:textId="2D4FC093"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2833" w:type="dxa"/>
            <w:shd w:val="clear" w:color="auto" w:fill="B1C9E8"/>
          </w:tcPr>
          <w:p w14:paraId="51A3321A" w14:textId="5615D542" w:rsidR="0020228C" w:rsidRPr="0020228C" w:rsidRDefault="0020228C" w:rsidP="0020228C">
            <w:pPr>
              <w:rPr>
                <w:rFonts w:ascii="VIC" w:hAnsi="VIC"/>
                <w:color w:val="000000" w:themeColor="text1"/>
                <w:sz w:val="18"/>
                <w:szCs w:val="18"/>
              </w:rPr>
            </w:pPr>
            <w:r w:rsidRPr="0020228C">
              <w:rPr>
                <w:rFonts w:ascii="VIC" w:eastAsia="Verdana" w:hAnsi="VIC"/>
                <w:color w:val="000000" w:themeColor="text1"/>
                <w:sz w:val="18"/>
                <w:szCs w:val="18"/>
              </w:rPr>
              <w:t xml:space="preserve"> </w:t>
            </w:r>
          </w:p>
        </w:tc>
        <w:tc>
          <w:tcPr>
            <w:tcW w:w="1090" w:type="dxa"/>
            <w:shd w:val="clear" w:color="auto" w:fill="B1C9E8"/>
          </w:tcPr>
          <w:p w14:paraId="7CC5E370" w14:textId="7499D5CF"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74 %</w:t>
            </w:r>
          </w:p>
        </w:tc>
        <w:tc>
          <w:tcPr>
            <w:tcW w:w="1090" w:type="dxa"/>
            <w:shd w:val="clear" w:color="auto" w:fill="B1C9E8"/>
          </w:tcPr>
          <w:p w14:paraId="4EB33147" w14:textId="0A4F0CDC"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20.5</w:t>
            </w:r>
          </w:p>
        </w:tc>
        <w:tc>
          <w:tcPr>
            <w:tcW w:w="1090" w:type="dxa"/>
            <w:shd w:val="clear" w:color="auto" w:fill="B1C9E8"/>
          </w:tcPr>
          <w:p w14:paraId="4B7658B8" w14:textId="29B9C8F6"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4 %</w:t>
            </w:r>
          </w:p>
        </w:tc>
        <w:tc>
          <w:tcPr>
            <w:tcW w:w="1090" w:type="dxa"/>
            <w:shd w:val="clear" w:color="auto" w:fill="B1C9E8"/>
          </w:tcPr>
          <w:p w14:paraId="16366237" w14:textId="7EF43B85"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24.4</w:t>
            </w:r>
          </w:p>
        </w:tc>
        <w:tc>
          <w:tcPr>
            <w:tcW w:w="1090" w:type="dxa"/>
            <w:shd w:val="clear" w:color="auto" w:fill="B1C9E8"/>
          </w:tcPr>
          <w:p w14:paraId="3F628384" w14:textId="5B522DEC"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9 %</w:t>
            </w:r>
          </w:p>
        </w:tc>
        <w:tc>
          <w:tcPr>
            <w:tcW w:w="1090" w:type="dxa"/>
            <w:shd w:val="clear" w:color="auto" w:fill="B1C9E8"/>
          </w:tcPr>
          <w:p w14:paraId="415C26E2" w14:textId="1772135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12 %</w:t>
            </w:r>
          </w:p>
        </w:tc>
        <w:tc>
          <w:tcPr>
            <w:tcW w:w="1090" w:type="dxa"/>
            <w:shd w:val="clear" w:color="auto" w:fill="B1C9E8"/>
          </w:tcPr>
          <w:p w14:paraId="074C9455" w14:textId="23FE4848"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94 %</w:t>
            </w:r>
          </w:p>
        </w:tc>
        <w:tc>
          <w:tcPr>
            <w:tcW w:w="1091" w:type="dxa"/>
            <w:shd w:val="clear" w:color="auto" w:fill="B1C9E8"/>
          </w:tcPr>
          <w:p w14:paraId="1FE32765" w14:textId="250449C9"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13.8</w:t>
            </w:r>
          </w:p>
        </w:tc>
      </w:tr>
      <w:tr w:rsidR="0020228C" w:rsidRPr="008D13A2" w14:paraId="2AC9C844" w14:textId="77777777" w:rsidTr="005D70E5">
        <w:trPr>
          <w:trHeight w:val="284"/>
        </w:trPr>
        <w:tc>
          <w:tcPr>
            <w:tcW w:w="1570" w:type="dxa"/>
            <w:shd w:val="clear" w:color="auto" w:fill="244C5A"/>
          </w:tcPr>
          <w:p w14:paraId="6E2F483C" w14:textId="0747675D"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410" w:type="dxa"/>
            <w:shd w:val="clear" w:color="auto" w:fill="244C5A"/>
          </w:tcPr>
          <w:p w14:paraId="26F3264D" w14:textId="2E02BE2B"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2833" w:type="dxa"/>
            <w:shd w:val="clear" w:color="auto" w:fill="244C5A"/>
          </w:tcPr>
          <w:p w14:paraId="59111F3A" w14:textId="372E67D9" w:rsidR="0020228C" w:rsidRPr="008D13A2" w:rsidRDefault="0020228C" w:rsidP="0020228C">
            <w:pPr>
              <w:rPr>
                <w:rFonts w:ascii="VIC" w:hAnsi="VIC"/>
                <w:color w:val="FFFFFF" w:themeColor="background1"/>
                <w:sz w:val="18"/>
                <w:szCs w:val="18"/>
              </w:rPr>
            </w:pPr>
            <w:r w:rsidRPr="00655D1E">
              <w:rPr>
                <w:rFonts w:ascii="VIC" w:eastAsia="Verdana" w:hAnsi="VIC"/>
                <w:color w:val="FFFFFF"/>
                <w:sz w:val="18"/>
                <w:szCs w:val="18"/>
              </w:rPr>
              <w:t xml:space="preserve"> </w:t>
            </w:r>
          </w:p>
        </w:tc>
        <w:tc>
          <w:tcPr>
            <w:tcW w:w="1090" w:type="dxa"/>
            <w:shd w:val="clear" w:color="auto" w:fill="244C5A"/>
          </w:tcPr>
          <w:p w14:paraId="00E7EA50" w14:textId="2690CBD4"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73 %</w:t>
            </w:r>
          </w:p>
        </w:tc>
        <w:tc>
          <w:tcPr>
            <w:tcW w:w="1090" w:type="dxa"/>
            <w:shd w:val="clear" w:color="auto" w:fill="244C5A"/>
          </w:tcPr>
          <w:p w14:paraId="5C14A44D" w14:textId="3A0F8722"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19.3</w:t>
            </w:r>
          </w:p>
        </w:tc>
        <w:tc>
          <w:tcPr>
            <w:tcW w:w="1090" w:type="dxa"/>
            <w:shd w:val="clear" w:color="auto" w:fill="244C5A"/>
          </w:tcPr>
          <w:p w14:paraId="1EF00261" w14:textId="5C89FEB3"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4 %</w:t>
            </w:r>
          </w:p>
        </w:tc>
        <w:tc>
          <w:tcPr>
            <w:tcW w:w="1090" w:type="dxa"/>
            <w:shd w:val="clear" w:color="auto" w:fill="244C5A"/>
          </w:tcPr>
          <w:p w14:paraId="78981176" w14:textId="6B2B5BAC"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23.6</w:t>
            </w:r>
          </w:p>
        </w:tc>
        <w:tc>
          <w:tcPr>
            <w:tcW w:w="1090" w:type="dxa"/>
            <w:shd w:val="clear" w:color="auto" w:fill="244C5A"/>
          </w:tcPr>
          <w:p w14:paraId="7CE2CDFB" w14:textId="44CF3EC9"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10 %</w:t>
            </w:r>
          </w:p>
        </w:tc>
        <w:tc>
          <w:tcPr>
            <w:tcW w:w="1090" w:type="dxa"/>
            <w:shd w:val="clear" w:color="auto" w:fill="244C5A"/>
          </w:tcPr>
          <w:p w14:paraId="2405089A" w14:textId="261178D6"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11 %</w:t>
            </w:r>
          </w:p>
        </w:tc>
        <w:tc>
          <w:tcPr>
            <w:tcW w:w="1090" w:type="dxa"/>
            <w:shd w:val="clear" w:color="auto" w:fill="244C5A"/>
          </w:tcPr>
          <w:p w14:paraId="7027BD81" w14:textId="715EB995"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90 %</w:t>
            </w:r>
          </w:p>
        </w:tc>
        <w:tc>
          <w:tcPr>
            <w:tcW w:w="1091" w:type="dxa"/>
            <w:shd w:val="clear" w:color="auto" w:fill="244C5A"/>
          </w:tcPr>
          <w:p w14:paraId="3F9DFB98" w14:textId="2B58F649" w:rsidR="0020228C" w:rsidRPr="008D13A2"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13.9</w:t>
            </w:r>
          </w:p>
        </w:tc>
      </w:tr>
    </w:tbl>
    <w:p w14:paraId="5879B366" w14:textId="1A14AE93" w:rsidR="00D31B5F" w:rsidRDefault="00D31B5F">
      <w:pPr>
        <w:widowControl/>
        <w:rPr>
          <w:rFonts w:ascii="VIC Medium" w:eastAsia="MS Gothic" w:hAnsi="VIC Medium" w:cs="Arial"/>
          <w:bCs/>
          <w:color w:val="2E5E6D"/>
          <w:kern w:val="32"/>
          <w:lang w:val="en-AU"/>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31B5F" w:rsidRPr="00A6366B" w14:paraId="068437D0" w14:textId="77777777" w:rsidTr="003330EE">
        <w:trPr>
          <w:trHeight w:val="1062"/>
          <w:tblHeader/>
        </w:trPr>
        <w:tc>
          <w:tcPr>
            <w:tcW w:w="6813" w:type="dxa"/>
            <w:gridSpan w:val="3"/>
            <w:shd w:val="clear" w:color="auto" w:fill="FFFFFF"/>
            <w:vAlign w:val="bottom"/>
          </w:tcPr>
          <w:p w14:paraId="4FE4234D" w14:textId="5D8E8B23" w:rsidR="00D31B5F" w:rsidRPr="00EC71A3" w:rsidRDefault="00D31B5F" w:rsidP="003330EE">
            <w:pPr>
              <w:pStyle w:val="Heading1"/>
              <w:spacing w:before="0" w:line="240" w:lineRule="auto"/>
              <w:rPr>
                <w:rFonts w:eastAsia="Verdana"/>
                <w:bCs w:val="0"/>
                <w:color w:val="244C5A"/>
                <w:sz w:val="22"/>
              </w:rPr>
            </w:pPr>
            <w:bookmarkStart w:id="13" w:name="_Toc45898512"/>
            <w:r>
              <w:rPr>
                <w:bCs w:val="0"/>
                <w:color w:val="244C5A"/>
                <w:sz w:val="22"/>
              </w:rPr>
              <w:t>Rural PARC</w:t>
            </w:r>
            <w:r w:rsidRPr="00EC71A3">
              <w:rPr>
                <w:bCs w:val="0"/>
                <w:color w:val="244C5A"/>
                <w:sz w:val="22"/>
              </w:rPr>
              <w:br w:type="textWrapping" w:clear="all"/>
            </w:r>
            <w:r w:rsidR="005406C4">
              <w:rPr>
                <w:bCs w:val="0"/>
                <w:color w:val="244C5A"/>
                <w:sz w:val="22"/>
              </w:rPr>
              <w:t>2019–20 Q1–Q</w:t>
            </w:r>
            <w:r w:rsidR="0020228C">
              <w:rPr>
                <w:bCs w:val="0"/>
                <w:color w:val="244C5A"/>
                <w:sz w:val="22"/>
              </w:rPr>
              <w:t>4</w:t>
            </w:r>
            <w:bookmarkEnd w:id="13"/>
          </w:p>
        </w:tc>
        <w:tc>
          <w:tcPr>
            <w:tcW w:w="1090" w:type="dxa"/>
            <w:shd w:val="clear" w:color="auto" w:fill="FFFFFF"/>
            <w:vAlign w:val="bottom"/>
          </w:tcPr>
          <w:p w14:paraId="7E2B133E" w14:textId="77777777" w:rsidR="00D31B5F" w:rsidRPr="00C714A8" w:rsidRDefault="00D31B5F" w:rsidP="003330EE">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558E1C4C" w14:textId="77777777" w:rsidR="00D31B5F" w:rsidRPr="00C714A8" w:rsidRDefault="00D31B5F" w:rsidP="003330EE">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7E0634E" w14:textId="77777777" w:rsidR="00D31B5F" w:rsidRPr="00C714A8" w:rsidRDefault="00D31B5F" w:rsidP="003330EE">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064E7D0F" w14:textId="50A81867" w:rsidR="00D31B5F" w:rsidRPr="00C714A8" w:rsidRDefault="00D31B5F" w:rsidP="003330EE">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0C205423" w14:textId="77777777" w:rsidR="00D31B5F" w:rsidRPr="00C714A8" w:rsidRDefault="00D31B5F" w:rsidP="003330EE">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F487238" w14:textId="5BBD04B4" w:rsidR="00D31B5F" w:rsidRPr="00C714A8" w:rsidRDefault="00D31B5F" w:rsidP="003330EE">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2952AE54" w14:textId="77777777" w:rsidR="00D31B5F" w:rsidRPr="00C714A8" w:rsidRDefault="00D31B5F" w:rsidP="003330EE">
            <w:pPr>
              <w:pStyle w:val="VAHItablecolhead"/>
              <w:rPr>
                <w:sz w:val="16"/>
              </w:rPr>
            </w:pPr>
            <w:r w:rsidRPr="00C714A8">
              <w:rPr>
                <w:sz w:val="16"/>
              </w:rPr>
              <w:t>HoNOS compliance</w:t>
            </w:r>
          </w:p>
        </w:tc>
        <w:tc>
          <w:tcPr>
            <w:tcW w:w="1091" w:type="dxa"/>
            <w:shd w:val="clear" w:color="auto" w:fill="FFFFFF"/>
            <w:vAlign w:val="bottom"/>
          </w:tcPr>
          <w:p w14:paraId="63F69A24" w14:textId="77777777" w:rsidR="00D31B5F" w:rsidRPr="00C714A8" w:rsidRDefault="00D31B5F" w:rsidP="003330EE">
            <w:pPr>
              <w:pStyle w:val="VAHItablecolhead"/>
              <w:rPr>
                <w:rFonts w:eastAsia="Verdana"/>
                <w:color w:val="244C5A"/>
                <w:sz w:val="16"/>
              </w:rPr>
            </w:pPr>
            <w:r w:rsidRPr="00C714A8">
              <w:rPr>
                <w:sz w:val="16"/>
              </w:rPr>
              <w:t>Average HoNOS at episode start</w:t>
            </w:r>
          </w:p>
        </w:tc>
      </w:tr>
      <w:tr w:rsidR="0020228C" w:rsidRPr="00A6366B" w14:paraId="5B4134B3" w14:textId="77777777" w:rsidTr="003330EE">
        <w:trPr>
          <w:trHeight w:val="284"/>
        </w:trPr>
        <w:tc>
          <w:tcPr>
            <w:tcW w:w="1570" w:type="dxa"/>
            <w:shd w:val="clear" w:color="auto" w:fill="BFCED6"/>
          </w:tcPr>
          <w:p w14:paraId="195DED26" w14:textId="0EFDC88D"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 Health</w:t>
            </w:r>
          </w:p>
        </w:tc>
        <w:tc>
          <w:tcPr>
            <w:tcW w:w="2410" w:type="dxa"/>
            <w:shd w:val="clear" w:color="auto" w:fill="BFCED6"/>
          </w:tcPr>
          <w:p w14:paraId="435F8254" w14:textId="577A3DB0"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Barwon</w:t>
            </w:r>
          </w:p>
        </w:tc>
        <w:tc>
          <w:tcPr>
            <w:tcW w:w="2833" w:type="dxa"/>
            <w:shd w:val="clear" w:color="auto" w:fill="BFCED6"/>
          </w:tcPr>
          <w:p w14:paraId="42179AD8" w14:textId="3D0590E7" w:rsidR="0020228C" w:rsidRPr="00C15426" w:rsidRDefault="0020228C" w:rsidP="0020228C">
            <w:pPr>
              <w:rPr>
                <w:rFonts w:ascii="VIC" w:hAnsi="VIC"/>
                <w:sz w:val="18"/>
                <w:szCs w:val="18"/>
              </w:rPr>
            </w:pPr>
            <w:r w:rsidRPr="00655D1E">
              <w:rPr>
                <w:rFonts w:ascii="VIC" w:eastAsia="Verdana" w:hAnsi="VIC"/>
                <w:color w:val="000000"/>
                <w:sz w:val="18"/>
                <w:szCs w:val="18"/>
              </w:rPr>
              <w:t>Barwon PARC</w:t>
            </w:r>
          </w:p>
        </w:tc>
        <w:tc>
          <w:tcPr>
            <w:tcW w:w="1090" w:type="dxa"/>
            <w:shd w:val="clear" w:color="auto" w:fill="BFCED6"/>
          </w:tcPr>
          <w:p w14:paraId="1E9C3181" w14:textId="7C8C45F7" w:rsidR="0020228C" w:rsidRPr="00C15426" w:rsidRDefault="0020228C" w:rsidP="0020228C">
            <w:pPr>
              <w:jc w:val="center"/>
              <w:rPr>
                <w:rFonts w:ascii="VIC" w:hAnsi="VIC"/>
                <w:sz w:val="18"/>
                <w:szCs w:val="18"/>
              </w:rPr>
            </w:pPr>
            <w:r w:rsidRPr="00655D1E">
              <w:rPr>
                <w:rFonts w:ascii="VIC" w:eastAsia="Verdana" w:hAnsi="VIC"/>
                <w:color w:val="000000"/>
                <w:sz w:val="18"/>
                <w:szCs w:val="18"/>
              </w:rPr>
              <w:t>75 %</w:t>
            </w:r>
          </w:p>
        </w:tc>
        <w:tc>
          <w:tcPr>
            <w:tcW w:w="1090" w:type="dxa"/>
            <w:shd w:val="clear" w:color="auto" w:fill="BFCED6"/>
          </w:tcPr>
          <w:p w14:paraId="6923DDF4" w14:textId="3934F0C9" w:rsidR="0020228C" w:rsidRPr="00C15426" w:rsidRDefault="0020228C" w:rsidP="0020228C">
            <w:pPr>
              <w:jc w:val="center"/>
              <w:rPr>
                <w:rFonts w:ascii="VIC" w:hAnsi="VIC"/>
                <w:sz w:val="18"/>
                <w:szCs w:val="18"/>
              </w:rPr>
            </w:pPr>
            <w:r w:rsidRPr="00655D1E">
              <w:rPr>
                <w:rFonts w:ascii="VIC" w:eastAsia="Verdana" w:hAnsi="VIC"/>
                <w:color w:val="000000"/>
                <w:sz w:val="18"/>
                <w:szCs w:val="18"/>
              </w:rPr>
              <w:t>14.3</w:t>
            </w:r>
          </w:p>
        </w:tc>
        <w:tc>
          <w:tcPr>
            <w:tcW w:w="1090" w:type="dxa"/>
            <w:shd w:val="clear" w:color="auto" w:fill="BFCED6"/>
          </w:tcPr>
          <w:p w14:paraId="2006CD68" w14:textId="6B03E9F6" w:rsidR="0020228C" w:rsidRPr="00C15426" w:rsidRDefault="0020228C" w:rsidP="0020228C">
            <w:pPr>
              <w:jc w:val="center"/>
              <w:rPr>
                <w:rFonts w:ascii="VIC" w:hAnsi="VIC"/>
                <w:sz w:val="18"/>
                <w:szCs w:val="18"/>
              </w:rPr>
            </w:pPr>
            <w:r w:rsidRPr="00655D1E">
              <w:rPr>
                <w:rFonts w:ascii="VIC" w:eastAsia="Verdana" w:hAnsi="VIC"/>
                <w:color w:val="000000"/>
                <w:sz w:val="18"/>
                <w:szCs w:val="18"/>
              </w:rPr>
              <w:t>12 %</w:t>
            </w:r>
          </w:p>
        </w:tc>
        <w:tc>
          <w:tcPr>
            <w:tcW w:w="1090" w:type="dxa"/>
            <w:shd w:val="clear" w:color="auto" w:fill="BFCED6"/>
          </w:tcPr>
          <w:p w14:paraId="4002DA9C" w14:textId="212263DD" w:rsidR="0020228C" w:rsidRPr="00C15426" w:rsidRDefault="0020228C" w:rsidP="0020228C">
            <w:pPr>
              <w:jc w:val="center"/>
              <w:rPr>
                <w:rFonts w:ascii="VIC" w:hAnsi="VIC"/>
                <w:sz w:val="18"/>
                <w:szCs w:val="18"/>
              </w:rPr>
            </w:pPr>
            <w:r w:rsidRPr="00655D1E">
              <w:rPr>
                <w:rFonts w:ascii="VIC" w:eastAsia="Verdana" w:hAnsi="VIC"/>
                <w:color w:val="000000"/>
                <w:sz w:val="18"/>
                <w:szCs w:val="18"/>
              </w:rPr>
              <w:t>16.1</w:t>
            </w:r>
          </w:p>
        </w:tc>
        <w:tc>
          <w:tcPr>
            <w:tcW w:w="1090" w:type="dxa"/>
            <w:shd w:val="clear" w:color="auto" w:fill="BFCED6"/>
          </w:tcPr>
          <w:p w14:paraId="4889659E" w14:textId="0D2AC429" w:rsidR="0020228C" w:rsidRPr="00C15426" w:rsidRDefault="0020228C" w:rsidP="0020228C">
            <w:pPr>
              <w:jc w:val="center"/>
              <w:rPr>
                <w:rFonts w:ascii="VIC" w:hAnsi="VIC"/>
                <w:sz w:val="18"/>
                <w:szCs w:val="18"/>
              </w:rPr>
            </w:pPr>
            <w:r w:rsidRPr="00655D1E">
              <w:rPr>
                <w:rFonts w:ascii="VIC" w:eastAsia="Verdana" w:hAnsi="VIC"/>
                <w:color w:val="000000"/>
                <w:sz w:val="18"/>
                <w:szCs w:val="18"/>
              </w:rPr>
              <w:t>10 %</w:t>
            </w:r>
          </w:p>
        </w:tc>
        <w:tc>
          <w:tcPr>
            <w:tcW w:w="1090" w:type="dxa"/>
            <w:shd w:val="clear" w:color="auto" w:fill="BFCED6"/>
          </w:tcPr>
          <w:p w14:paraId="5A0C3B29" w14:textId="62AA45EA" w:rsidR="0020228C" w:rsidRPr="00C15426"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BFCED6"/>
          </w:tcPr>
          <w:p w14:paraId="224668CA" w14:textId="427F0826" w:rsidR="0020228C" w:rsidRPr="00C15426" w:rsidRDefault="0020228C" w:rsidP="0020228C">
            <w:pPr>
              <w:jc w:val="center"/>
              <w:rPr>
                <w:rFonts w:ascii="VIC" w:hAnsi="VIC"/>
                <w:sz w:val="18"/>
                <w:szCs w:val="18"/>
              </w:rPr>
            </w:pPr>
            <w:r w:rsidRPr="00655D1E">
              <w:rPr>
                <w:rFonts w:ascii="VIC" w:eastAsia="Verdana" w:hAnsi="VIC"/>
                <w:color w:val="000000"/>
                <w:sz w:val="18"/>
                <w:szCs w:val="18"/>
              </w:rPr>
              <w:t>96 %</w:t>
            </w:r>
          </w:p>
        </w:tc>
        <w:tc>
          <w:tcPr>
            <w:tcW w:w="1091" w:type="dxa"/>
            <w:shd w:val="clear" w:color="auto" w:fill="BFCED6"/>
          </w:tcPr>
          <w:p w14:paraId="022EDF82" w14:textId="25E1CCDE" w:rsidR="0020228C" w:rsidRPr="00C15426" w:rsidRDefault="0020228C" w:rsidP="0020228C">
            <w:pPr>
              <w:jc w:val="center"/>
              <w:rPr>
                <w:rFonts w:ascii="VIC" w:hAnsi="VIC"/>
                <w:sz w:val="18"/>
                <w:szCs w:val="18"/>
              </w:rPr>
            </w:pPr>
            <w:r w:rsidRPr="00655D1E">
              <w:rPr>
                <w:rFonts w:ascii="VIC" w:eastAsia="Verdana" w:hAnsi="VIC"/>
                <w:color w:val="000000"/>
                <w:sz w:val="18"/>
                <w:szCs w:val="18"/>
              </w:rPr>
              <w:t>14.2</w:t>
            </w:r>
          </w:p>
        </w:tc>
      </w:tr>
      <w:tr w:rsidR="0020228C" w:rsidRPr="00A6366B" w14:paraId="45155DCB" w14:textId="77777777" w:rsidTr="003330EE">
        <w:trPr>
          <w:trHeight w:val="284"/>
        </w:trPr>
        <w:tc>
          <w:tcPr>
            <w:tcW w:w="1570" w:type="dxa"/>
            <w:vMerge w:val="restart"/>
            <w:shd w:val="clear" w:color="auto" w:fill="BFCED6"/>
          </w:tcPr>
          <w:p w14:paraId="6F8F92E4" w14:textId="780BCCA8" w:rsidR="0020228C" w:rsidRPr="00C15426" w:rsidRDefault="0020228C" w:rsidP="0020228C">
            <w:pPr>
              <w:rPr>
                <w:rFonts w:ascii="VIC" w:hAnsi="VIC"/>
                <w:sz w:val="18"/>
                <w:szCs w:val="18"/>
              </w:rPr>
            </w:pPr>
            <w:r w:rsidRPr="00655D1E">
              <w:rPr>
                <w:rFonts w:ascii="VIC" w:eastAsia="Verdana" w:hAnsi="VIC"/>
                <w:color w:val="000000"/>
                <w:sz w:val="18"/>
                <w:szCs w:val="18"/>
              </w:rPr>
              <w:t>Bendigo Health</w:t>
            </w:r>
          </w:p>
        </w:tc>
        <w:tc>
          <w:tcPr>
            <w:tcW w:w="2410" w:type="dxa"/>
            <w:shd w:val="clear" w:color="auto" w:fill="BFCED6"/>
          </w:tcPr>
          <w:p w14:paraId="720319D4" w14:textId="4F0B22C0" w:rsidR="0020228C" w:rsidRPr="00C15426" w:rsidRDefault="0020228C" w:rsidP="0020228C">
            <w:pPr>
              <w:pStyle w:val="DHHStabletext"/>
              <w:spacing w:before="0" w:after="0"/>
              <w:rPr>
                <w:rFonts w:ascii="VIC" w:eastAsia="Verdana" w:hAnsi="VIC" w:cs="Verdana"/>
                <w:sz w:val="18"/>
                <w:szCs w:val="18"/>
              </w:rPr>
            </w:pPr>
            <w:r w:rsidRPr="00655D1E">
              <w:rPr>
                <w:rFonts w:ascii="VIC" w:eastAsia="Verdana" w:hAnsi="VIC"/>
                <w:color w:val="000000"/>
                <w:sz w:val="18"/>
                <w:szCs w:val="18"/>
              </w:rPr>
              <w:t>Loddon/Southern Mallee</w:t>
            </w:r>
          </w:p>
        </w:tc>
        <w:tc>
          <w:tcPr>
            <w:tcW w:w="2833" w:type="dxa"/>
            <w:shd w:val="clear" w:color="auto" w:fill="BFCED6"/>
          </w:tcPr>
          <w:p w14:paraId="7C02D485" w14:textId="4E46556C" w:rsidR="0020228C" w:rsidRPr="00C15426" w:rsidRDefault="0020228C" w:rsidP="0020228C">
            <w:pPr>
              <w:rPr>
                <w:rFonts w:ascii="VIC" w:hAnsi="VIC"/>
                <w:sz w:val="18"/>
                <w:szCs w:val="18"/>
              </w:rPr>
            </w:pPr>
            <w:r w:rsidRPr="00655D1E">
              <w:rPr>
                <w:rFonts w:ascii="VIC" w:eastAsia="Verdana" w:hAnsi="VIC"/>
                <w:color w:val="000000"/>
                <w:sz w:val="18"/>
                <w:szCs w:val="18"/>
              </w:rPr>
              <w:t>Bendigo PARC</w:t>
            </w:r>
          </w:p>
        </w:tc>
        <w:tc>
          <w:tcPr>
            <w:tcW w:w="1090" w:type="dxa"/>
            <w:shd w:val="clear" w:color="auto" w:fill="BFCED6"/>
          </w:tcPr>
          <w:p w14:paraId="139FF1EC" w14:textId="10A6AFAE" w:rsidR="0020228C" w:rsidRPr="00C15426" w:rsidRDefault="0020228C" w:rsidP="0020228C">
            <w:pPr>
              <w:jc w:val="center"/>
              <w:rPr>
                <w:rFonts w:ascii="VIC" w:hAnsi="VIC"/>
                <w:sz w:val="18"/>
                <w:szCs w:val="18"/>
              </w:rPr>
            </w:pPr>
            <w:r w:rsidRPr="00655D1E">
              <w:rPr>
                <w:rFonts w:ascii="VIC" w:eastAsia="Verdana" w:hAnsi="VIC"/>
                <w:color w:val="000000"/>
                <w:sz w:val="18"/>
                <w:szCs w:val="18"/>
              </w:rPr>
              <w:t>71 %</w:t>
            </w:r>
          </w:p>
        </w:tc>
        <w:tc>
          <w:tcPr>
            <w:tcW w:w="1090" w:type="dxa"/>
            <w:shd w:val="clear" w:color="auto" w:fill="BFCED6"/>
          </w:tcPr>
          <w:p w14:paraId="7A10AB18" w14:textId="6FFAE0D8" w:rsidR="0020228C" w:rsidRPr="00C15426" w:rsidRDefault="0020228C" w:rsidP="0020228C">
            <w:pPr>
              <w:jc w:val="center"/>
              <w:rPr>
                <w:rFonts w:ascii="VIC" w:hAnsi="VIC"/>
                <w:sz w:val="18"/>
                <w:szCs w:val="18"/>
              </w:rPr>
            </w:pPr>
            <w:r w:rsidRPr="00655D1E">
              <w:rPr>
                <w:rFonts w:ascii="VIC" w:eastAsia="Verdana" w:hAnsi="VIC"/>
                <w:color w:val="000000"/>
                <w:sz w:val="18"/>
                <w:szCs w:val="18"/>
              </w:rPr>
              <w:t>13.7</w:t>
            </w:r>
          </w:p>
        </w:tc>
        <w:tc>
          <w:tcPr>
            <w:tcW w:w="1090" w:type="dxa"/>
            <w:shd w:val="clear" w:color="auto" w:fill="BFCED6"/>
          </w:tcPr>
          <w:p w14:paraId="6C80B90B" w14:textId="77C1F751"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2147C89E" w14:textId="322CF784" w:rsidR="0020228C" w:rsidRPr="00C15426" w:rsidRDefault="0020228C" w:rsidP="0020228C">
            <w:pPr>
              <w:jc w:val="center"/>
              <w:rPr>
                <w:rFonts w:ascii="VIC" w:hAnsi="VIC"/>
                <w:sz w:val="18"/>
                <w:szCs w:val="18"/>
              </w:rPr>
            </w:pPr>
            <w:r w:rsidRPr="00655D1E">
              <w:rPr>
                <w:rFonts w:ascii="VIC" w:eastAsia="Verdana" w:hAnsi="VIC"/>
                <w:color w:val="000000"/>
                <w:sz w:val="18"/>
                <w:szCs w:val="18"/>
              </w:rPr>
              <w:t>14.9</w:t>
            </w:r>
          </w:p>
        </w:tc>
        <w:tc>
          <w:tcPr>
            <w:tcW w:w="1090" w:type="dxa"/>
            <w:shd w:val="clear" w:color="auto" w:fill="BFCED6"/>
          </w:tcPr>
          <w:p w14:paraId="59E82558" w14:textId="2B6CEDC3" w:rsidR="0020228C" w:rsidRPr="00C15426"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39ED99E7" w14:textId="09DAB198" w:rsidR="0020228C" w:rsidRPr="00C15426"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BFCED6"/>
          </w:tcPr>
          <w:p w14:paraId="6B361333" w14:textId="7CA27CA9" w:rsidR="0020228C" w:rsidRPr="00C15426" w:rsidRDefault="0020228C" w:rsidP="0020228C">
            <w:pPr>
              <w:jc w:val="center"/>
              <w:rPr>
                <w:rFonts w:ascii="VIC" w:hAnsi="VIC"/>
                <w:sz w:val="18"/>
                <w:szCs w:val="18"/>
              </w:rPr>
            </w:pPr>
            <w:r w:rsidRPr="00655D1E">
              <w:rPr>
                <w:rFonts w:ascii="VIC" w:eastAsia="Verdana" w:hAnsi="VIC"/>
                <w:color w:val="000000"/>
                <w:sz w:val="18"/>
                <w:szCs w:val="18"/>
              </w:rPr>
              <w:t>82 %</w:t>
            </w:r>
          </w:p>
        </w:tc>
        <w:tc>
          <w:tcPr>
            <w:tcW w:w="1091" w:type="dxa"/>
            <w:shd w:val="clear" w:color="auto" w:fill="BFCED6"/>
          </w:tcPr>
          <w:p w14:paraId="148B7508" w14:textId="7A67E605" w:rsidR="0020228C" w:rsidRPr="00C15426" w:rsidRDefault="0020228C" w:rsidP="0020228C">
            <w:pPr>
              <w:jc w:val="center"/>
              <w:rPr>
                <w:rFonts w:ascii="VIC" w:hAnsi="VIC"/>
                <w:sz w:val="18"/>
                <w:szCs w:val="18"/>
              </w:rPr>
            </w:pPr>
            <w:r w:rsidRPr="00655D1E">
              <w:rPr>
                <w:rFonts w:ascii="VIC" w:eastAsia="Verdana" w:hAnsi="VIC"/>
                <w:color w:val="000000"/>
                <w:sz w:val="18"/>
                <w:szCs w:val="18"/>
              </w:rPr>
              <w:t>15.5</w:t>
            </w:r>
          </w:p>
        </w:tc>
      </w:tr>
      <w:tr w:rsidR="0020228C" w:rsidRPr="00A6366B" w14:paraId="416D2B7C" w14:textId="77777777" w:rsidTr="004A2160">
        <w:trPr>
          <w:trHeight w:val="284"/>
        </w:trPr>
        <w:tc>
          <w:tcPr>
            <w:tcW w:w="1570" w:type="dxa"/>
            <w:vMerge/>
            <w:shd w:val="clear" w:color="auto" w:fill="BFCED6"/>
          </w:tcPr>
          <w:p w14:paraId="5FBBFCD3" w14:textId="77777777" w:rsidR="0020228C" w:rsidRPr="00C15426" w:rsidRDefault="0020228C" w:rsidP="0020228C">
            <w:pPr>
              <w:pStyle w:val="DHHStabletext"/>
              <w:spacing w:before="0" w:after="0"/>
              <w:rPr>
                <w:rFonts w:ascii="VIC" w:hAnsi="VIC"/>
                <w:sz w:val="18"/>
                <w:szCs w:val="18"/>
              </w:rPr>
            </w:pPr>
          </w:p>
        </w:tc>
        <w:tc>
          <w:tcPr>
            <w:tcW w:w="2410" w:type="dxa"/>
            <w:shd w:val="clear" w:color="auto" w:fill="BFCED6"/>
          </w:tcPr>
          <w:p w14:paraId="49DF20D0" w14:textId="77777777" w:rsidR="0020228C" w:rsidRPr="00C15426" w:rsidRDefault="0020228C" w:rsidP="0020228C">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FFAB690" w14:textId="62E29F0D" w:rsidR="0020228C" w:rsidRPr="00C15426" w:rsidRDefault="0020228C" w:rsidP="0020228C">
            <w:pPr>
              <w:rPr>
                <w:rFonts w:ascii="VIC" w:hAnsi="VIC"/>
                <w:sz w:val="18"/>
                <w:szCs w:val="18"/>
              </w:rPr>
            </w:pPr>
            <w:r w:rsidRPr="00655D1E">
              <w:rPr>
                <w:rFonts w:ascii="VIC" w:eastAsia="Verdana" w:hAnsi="VIC"/>
                <w:color w:val="000000"/>
                <w:sz w:val="18"/>
                <w:szCs w:val="18"/>
              </w:rPr>
              <w:t>Bendigo Youth PARC*</w:t>
            </w:r>
          </w:p>
        </w:tc>
        <w:tc>
          <w:tcPr>
            <w:tcW w:w="1090" w:type="dxa"/>
            <w:shd w:val="clear" w:color="auto" w:fill="BFCED6"/>
          </w:tcPr>
          <w:p w14:paraId="203A747A" w14:textId="3B9719E0" w:rsidR="0020228C" w:rsidRPr="00C15426" w:rsidRDefault="0020228C" w:rsidP="0020228C">
            <w:pPr>
              <w:jc w:val="center"/>
              <w:rPr>
                <w:rFonts w:ascii="VIC" w:hAnsi="VIC"/>
                <w:sz w:val="18"/>
                <w:szCs w:val="18"/>
              </w:rPr>
            </w:pPr>
            <w:r w:rsidRPr="00655D1E">
              <w:rPr>
                <w:rFonts w:ascii="VIC" w:eastAsia="Verdana" w:hAnsi="VIC"/>
                <w:color w:val="000000"/>
                <w:sz w:val="18"/>
                <w:szCs w:val="18"/>
              </w:rPr>
              <w:t>78 %</w:t>
            </w:r>
          </w:p>
        </w:tc>
        <w:tc>
          <w:tcPr>
            <w:tcW w:w="1090" w:type="dxa"/>
            <w:shd w:val="clear" w:color="auto" w:fill="BFCED6"/>
          </w:tcPr>
          <w:p w14:paraId="7D932EB4" w14:textId="5A6D6C5D" w:rsidR="0020228C" w:rsidRPr="00C15426" w:rsidRDefault="0020228C" w:rsidP="0020228C">
            <w:pPr>
              <w:jc w:val="center"/>
              <w:rPr>
                <w:rFonts w:ascii="VIC" w:hAnsi="VIC"/>
                <w:sz w:val="18"/>
                <w:szCs w:val="18"/>
              </w:rPr>
            </w:pPr>
            <w:r w:rsidRPr="00655D1E">
              <w:rPr>
                <w:rFonts w:ascii="VIC" w:eastAsia="Verdana" w:hAnsi="VIC"/>
                <w:color w:val="000000"/>
                <w:sz w:val="18"/>
                <w:szCs w:val="18"/>
              </w:rPr>
              <w:t>14.4</w:t>
            </w:r>
          </w:p>
        </w:tc>
        <w:tc>
          <w:tcPr>
            <w:tcW w:w="1090" w:type="dxa"/>
            <w:shd w:val="clear" w:color="auto" w:fill="BFCED6"/>
          </w:tcPr>
          <w:p w14:paraId="1273AD0C" w14:textId="496A27A9"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AC2705C" w14:textId="3ED706B1" w:rsidR="0020228C" w:rsidRPr="00C15426" w:rsidRDefault="0020228C" w:rsidP="0020228C">
            <w:pPr>
              <w:jc w:val="center"/>
              <w:rPr>
                <w:rFonts w:ascii="VIC" w:hAnsi="VIC"/>
                <w:sz w:val="18"/>
                <w:szCs w:val="18"/>
              </w:rPr>
            </w:pPr>
            <w:r w:rsidRPr="00655D1E">
              <w:rPr>
                <w:rFonts w:ascii="VIC" w:eastAsia="Verdana" w:hAnsi="VIC"/>
                <w:color w:val="000000"/>
                <w:sz w:val="18"/>
                <w:szCs w:val="18"/>
              </w:rPr>
              <w:t>20.5</w:t>
            </w:r>
          </w:p>
        </w:tc>
        <w:tc>
          <w:tcPr>
            <w:tcW w:w="1090" w:type="dxa"/>
            <w:shd w:val="clear" w:color="auto" w:fill="BFCED6"/>
          </w:tcPr>
          <w:p w14:paraId="105D72CF" w14:textId="62DBB5FD" w:rsidR="0020228C" w:rsidRPr="00C15426"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BFCED6"/>
          </w:tcPr>
          <w:p w14:paraId="6C0A2C90" w14:textId="642745FD" w:rsidR="0020228C" w:rsidRPr="00C15426" w:rsidRDefault="0020228C" w:rsidP="0020228C">
            <w:pPr>
              <w:jc w:val="center"/>
              <w:rPr>
                <w:rFonts w:ascii="VIC" w:hAnsi="VIC"/>
                <w:sz w:val="18"/>
                <w:szCs w:val="18"/>
              </w:rPr>
            </w:pPr>
            <w:r w:rsidRPr="00655D1E">
              <w:rPr>
                <w:rFonts w:ascii="VIC" w:eastAsia="Verdana" w:hAnsi="VIC"/>
                <w:color w:val="000000"/>
                <w:sz w:val="18"/>
                <w:szCs w:val="18"/>
              </w:rPr>
              <w:t>2 %</w:t>
            </w:r>
          </w:p>
        </w:tc>
        <w:tc>
          <w:tcPr>
            <w:tcW w:w="1090" w:type="dxa"/>
            <w:shd w:val="clear" w:color="auto" w:fill="BFCED6"/>
          </w:tcPr>
          <w:p w14:paraId="5D5C8772" w14:textId="240FFBDE" w:rsidR="0020228C" w:rsidRPr="00C15426" w:rsidRDefault="0020228C" w:rsidP="0020228C">
            <w:pPr>
              <w:jc w:val="center"/>
              <w:rPr>
                <w:rFonts w:ascii="VIC" w:hAnsi="VIC"/>
                <w:sz w:val="18"/>
                <w:szCs w:val="18"/>
              </w:rPr>
            </w:pPr>
            <w:r w:rsidRPr="00655D1E">
              <w:rPr>
                <w:rFonts w:ascii="VIC" w:eastAsia="Verdana" w:hAnsi="VIC"/>
                <w:color w:val="000000"/>
                <w:sz w:val="18"/>
                <w:szCs w:val="18"/>
              </w:rPr>
              <w:t>94 %</w:t>
            </w:r>
          </w:p>
        </w:tc>
        <w:tc>
          <w:tcPr>
            <w:tcW w:w="1091" w:type="dxa"/>
            <w:shd w:val="clear" w:color="auto" w:fill="BFCED6"/>
          </w:tcPr>
          <w:p w14:paraId="41C5196C" w14:textId="33E7D4D4" w:rsidR="0020228C" w:rsidRPr="00C15426" w:rsidRDefault="0020228C" w:rsidP="0020228C">
            <w:pPr>
              <w:jc w:val="center"/>
              <w:rPr>
                <w:rFonts w:ascii="VIC" w:hAnsi="VIC"/>
                <w:sz w:val="18"/>
                <w:szCs w:val="18"/>
              </w:rPr>
            </w:pPr>
            <w:r w:rsidRPr="00655D1E">
              <w:rPr>
                <w:rFonts w:ascii="VIC" w:eastAsia="Verdana" w:hAnsi="VIC"/>
                <w:color w:val="000000"/>
                <w:sz w:val="18"/>
                <w:szCs w:val="18"/>
              </w:rPr>
              <w:t>17.0</w:t>
            </w:r>
          </w:p>
        </w:tc>
      </w:tr>
      <w:tr w:rsidR="0020228C" w:rsidRPr="00A6366B" w14:paraId="53B6F350" w14:textId="77777777" w:rsidTr="004A2160">
        <w:trPr>
          <w:trHeight w:val="284"/>
        </w:trPr>
        <w:tc>
          <w:tcPr>
            <w:tcW w:w="1570" w:type="dxa"/>
            <w:vMerge/>
            <w:shd w:val="clear" w:color="auto" w:fill="BFCED6"/>
          </w:tcPr>
          <w:p w14:paraId="142A196E" w14:textId="77777777" w:rsidR="0020228C" w:rsidRPr="00C15426" w:rsidRDefault="0020228C" w:rsidP="0020228C">
            <w:pPr>
              <w:pStyle w:val="DHHStabletext"/>
              <w:spacing w:before="0" w:after="0"/>
              <w:rPr>
                <w:rFonts w:ascii="VIC" w:hAnsi="VIC"/>
                <w:sz w:val="18"/>
                <w:szCs w:val="18"/>
              </w:rPr>
            </w:pPr>
          </w:p>
        </w:tc>
        <w:tc>
          <w:tcPr>
            <w:tcW w:w="2410" w:type="dxa"/>
            <w:shd w:val="clear" w:color="auto" w:fill="BFCED6"/>
          </w:tcPr>
          <w:p w14:paraId="2E1E3B39" w14:textId="77777777" w:rsidR="0020228C" w:rsidRPr="00C15426" w:rsidRDefault="0020228C" w:rsidP="0020228C">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58D2BE44" w14:textId="29F9AFEE" w:rsidR="0020228C" w:rsidRPr="00C15426" w:rsidRDefault="0020228C" w:rsidP="0020228C">
            <w:pPr>
              <w:rPr>
                <w:rFonts w:ascii="VIC" w:hAnsi="VIC"/>
                <w:sz w:val="18"/>
                <w:szCs w:val="18"/>
              </w:rPr>
            </w:pPr>
            <w:r w:rsidRPr="00655D1E">
              <w:rPr>
                <w:rFonts w:ascii="VIC" w:eastAsia="Verdana" w:hAnsi="VIC"/>
                <w:color w:val="000000"/>
                <w:sz w:val="18"/>
                <w:szCs w:val="18"/>
              </w:rPr>
              <w:t xml:space="preserve">Total </w:t>
            </w:r>
          </w:p>
        </w:tc>
        <w:tc>
          <w:tcPr>
            <w:tcW w:w="1090" w:type="dxa"/>
            <w:shd w:val="clear" w:color="auto" w:fill="BFCED6"/>
          </w:tcPr>
          <w:p w14:paraId="27DA1843" w14:textId="065DB266" w:rsidR="0020228C" w:rsidRPr="00C15426" w:rsidRDefault="0020228C" w:rsidP="0020228C">
            <w:pPr>
              <w:jc w:val="center"/>
              <w:rPr>
                <w:rFonts w:ascii="VIC" w:hAnsi="VIC"/>
                <w:sz w:val="18"/>
                <w:szCs w:val="18"/>
              </w:rPr>
            </w:pPr>
            <w:r w:rsidRPr="00655D1E">
              <w:rPr>
                <w:rFonts w:ascii="VIC" w:eastAsia="Verdana" w:hAnsi="VIC"/>
                <w:color w:val="000000"/>
                <w:sz w:val="18"/>
                <w:szCs w:val="18"/>
              </w:rPr>
              <w:t>75 %</w:t>
            </w:r>
          </w:p>
        </w:tc>
        <w:tc>
          <w:tcPr>
            <w:tcW w:w="1090" w:type="dxa"/>
            <w:shd w:val="clear" w:color="auto" w:fill="BFCED6"/>
          </w:tcPr>
          <w:p w14:paraId="74E188D8" w14:textId="137B1A6E" w:rsidR="0020228C" w:rsidRPr="00C15426" w:rsidRDefault="0020228C" w:rsidP="0020228C">
            <w:pPr>
              <w:jc w:val="center"/>
              <w:rPr>
                <w:rFonts w:ascii="VIC" w:hAnsi="VIC"/>
                <w:sz w:val="18"/>
                <w:szCs w:val="18"/>
              </w:rPr>
            </w:pPr>
            <w:r w:rsidRPr="00655D1E">
              <w:rPr>
                <w:rFonts w:ascii="VIC" w:eastAsia="Verdana" w:hAnsi="VIC"/>
                <w:color w:val="000000"/>
                <w:sz w:val="18"/>
                <w:szCs w:val="18"/>
              </w:rPr>
              <w:t>14.1</w:t>
            </w:r>
          </w:p>
        </w:tc>
        <w:tc>
          <w:tcPr>
            <w:tcW w:w="1090" w:type="dxa"/>
            <w:shd w:val="clear" w:color="auto" w:fill="BFCED6"/>
          </w:tcPr>
          <w:p w14:paraId="0B4BC3C1" w14:textId="5DCA5483"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BFCED6"/>
          </w:tcPr>
          <w:p w14:paraId="74A16B32" w14:textId="7BA3C73F" w:rsidR="0020228C" w:rsidRPr="00C15426" w:rsidRDefault="0020228C" w:rsidP="0020228C">
            <w:pPr>
              <w:jc w:val="center"/>
              <w:rPr>
                <w:rFonts w:ascii="VIC" w:hAnsi="VIC"/>
                <w:sz w:val="18"/>
                <w:szCs w:val="18"/>
              </w:rPr>
            </w:pPr>
            <w:r w:rsidRPr="00655D1E">
              <w:rPr>
                <w:rFonts w:ascii="VIC" w:eastAsia="Verdana" w:hAnsi="VIC"/>
                <w:color w:val="000000"/>
                <w:sz w:val="18"/>
                <w:szCs w:val="18"/>
              </w:rPr>
              <w:t>17.4</w:t>
            </w:r>
          </w:p>
        </w:tc>
        <w:tc>
          <w:tcPr>
            <w:tcW w:w="1090" w:type="dxa"/>
            <w:shd w:val="clear" w:color="auto" w:fill="BFCED6"/>
          </w:tcPr>
          <w:p w14:paraId="6F9A642F" w14:textId="3B4669B6" w:rsidR="0020228C" w:rsidRPr="00C15426" w:rsidRDefault="0020228C" w:rsidP="0020228C">
            <w:pPr>
              <w:jc w:val="center"/>
              <w:rPr>
                <w:rFonts w:ascii="VIC" w:hAnsi="VIC"/>
                <w:sz w:val="18"/>
                <w:szCs w:val="18"/>
              </w:rPr>
            </w:pPr>
            <w:r w:rsidRPr="00655D1E">
              <w:rPr>
                <w:rFonts w:ascii="VIC" w:eastAsia="Verdana" w:hAnsi="VIC"/>
                <w:color w:val="000000"/>
                <w:sz w:val="18"/>
                <w:szCs w:val="18"/>
              </w:rPr>
              <w:t>14 %</w:t>
            </w:r>
          </w:p>
        </w:tc>
        <w:tc>
          <w:tcPr>
            <w:tcW w:w="1090" w:type="dxa"/>
            <w:shd w:val="clear" w:color="auto" w:fill="BFCED6"/>
          </w:tcPr>
          <w:p w14:paraId="11024534" w14:textId="46F341CB" w:rsidR="0020228C" w:rsidRPr="00C15426" w:rsidRDefault="0020228C" w:rsidP="0020228C">
            <w:pPr>
              <w:jc w:val="center"/>
              <w:rPr>
                <w:rFonts w:ascii="VIC" w:hAnsi="VIC"/>
                <w:sz w:val="18"/>
                <w:szCs w:val="18"/>
              </w:rPr>
            </w:pPr>
            <w:r w:rsidRPr="00655D1E">
              <w:rPr>
                <w:rFonts w:ascii="VIC" w:eastAsia="Verdana" w:hAnsi="VIC"/>
                <w:color w:val="000000"/>
                <w:sz w:val="18"/>
                <w:szCs w:val="18"/>
              </w:rPr>
              <w:t>4 %</w:t>
            </w:r>
          </w:p>
        </w:tc>
        <w:tc>
          <w:tcPr>
            <w:tcW w:w="1090" w:type="dxa"/>
            <w:shd w:val="clear" w:color="auto" w:fill="BFCED6"/>
          </w:tcPr>
          <w:p w14:paraId="1F25A58C" w14:textId="30091231" w:rsidR="0020228C" w:rsidRPr="00C15426" w:rsidRDefault="0020228C" w:rsidP="0020228C">
            <w:pPr>
              <w:jc w:val="center"/>
              <w:rPr>
                <w:rFonts w:ascii="VIC" w:hAnsi="VIC"/>
                <w:sz w:val="18"/>
                <w:szCs w:val="18"/>
              </w:rPr>
            </w:pPr>
            <w:r w:rsidRPr="00655D1E">
              <w:rPr>
                <w:rFonts w:ascii="VIC" w:eastAsia="Verdana" w:hAnsi="VIC"/>
                <w:color w:val="000000"/>
                <w:sz w:val="18"/>
                <w:szCs w:val="18"/>
              </w:rPr>
              <w:t>88 %</w:t>
            </w:r>
          </w:p>
        </w:tc>
        <w:tc>
          <w:tcPr>
            <w:tcW w:w="1091" w:type="dxa"/>
            <w:shd w:val="clear" w:color="auto" w:fill="BFCED6"/>
          </w:tcPr>
          <w:p w14:paraId="024CB48B" w14:textId="480D958B" w:rsidR="0020228C" w:rsidRPr="00C15426" w:rsidRDefault="0020228C" w:rsidP="0020228C">
            <w:pPr>
              <w:jc w:val="center"/>
              <w:rPr>
                <w:rFonts w:ascii="VIC" w:hAnsi="VIC"/>
                <w:sz w:val="18"/>
                <w:szCs w:val="18"/>
              </w:rPr>
            </w:pPr>
            <w:r w:rsidRPr="00655D1E">
              <w:rPr>
                <w:rFonts w:ascii="VIC" w:eastAsia="Verdana" w:hAnsi="VIC"/>
                <w:color w:val="000000"/>
                <w:sz w:val="18"/>
                <w:szCs w:val="18"/>
              </w:rPr>
              <w:t>16.3</w:t>
            </w:r>
          </w:p>
        </w:tc>
      </w:tr>
      <w:tr w:rsidR="0020228C" w:rsidRPr="00A6366B" w14:paraId="6E9FF9EE" w14:textId="77777777" w:rsidTr="003330EE">
        <w:trPr>
          <w:trHeight w:val="284"/>
        </w:trPr>
        <w:tc>
          <w:tcPr>
            <w:tcW w:w="1570" w:type="dxa"/>
            <w:shd w:val="clear" w:color="auto" w:fill="FFFFFF" w:themeFill="background1"/>
          </w:tcPr>
          <w:p w14:paraId="2CA13475" w14:textId="3B30E3C7"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Goulburn Valley Health</w:t>
            </w:r>
          </w:p>
        </w:tc>
        <w:tc>
          <w:tcPr>
            <w:tcW w:w="2410" w:type="dxa"/>
            <w:shd w:val="clear" w:color="auto" w:fill="FFFFFF" w:themeFill="background1"/>
          </w:tcPr>
          <w:p w14:paraId="3F6648AB" w14:textId="3A7E7EC5"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Goulburn &amp; Southern</w:t>
            </w:r>
          </w:p>
        </w:tc>
        <w:tc>
          <w:tcPr>
            <w:tcW w:w="2833" w:type="dxa"/>
            <w:shd w:val="clear" w:color="auto" w:fill="FFFFFF" w:themeFill="background1"/>
          </w:tcPr>
          <w:p w14:paraId="51FE8BA1" w14:textId="14316CA2" w:rsidR="0020228C" w:rsidRPr="00C15426" w:rsidRDefault="0020228C" w:rsidP="0020228C">
            <w:pPr>
              <w:rPr>
                <w:rFonts w:ascii="VIC" w:hAnsi="VIC"/>
                <w:sz w:val="18"/>
                <w:szCs w:val="18"/>
              </w:rPr>
            </w:pPr>
            <w:r w:rsidRPr="00655D1E">
              <w:rPr>
                <w:rFonts w:ascii="VIC" w:eastAsia="Verdana" w:hAnsi="VIC"/>
                <w:color w:val="000000"/>
                <w:sz w:val="18"/>
                <w:szCs w:val="18"/>
              </w:rPr>
              <w:t>Goulburn Valley MIF PARC</w:t>
            </w:r>
          </w:p>
        </w:tc>
        <w:tc>
          <w:tcPr>
            <w:tcW w:w="1090" w:type="dxa"/>
            <w:shd w:val="clear" w:color="auto" w:fill="FFFFFF" w:themeFill="background1"/>
          </w:tcPr>
          <w:p w14:paraId="2D3F9294" w14:textId="5EB85700" w:rsidR="0020228C" w:rsidRPr="00C15426" w:rsidRDefault="0020228C" w:rsidP="0020228C">
            <w:pPr>
              <w:jc w:val="center"/>
              <w:rPr>
                <w:rFonts w:ascii="VIC" w:hAnsi="VIC"/>
                <w:sz w:val="18"/>
                <w:szCs w:val="18"/>
              </w:rPr>
            </w:pPr>
            <w:r w:rsidRPr="00655D1E">
              <w:rPr>
                <w:rFonts w:ascii="VIC" w:eastAsia="Verdana" w:hAnsi="VIC"/>
                <w:color w:val="000000"/>
                <w:sz w:val="18"/>
                <w:szCs w:val="18"/>
              </w:rPr>
              <w:t>101 %</w:t>
            </w:r>
          </w:p>
        </w:tc>
        <w:tc>
          <w:tcPr>
            <w:tcW w:w="1090" w:type="dxa"/>
            <w:shd w:val="clear" w:color="auto" w:fill="FFFFFF" w:themeFill="background1"/>
          </w:tcPr>
          <w:p w14:paraId="7AE7119A" w14:textId="36C030E2" w:rsidR="0020228C" w:rsidRPr="00C15426" w:rsidRDefault="0020228C" w:rsidP="0020228C">
            <w:pPr>
              <w:jc w:val="center"/>
              <w:rPr>
                <w:rFonts w:ascii="VIC" w:hAnsi="VIC"/>
                <w:sz w:val="18"/>
                <w:szCs w:val="18"/>
              </w:rPr>
            </w:pPr>
            <w:r w:rsidRPr="00655D1E">
              <w:rPr>
                <w:rFonts w:ascii="VIC" w:eastAsia="Verdana" w:hAnsi="VIC"/>
                <w:color w:val="000000"/>
                <w:sz w:val="18"/>
                <w:szCs w:val="18"/>
              </w:rPr>
              <w:t>15.6</w:t>
            </w:r>
          </w:p>
        </w:tc>
        <w:tc>
          <w:tcPr>
            <w:tcW w:w="1090" w:type="dxa"/>
            <w:shd w:val="clear" w:color="auto" w:fill="FFFFFF" w:themeFill="background1"/>
          </w:tcPr>
          <w:p w14:paraId="0D9B38FC" w14:textId="182AF6F0"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16E5CEBA" w14:textId="6F77BE4A" w:rsidR="0020228C" w:rsidRPr="00C15426" w:rsidRDefault="0020228C" w:rsidP="0020228C">
            <w:pPr>
              <w:jc w:val="center"/>
              <w:rPr>
                <w:rFonts w:ascii="VIC" w:hAnsi="VIC"/>
                <w:sz w:val="18"/>
                <w:szCs w:val="18"/>
              </w:rPr>
            </w:pPr>
            <w:r w:rsidRPr="00655D1E">
              <w:rPr>
                <w:rFonts w:ascii="VIC" w:eastAsia="Verdana" w:hAnsi="VIC"/>
                <w:color w:val="000000"/>
                <w:sz w:val="18"/>
                <w:szCs w:val="18"/>
              </w:rPr>
              <w:t>30.2</w:t>
            </w:r>
          </w:p>
        </w:tc>
        <w:tc>
          <w:tcPr>
            <w:tcW w:w="1090" w:type="dxa"/>
            <w:shd w:val="clear" w:color="auto" w:fill="FFFFFF" w:themeFill="background1"/>
          </w:tcPr>
          <w:p w14:paraId="09386B5F" w14:textId="3495E5F7" w:rsidR="0020228C" w:rsidRPr="00C15426"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FFFFFF" w:themeFill="background1"/>
          </w:tcPr>
          <w:p w14:paraId="547BDF05" w14:textId="2F154823" w:rsidR="0020228C" w:rsidRPr="00C15426"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2F27B5E8" w14:textId="06AC530E" w:rsidR="0020228C" w:rsidRPr="00C15426" w:rsidRDefault="0020228C" w:rsidP="0020228C">
            <w:pPr>
              <w:jc w:val="center"/>
              <w:rPr>
                <w:rFonts w:ascii="VIC" w:hAnsi="VIC"/>
                <w:sz w:val="18"/>
                <w:szCs w:val="18"/>
              </w:rPr>
            </w:pPr>
            <w:r w:rsidRPr="00655D1E">
              <w:rPr>
                <w:rFonts w:ascii="VIC" w:eastAsia="Verdana" w:hAnsi="VIC"/>
                <w:color w:val="000000"/>
                <w:sz w:val="18"/>
                <w:szCs w:val="18"/>
              </w:rPr>
              <w:t>64 %</w:t>
            </w:r>
          </w:p>
        </w:tc>
        <w:tc>
          <w:tcPr>
            <w:tcW w:w="1091" w:type="dxa"/>
            <w:shd w:val="clear" w:color="auto" w:fill="FFFFFF" w:themeFill="background1"/>
          </w:tcPr>
          <w:p w14:paraId="217A5F1F" w14:textId="0467781C" w:rsidR="0020228C" w:rsidRPr="00C15426" w:rsidRDefault="0020228C" w:rsidP="0020228C">
            <w:pPr>
              <w:jc w:val="center"/>
              <w:rPr>
                <w:rFonts w:ascii="VIC" w:hAnsi="VIC"/>
                <w:sz w:val="18"/>
                <w:szCs w:val="18"/>
              </w:rPr>
            </w:pPr>
            <w:r w:rsidRPr="00655D1E">
              <w:rPr>
                <w:rFonts w:ascii="VIC" w:eastAsia="Verdana" w:hAnsi="VIC"/>
                <w:color w:val="000000"/>
                <w:sz w:val="18"/>
                <w:szCs w:val="18"/>
              </w:rPr>
              <w:t>13.6</w:t>
            </w:r>
          </w:p>
        </w:tc>
      </w:tr>
      <w:tr w:rsidR="0020228C" w:rsidRPr="00A6366B" w14:paraId="2DB41091" w14:textId="77777777" w:rsidTr="003330EE">
        <w:trPr>
          <w:trHeight w:val="284"/>
        </w:trPr>
        <w:tc>
          <w:tcPr>
            <w:tcW w:w="1570" w:type="dxa"/>
            <w:shd w:val="clear" w:color="auto" w:fill="BFCED6"/>
          </w:tcPr>
          <w:p w14:paraId="11A34BBC" w14:textId="54698BF9"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Latrobe Regional</w:t>
            </w:r>
          </w:p>
        </w:tc>
        <w:tc>
          <w:tcPr>
            <w:tcW w:w="2410" w:type="dxa"/>
            <w:shd w:val="clear" w:color="auto" w:fill="BFCED6"/>
          </w:tcPr>
          <w:p w14:paraId="409D2511" w14:textId="5912B75D"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Gippsland</w:t>
            </w:r>
          </w:p>
        </w:tc>
        <w:tc>
          <w:tcPr>
            <w:tcW w:w="2833" w:type="dxa"/>
            <w:shd w:val="clear" w:color="auto" w:fill="BFCED6"/>
          </w:tcPr>
          <w:p w14:paraId="67A3D8BC" w14:textId="376B80D5" w:rsidR="0020228C" w:rsidRPr="00C15426" w:rsidRDefault="0020228C" w:rsidP="0020228C">
            <w:pPr>
              <w:rPr>
                <w:rFonts w:ascii="VIC" w:hAnsi="VIC"/>
                <w:sz w:val="18"/>
                <w:szCs w:val="18"/>
              </w:rPr>
            </w:pPr>
            <w:r w:rsidRPr="00655D1E">
              <w:rPr>
                <w:rFonts w:ascii="VIC" w:eastAsia="Verdana" w:hAnsi="VIC"/>
                <w:color w:val="000000"/>
                <w:sz w:val="18"/>
                <w:szCs w:val="18"/>
              </w:rPr>
              <w:t>PARCS - Prevention / Recovery Care Service</w:t>
            </w:r>
          </w:p>
        </w:tc>
        <w:tc>
          <w:tcPr>
            <w:tcW w:w="1090" w:type="dxa"/>
            <w:shd w:val="clear" w:color="auto" w:fill="BFCED6"/>
          </w:tcPr>
          <w:p w14:paraId="13BEA327" w14:textId="7F9E1119" w:rsidR="0020228C" w:rsidRPr="00C15426" w:rsidRDefault="0020228C" w:rsidP="0020228C">
            <w:pPr>
              <w:jc w:val="center"/>
              <w:rPr>
                <w:rFonts w:ascii="VIC" w:hAnsi="VIC"/>
                <w:sz w:val="18"/>
                <w:szCs w:val="18"/>
              </w:rPr>
            </w:pPr>
            <w:r w:rsidRPr="00655D1E">
              <w:rPr>
                <w:rFonts w:ascii="VIC" w:eastAsia="Verdana" w:hAnsi="VIC"/>
                <w:color w:val="000000"/>
                <w:sz w:val="18"/>
                <w:szCs w:val="18"/>
              </w:rPr>
              <w:t>48 %</w:t>
            </w:r>
          </w:p>
        </w:tc>
        <w:tc>
          <w:tcPr>
            <w:tcW w:w="1090" w:type="dxa"/>
            <w:shd w:val="clear" w:color="auto" w:fill="BFCED6"/>
          </w:tcPr>
          <w:p w14:paraId="1385D681" w14:textId="034BE5F5" w:rsidR="0020228C" w:rsidRPr="00C15426" w:rsidRDefault="0020228C" w:rsidP="0020228C">
            <w:pPr>
              <w:jc w:val="center"/>
              <w:rPr>
                <w:rFonts w:ascii="VIC" w:hAnsi="VIC"/>
                <w:sz w:val="18"/>
                <w:szCs w:val="18"/>
              </w:rPr>
            </w:pPr>
            <w:r w:rsidRPr="00655D1E">
              <w:rPr>
                <w:rFonts w:ascii="VIC" w:eastAsia="Verdana" w:hAnsi="VIC"/>
                <w:color w:val="000000"/>
                <w:sz w:val="18"/>
                <w:szCs w:val="18"/>
              </w:rPr>
              <w:t>17.3</w:t>
            </w:r>
          </w:p>
        </w:tc>
        <w:tc>
          <w:tcPr>
            <w:tcW w:w="1090" w:type="dxa"/>
            <w:shd w:val="clear" w:color="auto" w:fill="BFCED6"/>
          </w:tcPr>
          <w:p w14:paraId="1082C358" w14:textId="4B5410E9" w:rsidR="0020228C" w:rsidRPr="00C15426"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BFCED6"/>
          </w:tcPr>
          <w:p w14:paraId="038CCE74" w14:textId="36AD12DE" w:rsidR="0020228C" w:rsidRPr="00C15426" w:rsidRDefault="0020228C" w:rsidP="0020228C">
            <w:pPr>
              <w:jc w:val="center"/>
              <w:rPr>
                <w:rFonts w:ascii="VIC" w:hAnsi="VIC"/>
                <w:sz w:val="18"/>
                <w:szCs w:val="18"/>
              </w:rPr>
            </w:pPr>
            <w:r w:rsidRPr="00655D1E">
              <w:rPr>
                <w:rFonts w:ascii="VIC" w:eastAsia="Verdana" w:hAnsi="VIC"/>
                <w:color w:val="000000"/>
                <w:sz w:val="18"/>
                <w:szCs w:val="18"/>
              </w:rPr>
              <w:t>18.2</w:t>
            </w:r>
          </w:p>
        </w:tc>
        <w:tc>
          <w:tcPr>
            <w:tcW w:w="1090" w:type="dxa"/>
            <w:shd w:val="clear" w:color="auto" w:fill="BFCED6"/>
          </w:tcPr>
          <w:p w14:paraId="4BD8F68E" w14:textId="741D251E" w:rsidR="0020228C" w:rsidRPr="00C15426" w:rsidRDefault="0020228C" w:rsidP="0020228C">
            <w:pPr>
              <w:jc w:val="center"/>
              <w:rPr>
                <w:rFonts w:ascii="VIC" w:hAnsi="VIC"/>
                <w:sz w:val="18"/>
                <w:szCs w:val="18"/>
              </w:rPr>
            </w:pPr>
            <w:r w:rsidRPr="00655D1E">
              <w:rPr>
                <w:rFonts w:ascii="VIC" w:eastAsia="Verdana" w:hAnsi="VIC"/>
                <w:color w:val="000000"/>
                <w:sz w:val="18"/>
                <w:szCs w:val="18"/>
              </w:rPr>
              <w:t>6 %</w:t>
            </w:r>
          </w:p>
        </w:tc>
        <w:tc>
          <w:tcPr>
            <w:tcW w:w="1090" w:type="dxa"/>
            <w:shd w:val="clear" w:color="auto" w:fill="BFCED6"/>
          </w:tcPr>
          <w:p w14:paraId="5D778B30" w14:textId="4F7F54F9" w:rsidR="0020228C" w:rsidRPr="00C15426" w:rsidRDefault="0020228C" w:rsidP="0020228C">
            <w:pPr>
              <w:jc w:val="center"/>
              <w:rPr>
                <w:rFonts w:ascii="VIC" w:hAnsi="VIC"/>
                <w:sz w:val="18"/>
                <w:szCs w:val="18"/>
              </w:rPr>
            </w:pPr>
            <w:r w:rsidRPr="00655D1E">
              <w:rPr>
                <w:rFonts w:ascii="VIC" w:eastAsia="Verdana" w:hAnsi="VIC"/>
                <w:color w:val="000000"/>
                <w:sz w:val="18"/>
                <w:szCs w:val="18"/>
              </w:rPr>
              <w:t>3 %</w:t>
            </w:r>
          </w:p>
        </w:tc>
        <w:tc>
          <w:tcPr>
            <w:tcW w:w="1090" w:type="dxa"/>
            <w:shd w:val="clear" w:color="auto" w:fill="BFCED6"/>
          </w:tcPr>
          <w:p w14:paraId="4E2395F7" w14:textId="07ACBE39" w:rsidR="0020228C" w:rsidRPr="00C15426" w:rsidRDefault="0020228C" w:rsidP="0020228C">
            <w:pPr>
              <w:jc w:val="center"/>
              <w:rPr>
                <w:rFonts w:ascii="VIC" w:hAnsi="VIC"/>
                <w:sz w:val="18"/>
                <w:szCs w:val="18"/>
              </w:rPr>
            </w:pPr>
            <w:r w:rsidRPr="00655D1E">
              <w:rPr>
                <w:rFonts w:ascii="VIC" w:eastAsia="Verdana" w:hAnsi="VIC"/>
                <w:color w:val="000000"/>
                <w:sz w:val="18"/>
                <w:szCs w:val="18"/>
              </w:rPr>
              <w:t>82 %</w:t>
            </w:r>
          </w:p>
        </w:tc>
        <w:tc>
          <w:tcPr>
            <w:tcW w:w="1091" w:type="dxa"/>
            <w:shd w:val="clear" w:color="auto" w:fill="BFCED6"/>
          </w:tcPr>
          <w:p w14:paraId="463D034A" w14:textId="6AB2A790" w:rsidR="0020228C" w:rsidRPr="00C15426" w:rsidRDefault="0020228C" w:rsidP="0020228C">
            <w:pPr>
              <w:jc w:val="center"/>
              <w:rPr>
                <w:rFonts w:ascii="VIC" w:hAnsi="VIC"/>
                <w:sz w:val="18"/>
                <w:szCs w:val="18"/>
              </w:rPr>
            </w:pPr>
            <w:r w:rsidRPr="00655D1E">
              <w:rPr>
                <w:rFonts w:ascii="VIC" w:eastAsia="Verdana" w:hAnsi="VIC"/>
                <w:color w:val="000000"/>
                <w:sz w:val="18"/>
                <w:szCs w:val="18"/>
              </w:rPr>
              <w:t>9.9</w:t>
            </w:r>
          </w:p>
        </w:tc>
      </w:tr>
      <w:tr w:rsidR="0020228C" w:rsidRPr="00A6366B" w14:paraId="0AF70108" w14:textId="77777777" w:rsidTr="003330EE">
        <w:trPr>
          <w:trHeight w:val="284"/>
        </w:trPr>
        <w:tc>
          <w:tcPr>
            <w:tcW w:w="1570" w:type="dxa"/>
            <w:shd w:val="clear" w:color="auto" w:fill="FFFFFF" w:themeFill="background1"/>
          </w:tcPr>
          <w:p w14:paraId="49C0F388" w14:textId="598C86EA"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Mildura Base Hospital</w:t>
            </w:r>
          </w:p>
        </w:tc>
        <w:tc>
          <w:tcPr>
            <w:tcW w:w="2410" w:type="dxa"/>
            <w:shd w:val="clear" w:color="auto" w:fill="FFFFFF" w:themeFill="background1"/>
          </w:tcPr>
          <w:p w14:paraId="0A4B87DE" w14:textId="213E26E0"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Northern Mallee</w:t>
            </w:r>
          </w:p>
        </w:tc>
        <w:tc>
          <w:tcPr>
            <w:tcW w:w="2833" w:type="dxa"/>
            <w:shd w:val="clear" w:color="auto" w:fill="FFFFFF" w:themeFill="background1"/>
          </w:tcPr>
          <w:p w14:paraId="0EA812DD" w14:textId="32AE1BAC" w:rsidR="0020228C" w:rsidRPr="00C15426" w:rsidRDefault="0020228C" w:rsidP="0020228C">
            <w:pPr>
              <w:rPr>
                <w:rFonts w:ascii="VIC" w:hAnsi="VIC"/>
                <w:sz w:val="18"/>
                <w:szCs w:val="18"/>
              </w:rPr>
            </w:pPr>
            <w:r w:rsidRPr="00655D1E">
              <w:rPr>
                <w:rFonts w:ascii="VIC" w:eastAsia="Verdana" w:hAnsi="VIC"/>
                <w:color w:val="000000"/>
                <w:sz w:val="18"/>
                <w:szCs w:val="18"/>
              </w:rPr>
              <w:t>PARC</w:t>
            </w:r>
          </w:p>
        </w:tc>
        <w:tc>
          <w:tcPr>
            <w:tcW w:w="1090" w:type="dxa"/>
            <w:shd w:val="clear" w:color="auto" w:fill="FFFFFF" w:themeFill="background1"/>
          </w:tcPr>
          <w:p w14:paraId="60E85923" w14:textId="2E248D95" w:rsidR="0020228C" w:rsidRPr="00C15426" w:rsidRDefault="0020228C" w:rsidP="0020228C">
            <w:pPr>
              <w:jc w:val="center"/>
              <w:rPr>
                <w:rFonts w:ascii="VIC" w:hAnsi="VIC"/>
                <w:sz w:val="18"/>
                <w:szCs w:val="18"/>
              </w:rPr>
            </w:pPr>
            <w:r w:rsidRPr="00655D1E">
              <w:rPr>
                <w:rFonts w:ascii="VIC" w:eastAsia="Verdana" w:hAnsi="VIC"/>
                <w:color w:val="000000"/>
                <w:sz w:val="18"/>
                <w:szCs w:val="18"/>
              </w:rPr>
              <w:t>70 %</w:t>
            </w:r>
          </w:p>
        </w:tc>
        <w:tc>
          <w:tcPr>
            <w:tcW w:w="1090" w:type="dxa"/>
            <w:shd w:val="clear" w:color="auto" w:fill="FFFFFF" w:themeFill="background1"/>
          </w:tcPr>
          <w:p w14:paraId="4CB07E0A" w14:textId="194ACB94" w:rsidR="0020228C" w:rsidRPr="00C15426" w:rsidRDefault="0020228C" w:rsidP="0020228C">
            <w:pPr>
              <w:jc w:val="center"/>
              <w:rPr>
                <w:rFonts w:ascii="VIC" w:hAnsi="VIC"/>
                <w:sz w:val="18"/>
                <w:szCs w:val="18"/>
              </w:rPr>
            </w:pPr>
            <w:r w:rsidRPr="00655D1E">
              <w:rPr>
                <w:rFonts w:ascii="VIC" w:eastAsia="Verdana" w:hAnsi="VIC"/>
                <w:color w:val="000000"/>
                <w:sz w:val="18"/>
                <w:szCs w:val="18"/>
              </w:rPr>
              <w:t>28.5</w:t>
            </w:r>
          </w:p>
        </w:tc>
        <w:tc>
          <w:tcPr>
            <w:tcW w:w="1090" w:type="dxa"/>
            <w:shd w:val="clear" w:color="auto" w:fill="FFFFFF" w:themeFill="background1"/>
          </w:tcPr>
          <w:p w14:paraId="29E015CF" w14:textId="2F949B9B"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14B16751" w14:textId="08C9BFE9" w:rsidR="0020228C" w:rsidRPr="00C15426" w:rsidRDefault="0020228C" w:rsidP="0020228C">
            <w:pPr>
              <w:jc w:val="center"/>
              <w:rPr>
                <w:rFonts w:ascii="VIC" w:hAnsi="VIC"/>
                <w:sz w:val="18"/>
                <w:szCs w:val="18"/>
              </w:rPr>
            </w:pPr>
            <w:r w:rsidRPr="00655D1E">
              <w:rPr>
                <w:rFonts w:ascii="VIC" w:eastAsia="Verdana" w:hAnsi="VIC"/>
                <w:color w:val="000000"/>
                <w:sz w:val="18"/>
                <w:szCs w:val="18"/>
              </w:rPr>
              <w:t>40.8</w:t>
            </w:r>
          </w:p>
        </w:tc>
        <w:tc>
          <w:tcPr>
            <w:tcW w:w="1090" w:type="dxa"/>
            <w:shd w:val="clear" w:color="auto" w:fill="FFFFFF" w:themeFill="background1"/>
          </w:tcPr>
          <w:p w14:paraId="74D53BFB" w14:textId="691BB2D3" w:rsidR="0020228C" w:rsidRPr="00C15426" w:rsidRDefault="0020228C" w:rsidP="0020228C">
            <w:pPr>
              <w:jc w:val="center"/>
              <w:rPr>
                <w:rFonts w:ascii="VIC" w:hAnsi="VIC"/>
                <w:sz w:val="18"/>
                <w:szCs w:val="18"/>
              </w:rPr>
            </w:pPr>
            <w:r w:rsidRPr="00655D1E">
              <w:rPr>
                <w:rFonts w:ascii="VIC" w:eastAsia="Verdana" w:hAnsi="VIC"/>
                <w:color w:val="000000"/>
                <w:sz w:val="18"/>
                <w:szCs w:val="18"/>
              </w:rPr>
              <w:t>15 %</w:t>
            </w:r>
          </w:p>
        </w:tc>
        <w:tc>
          <w:tcPr>
            <w:tcW w:w="1090" w:type="dxa"/>
            <w:shd w:val="clear" w:color="auto" w:fill="FFFFFF" w:themeFill="background1"/>
          </w:tcPr>
          <w:p w14:paraId="336AF6CF" w14:textId="5E0EAD1D" w:rsidR="0020228C" w:rsidRPr="00C15426" w:rsidRDefault="0020228C" w:rsidP="0020228C">
            <w:pPr>
              <w:jc w:val="center"/>
              <w:rPr>
                <w:rFonts w:ascii="VIC" w:hAnsi="VIC"/>
                <w:sz w:val="18"/>
                <w:szCs w:val="18"/>
              </w:rPr>
            </w:pPr>
            <w:r w:rsidRPr="00655D1E">
              <w:rPr>
                <w:rFonts w:ascii="VIC" w:eastAsia="Verdana" w:hAnsi="VIC"/>
                <w:color w:val="000000"/>
                <w:sz w:val="18"/>
                <w:szCs w:val="18"/>
              </w:rPr>
              <w:t>17 %</w:t>
            </w:r>
          </w:p>
        </w:tc>
        <w:tc>
          <w:tcPr>
            <w:tcW w:w="1090" w:type="dxa"/>
            <w:shd w:val="clear" w:color="auto" w:fill="FFFFFF" w:themeFill="background1"/>
          </w:tcPr>
          <w:p w14:paraId="298B28F6" w14:textId="40C8AAC1" w:rsidR="0020228C" w:rsidRPr="00C15426" w:rsidRDefault="0020228C" w:rsidP="0020228C">
            <w:pPr>
              <w:jc w:val="center"/>
              <w:rPr>
                <w:rFonts w:ascii="VIC" w:hAnsi="VIC"/>
                <w:sz w:val="18"/>
                <w:szCs w:val="18"/>
              </w:rPr>
            </w:pPr>
            <w:r w:rsidRPr="00655D1E">
              <w:rPr>
                <w:rFonts w:ascii="VIC" w:eastAsia="Verdana" w:hAnsi="VIC"/>
                <w:color w:val="000000"/>
                <w:sz w:val="18"/>
                <w:szCs w:val="18"/>
              </w:rPr>
              <w:t>93 %</w:t>
            </w:r>
          </w:p>
        </w:tc>
        <w:tc>
          <w:tcPr>
            <w:tcW w:w="1091" w:type="dxa"/>
            <w:shd w:val="clear" w:color="auto" w:fill="FFFFFF" w:themeFill="background1"/>
          </w:tcPr>
          <w:p w14:paraId="5AAF1CF6" w14:textId="03DF8202" w:rsidR="0020228C" w:rsidRPr="00C15426" w:rsidRDefault="0020228C" w:rsidP="0020228C">
            <w:pPr>
              <w:jc w:val="center"/>
              <w:rPr>
                <w:rFonts w:ascii="VIC" w:hAnsi="VIC"/>
                <w:sz w:val="18"/>
                <w:szCs w:val="18"/>
              </w:rPr>
            </w:pPr>
            <w:r w:rsidRPr="00655D1E">
              <w:rPr>
                <w:rFonts w:ascii="VIC" w:eastAsia="Verdana" w:hAnsi="VIC"/>
                <w:color w:val="000000"/>
                <w:sz w:val="18"/>
                <w:szCs w:val="18"/>
              </w:rPr>
              <w:t>14.3</w:t>
            </w:r>
          </w:p>
        </w:tc>
      </w:tr>
      <w:tr w:rsidR="0020228C" w:rsidRPr="00A6366B" w14:paraId="5F487F0A" w14:textId="77777777" w:rsidTr="003330EE">
        <w:trPr>
          <w:trHeight w:val="284"/>
        </w:trPr>
        <w:tc>
          <w:tcPr>
            <w:tcW w:w="1570" w:type="dxa"/>
            <w:shd w:val="clear" w:color="auto" w:fill="BFCED6"/>
          </w:tcPr>
          <w:p w14:paraId="40EF4674" w14:textId="694D22AA"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Albury Wodonga Health</w:t>
            </w:r>
          </w:p>
        </w:tc>
        <w:tc>
          <w:tcPr>
            <w:tcW w:w="2410" w:type="dxa"/>
            <w:shd w:val="clear" w:color="auto" w:fill="BFCED6"/>
          </w:tcPr>
          <w:p w14:paraId="366EB2F9" w14:textId="26A6D146"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North East &amp; Border</w:t>
            </w:r>
          </w:p>
        </w:tc>
        <w:tc>
          <w:tcPr>
            <w:tcW w:w="2833" w:type="dxa"/>
            <w:shd w:val="clear" w:color="auto" w:fill="BFCED6"/>
          </w:tcPr>
          <w:p w14:paraId="4FD4C456" w14:textId="55171289" w:rsidR="0020228C" w:rsidRPr="00C15426" w:rsidRDefault="0020228C" w:rsidP="0020228C">
            <w:pPr>
              <w:rPr>
                <w:rFonts w:ascii="VIC" w:hAnsi="VIC"/>
                <w:sz w:val="18"/>
                <w:szCs w:val="18"/>
              </w:rPr>
            </w:pPr>
            <w:r w:rsidRPr="00655D1E">
              <w:rPr>
                <w:rFonts w:ascii="VIC" w:eastAsia="Verdana" w:hAnsi="VIC"/>
                <w:color w:val="000000"/>
                <w:sz w:val="18"/>
                <w:szCs w:val="18"/>
              </w:rPr>
              <w:t>Jarrah Retreat PARC</w:t>
            </w:r>
          </w:p>
        </w:tc>
        <w:tc>
          <w:tcPr>
            <w:tcW w:w="1090" w:type="dxa"/>
            <w:shd w:val="clear" w:color="auto" w:fill="BFCED6"/>
          </w:tcPr>
          <w:p w14:paraId="307CF4D4" w14:textId="33F42499" w:rsidR="0020228C" w:rsidRPr="00C15426" w:rsidRDefault="0020228C" w:rsidP="0020228C">
            <w:pPr>
              <w:jc w:val="center"/>
              <w:rPr>
                <w:rFonts w:ascii="VIC" w:hAnsi="VIC"/>
                <w:sz w:val="18"/>
                <w:szCs w:val="18"/>
              </w:rPr>
            </w:pPr>
            <w:r w:rsidRPr="00655D1E">
              <w:rPr>
                <w:rFonts w:ascii="VIC" w:eastAsia="Verdana" w:hAnsi="VIC"/>
                <w:color w:val="000000"/>
                <w:sz w:val="18"/>
                <w:szCs w:val="18"/>
              </w:rPr>
              <w:t>57 %</w:t>
            </w:r>
          </w:p>
        </w:tc>
        <w:tc>
          <w:tcPr>
            <w:tcW w:w="1090" w:type="dxa"/>
            <w:shd w:val="clear" w:color="auto" w:fill="BFCED6"/>
          </w:tcPr>
          <w:p w14:paraId="44C93DD6" w14:textId="2AE21BCE" w:rsidR="0020228C" w:rsidRPr="00C15426" w:rsidRDefault="0020228C" w:rsidP="0020228C">
            <w:pPr>
              <w:jc w:val="center"/>
              <w:rPr>
                <w:rFonts w:ascii="VIC" w:hAnsi="VIC"/>
                <w:sz w:val="18"/>
                <w:szCs w:val="18"/>
              </w:rPr>
            </w:pPr>
            <w:r w:rsidRPr="00655D1E">
              <w:rPr>
                <w:rFonts w:ascii="VIC" w:eastAsia="Verdana" w:hAnsi="VIC"/>
                <w:color w:val="000000"/>
                <w:sz w:val="18"/>
                <w:szCs w:val="18"/>
              </w:rPr>
              <w:t>17.1</w:t>
            </w:r>
          </w:p>
        </w:tc>
        <w:tc>
          <w:tcPr>
            <w:tcW w:w="1090" w:type="dxa"/>
            <w:shd w:val="clear" w:color="auto" w:fill="BFCED6"/>
          </w:tcPr>
          <w:p w14:paraId="775605E4" w14:textId="3511120E" w:rsidR="0020228C" w:rsidRPr="00C15426" w:rsidRDefault="0020228C" w:rsidP="0020228C">
            <w:pPr>
              <w:jc w:val="center"/>
              <w:rPr>
                <w:rFonts w:ascii="VIC" w:hAnsi="VIC"/>
                <w:sz w:val="18"/>
                <w:szCs w:val="18"/>
              </w:rPr>
            </w:pPr>
            <w:r w:rsidRPr="00655D1E">
              <w:rPr>
                <w:rFonts w:ascii="VIC" w:eastAsia="Verdana" w:hAnsi="VIC"/>
                <w:color w:val="000000"/>
                <w:sz w:val="18"/>
                <w:szCs w:val="18"/>
              </w:rPr>
              <w:t>8 %</w:t>
            </w:r>
          </w:p>
        </w:tc>
        <w:tc>
          <w:tcPr>
            <w:tcW w:w="1090" w:type="dxa"/>
            <w:shd w:val="clear" w:color="auto" w:fill="BFCED6"/>
          </w:tcPr>
          <w:p w14:paraId="3A2D0326" w14:textId="5AAE5C98" w:rsidR="0020228C" w:rsidRPr="00C15426" w:rsidRDefault="0020228C" w:rsidP="0020228C">
            <w:pPr>
              <w:jc w:val="center"/>
              <w:rPr>
                <w:rFonts w:ascii="VIC" w:hAnsi="VIC"/>
                <w:sz w:val="18"/>
                <w:szCs w:val="18"/>
              </w:rPr>
            </w:pPr>
            <w:r w:rsidRPr="00655D1E">
              <w:rPr>
                <w:rFonts w:ascii="VIC" w:eastAsia="Verdana" w:hAnsi="VIC"/>
                <w:color w:val="000000"/>
                <w:sz w:val="18"/>
                <w:szCs w:val="18"/>
              </w:rPr>
              <w:t>17.2</w:t>
            </w:r>
          </w:p>
        </w:tc>
        <w:tc>
          <w:tcPr>
            <w:tcW w:w="1090" w:type="dxa"/>
            <w:shd w:val="clear" w:color="auto" w:fill="BFCED6"/>
          </w:tcPr>
          <w:p w14:paraId="6BDEA471" w14:textId="55B81C14" w:rsidR="0020228C" w:rsidRPr="00C15426" w:rsidRDefault="0020228C" w:rsidP="0020228C">
            <w:pPr>
              <w:jc w:val="center"/>
              <w:rPr>
                <w:rFonts w:ascii="VIC" w:hAnsi="VIC"/>
                <w:sz w:val="18"/>
                <w:szCs w:val="18"/>
              </w:rPr>
            </w:pPr>
            <w:r w:rsidRPr="00655D1E">
              <w:rPr>
                <w:rFonts w:ascii="VIC" w:eastAsia="Verdana" w:hAnsi="VIC"/>
                <w:color w:val="000000"/>
                <w:sz w:val="18"/>
                <w:szCs w:val="18"/>
              </w:rPr>
              <w:t>11 %</w:t>
            </w:r>
          </w:p>
        </w:tc>
        <w:tc>
          <w:tcPr>
            <w:tcW w:w="1090" w:type="dxa"/>
            <w:shd w:val="clear" w:color="auto" w:fill="BFCED6"/>
          </w:tcPr>
          <w:p w14:paraId="57576282" w14:textId="6C927CD1" w:rsidR="0020228C" w:rsidRPr="00C15426" w:rsidRDefault="0020228C" w:rsidP="0020228C">
            <w:pPr>
              <w:jc w:val="center"/>
              <w:rPr>
                <w:rFonts w:ascii="VIC" w:hAnsi="VIC"/>
                <w:sz w:val="18"/>
                <w:szCs w:val="18"/>
              </w:rPr>
            </w:pPr>
            <w:r w:rsidRPr="00655D1E">
              <w:rPr>
                <w:rFonts w:ascii="VIC" w:eastAsia="Verdana" w:hAnsi="VIC"/>
                <w:color w:val="000000"/>
                <w:sz w:val="18"/>
                <w:szCs w:val="18"/>
              </w:rPr>
              <w:t>5 %</w:t>
            </w:r>
          </w:p>
        </w:tc>
        <w:tc>
          <w:tcPr>
            <w:tcW w:w="1090" w:type="dxa"/>
            <w:shd w:val="clear" w:color="auto" w:fill="BFCED6"/>
          </w:tcPr>
          <w:p w14:paraId="4E6AFEF3" w14:textId="7565BB10" w:rsidR="0020228C" w:rsidRPr="00C15426" w:rsidRDefault="0020228C" w:rsidP="0020228C">
            <w:pPr>
              <w:jc w:val="center"/>
              <w:rPr>
                <w:rFonts w:ascii="VIC" w:hAnsi="VIC"/>
                <w:sz w:val="18"/>
                <w:szCs w:val="18"/>
              </w:rPr>
            </w:pPr>
            <w:r w:rsidRPr="00655D1E">
              <w:rPr>
                <w:rFonts w:ascii="VIC" w:eastAsia="Verdana" w:hAnsi="VIC"/>
                <w:color w:val="000000"/>
                <w:sz w:val="18"/>
                <w:szCs w:val="18"/>
              </w:rPr>
              <w:t>70 %</w:t>
            </w:r>
          </w:p>
        </w:tc>
        <w:tc>
          <w:tcPr>
            <w:tcW w:w="1091" w:type="dxa"/>
            <w:shd w:val="clear" w:color="auto" w:fill="BFCED6"/>
          </w:tcPr>
          <w:p w14:paraId="79C3956D" w14:textId="033748F8" w:rsidR="0020228C" w:rsidRPr="00C15426" w:rsidRDefault="0020228C" w:rsidP="0020228C">
            <w:pPr>
              <w:jc w:val="center"/>
              <w:rPr>
                <w:rFonts w:ascii="VIC" w:hAnsi="VIC"/>
                <w:sz w:val="18"/>
                <w:szCs w:val="18"/>
              </w:rPr>
            </w:pPr>
            <w:r w:rsidRPr="00655D1E">
              <w:rPr>
                <w:rFonts w:ascii="VIC" w:eastAsia="Verdana" w:hAnsi="VIC"/>
                <w:color w:val="000000"/>
                <w:sz w:val="18"/>
                <w:szCs w:val="18"/>
              </w:rPr>
              <w:t>12.5</w:t>
            </w:r>
          </w:p>
        </w:tc>
      </w:tr>
      <w:tr w:rsidR="0020228C" w:rsidRPr="00A6366B" w14:paraId="40B48340" w14:textId="77777777" w:rsidTr="003330EE">
        <w:trPr>
          <w:trHeight w:val="284"/>
        </w:trPr>
        <w:tc>
          <w:tcPr>
            <w:tcW w:w="1570" w:type="dxa"/>
            <w:shd w:val="clear" w:color="auto" w:fill="FFFFFF" w:themeFill="background1"/>
          </w:tcPr>
          <w:p w14:paraId="7B3E99FE" w14:textId="714A2776" w:rsidR="0020228C" w:rsidRPr="00C15426" w:rsidRDefault="0020228C" w:rsidP="0020228C">
            <w:pPr>
              <w:pStyle w:val="DHHStabletext"/>
              <w:spacing w:before="0" w:after="0"/>
              <w:rPr>
                <w:rFonts w:ascii="VIC" w:hAnsi="VIC"/>
                <w:sz w:val="18"/>
                <w:szCs w:val="18"/>
              </w:rPr>
            </w:pPr>
            <w:r w:rsidRPr="00655D1E">
              <w:rPr>
                <w:rFonts w:ascii="VIC" w:eastAsia="Verdana" w:hAnsi="VIC"/>
                <w:color w:val="000000"/>
                <w:sz w:val="18"/>
                <w:szCs w:val="18"/>
              </w:rPr>
              <w:t>South West Health</w:t>
            </w:r>
          </w:p>
        </w:tc>
        <w:tc>
          <w:tcPr>
            <w:tcW w:w="2410" w:type="dxa"/>
            <w:shd w:val="clear" w:color="auto" w:fill="FFFFFF" w:themeFill="background1"/>
          </w:tcPr>
          <w:p w14:paraId="2BA68CAD" w14:textId="4C7DC9F1" w:rsidR="0020228C" w:rsidRPr="00C15426" w:rsidRDefault="0020228C" w:rsidP="0020228C">
            <w:pPr>
              <w:pStyle w:val="DHHStabletext"/>
              <w:spacing w:before="0" w:after="0"/>
              <w:rPr>
                <w:rFonts w:ascii="VIC" w:eastAsia="Verdana" w:hAnsi="VIC"/>
                <w:color w:val="000000"/>
                <w:sz w:val="18"/>
                <w:szCs w:val="18"/>
              </w:rPr>
            </w:pPr>
            <w:r w:rsidRPr="00655D1E">
              <w:rPr>
                <w:rFonts w:ascii="VIC" w:eastAsia="Verdana" w:hAnsi="VIC"/>
                <w:color w:val="000000"/>
                <w:sz w:val="18"/>
                <w:szCs w:val="18"/>
              </w:rPr>
              <w:t>South West Health Care</w:t>
            </w:r>
          </w:p>
        </w:tc>
        <w:tc>
          <w:tcPr>
            <w:tcW w:w="2833" w:type="dxa"/>
            <w:shd w:val="clear" w:color="auto" w:fill="FFFFFF" w:themeFill="background1"/>
          </w:tcPr>
          <w:p w14:paraId="2F6F95CD" w14:textId="26945906" w:rsidR="0020228C" w:rsidRPr="00C15426" w:rsidRDefault="0020228C" w:rsidP="0020228C">
            <w:pPr>
              <w:rPr>
                <w:rFonts w:ascii="VIC" w:hAnsi="VIC"/>
                <w:sz w:val="18"/>
                <w:szCs w:val="18"/>
              </w:rPr>
            </w:pPr>
            <w:r w:rsidRPr="00655D1E">
              <w:rPr>
                <w:rFonts w:ascii="VIC" w:eastAsia="Verdana" w:hAnsi="VIC"/>
                <w:color w:val="000000"/>
                <w:sz w:val="18"/>
                <w:szCs w:val="18"/>
              </w:rPr>
              <w:t>PARC Inpat</w:t>
            </w:r>
          </w:p>
        </w:tc>
        <w:tc>
          <w:tcPr>
            <w:tcW w:w="1090" w:type="dxa"/>
            <w:shd w:val="clear" w:color="auto" w:fill="FFFFFF" w:themeFill="background1"/>
          </w:tcPr>
          <w:p w14:paraId="66D2A1DA" w14:textId="2E682D43" w:rsidR="0020228C" w:rsidRPr="00C15426" w:rsidRDefault="0020228C" w:rsidP="0020228C">
            <w:pPr>
              <w:jc w:val="center"/>
              <w:rPr>
                <w:rFonts w:ascii="VIC" w:hAnsi="VIC"/>
                <w:sz w:val="18"/>
                <w:szCs w:val="18"/>
              </w:rPr>
            </w:pPr>
            <w:r w:rsidRPr="00655D1E">
              <w:rPr>
                <w:rFonts w:ascii="VIC" w:eastAsia="Verdana" w:hAnsi="VIC"/>
                <w:color w:val="000000"/>
                <w:sz w:val="18"/>
                <w:szCs w:val="18"/>
              </w:rPr>
              <w:t>59 %</w:t>
            </w:r>
          </w:p>
        </w:tc>
        <w:tc>
          <w:tcPr>
            <w:tcW w:w="1090" w:type="dxa"/>
            <w:shd w:val="clear" w:color="auto" w:fill="FFFFFF" w:themeFill="background1"/>
          </w:tcPr>
          <w:p w14:paraId="399813DE" w14:textId="3FCBB2BA" w:rsidR="0020228C" w:rsidRPr="00C15426" w:rsidRDefault="0020228C" w:rsidP="0020228C">
            <w:pPr>
              <w:jc w:val="center"/>
              <w:rPr>
                <w:rFonts w:ascii="VIC" w:hAnsi="VIC"/>
                <w:sz w:val="18"/>
                <w:szCs w:val="18"/>
              </w:rPr>
            </w:pPr>
            <w:r w:rsidRPr="00655D1E">
              <w:rPr>
                <w:rFonts w:ascii="VIC" w:eastAsia="Verdana" w:hAnsi="VIC"/>
                <w:color w:val="000000"/>
                <w:sz w:val="18"/>
                <w:szCs w:val="18"/>
              </w:rPr>
              <w:t>21.4</w:t>
            </w:r>
          </w:p>
        </w:tc>
        <w:tc>
          <w:tcPr>
            <w:tcW w:w="1090" w:type="dxa"/>
            <w:shd w:val="clear" w:color="auto" w:fill="FFFFFF" w:themeFill="background1"/>
          </w:tcPr>
          <w:p w14:paraId="1A3F062A" w14:textId="499FDCDF" w:rsidR="0020228C" w:rsidRPr="00C15426" w:rsidRDefault="0020228C" w:rsidP="0020228C">
            <w:pPr>
              <w:jc w:val="center"/>
              <w:rPr>
                <w:rFonts w:ascii="VIC" w:hAnsi="VIC"/>
                <w:sz w:val="18"/>
                <w:szCs w:val="18"/>
              </w:rPr>
            </w:pPr>
            <w:r w:rsidRPr="00655D1E">
              <w:rPr>
                <w:rFonts w:ascii="VIC" w:eastAsia="Verdana" w:hAnsi="VIC"/>
                <w:color w:val="000000"/>
                <w:sz w:val="18"/>
                <w:szCs w:val="18"/>
              </w:rPr>
              <w:t>0 %</w:t>
            </w:r>
          </w:p>
        </w:tc>
        <w:tc>
          <w:tcPr>
            <w:tcW w:w="1090" w:type="dxa"/>
            <w:shd w:val="clear" w:color="auto" w:fill="FFFFFF" w:themeFill="background1"/>
          </w:tcPr>
          <w:p w14:paraId="7EDC3CEA" w14:textId="50D5EEF0" w:rsidR="0020228C" w:rsidRPr="00C15426" w:rsidRDefault="0020228C" w:rsidP="0020228C">
            <w:pPr>
              <w:jc w:val="center"/>
              <w:rPr>
                <w:rFonts w:ascii="VIC" w:hAnsi="VIC"/>
                <w:sz w:val="18"/>
                <w:szCs w:val="18"/>
              </w:rPr>
            </w:pPr>
            <w:r w:rsidRPr="00655D1E">
              <w:rPr>
                <w:rFonts w:ascii="VIC" w:eastAsia="Verdana" w:hAnsi="VIC"/>
                <w:color w:val="000000"/>
                <w:sz w:val="18"/>
                <w:szCs w:val="18"/>
              </w:rPr>
              <w:t>24.2</w:t>
            </w:r>
          </w:p>
        </w:tc>
        <w:tc>
          <w:tcPr>
            <w:tcW w:w="1090" w:type="dxa"/>
            <w:shd w:val="clear" w:color="auto" w:fill="FFFFFF" w:themeFill="background1"/>
          </w:tcPr>
          <w:p w14:paraId="6219DE08" w14:textId="33CE7C9D" w:rsidR="0020228C" w:rsidRPr="00C15426" w:rsidRDefault="0020228C" w:rsidP="0020228C">
            <w:pPr>
              <w:jc w:val="center"/>
              <w:rPr>
                <w:rFonts w:ascii="VIC" w:hAnsi="VIC"/>
                <w:sz w:val="18"/>
                <w:szCs w:val="18"/>
              </w:rPr>
            </w:pPr>
            <w:r w:rsidRPr="00655D1E">
              <w:rPr>
                <w:rFonts w:ascii="VIC" w:eastAsia="Verdana" w:hAnsi="VIC"/>
                <w:color w:val="000000"/>
                <w:sz w:val="18"/>
                <w:szCs w:val="18"/>
              </w:rPr>
              <w:t>13 %</w:t>
            </w:r>
          </w:p>
        </w:tc>
        <w:tc>
          <w:tcPr>
            <w:tcW w:w="1090" w:type="dxa"/>
            <w:shd w:val="clear" w:color="auto" w:fill="FFFFFF" w:themeFill="background1"/>
          </w:tcPr>
          <w:p w14:paraId="1567D105" w14:textId="00E61853" w:rsidR="0020228C" w:rsidRPr="00C15426" w:rsidRDefault="0020228C" w:rsidP="0020228C">
            <w:pPr>
              <w:jc w:val="center"/>
              <w:rPr>
                <w:rFonts w:ascii="VIC" w:hAnsi="VIC"/>
                <w:sz w:val="18"/>
                <w:szCs w:val="18"/>
              </w:rPr>
            </w:pPr>
            <w:r w:rsidRPr="00655D1E">
              <w:rPr>
                <w:rFonts w:ascii="VIC" w:eastAsia="Verdana" w:hAnsi="VIC"/>
                <w:color w:val="000000"/>
                <w:sz w:val="18"/>
                <w:szCs w:val="18"/>
              </w:rPr>
              <w:t>9 %</w:t>
            </w:r>
          </w:p>
        </w:tc>
        <w:tc>
          <w:tcPr>
            <w:tcW w:w="1090" w:type="dxa"/>
            <w:shd w:val="clear" w:color="auto" w:fill="FFFFFF" w:themeFill="background1"/>
          </w:tcPr>
          <w:p w14:paraId="4ACA66D0" w14:textId="2D29A686" w:rsidR="0020228C" w:rsidRPr="00C15426" w:rsidRDefault="0020228C" w:rsidP="0020228C">
            <w:pPr>
              <w:jc w:val="center"/>
              <w:rPr>
                <w:rFonts w:ascii="VIC" w:hAnsi="VIC"/>
                <w:sz w:val="18"/>
                <w:szCs w:val="18"/>
              </w:rPr>
            </w:pPr>
            <w:r w:rsidRPr="00655D1E">
              <w:rPr>
                <w:rFonts w:ascii="VIC" w:eastAsia="Verdana" w:hAnsi="VIC"/>
                <w:color w:val="000000"/>
                <w:sz w:val="18"/>
                <w:szCs w:val="18"/>
              </w:rPr>
              <w:t>85 %</w:t>
            </w:r>
          </w:p>
        </w:tc>
        <w:tc>
          <w:tcPr>
            <w:tcW w:w="1091" w:type="dxa"/>
            <w:shd w:val="clear" w:color="auto" w:fill="FFFFFF" w:themeFill="background1"/>
          </w:tcPr>
          <w:p w14:paraId="51D703AA" w14:textId="63D713A9" w:rsidR="0020228C" w:rsidRPr="00C15426" w:rsidRDefault="0020228C" w:rsidP="0020228C">
            <w:pPr>
              <w:jc w:val="center"/>
              <w:rPr>
                <w:rFonts w:ascii="VIC" w:hAnsi="VIC"/>
                <w:sz w:val="18"/>
                <w:szCs w:val="18"/>
              </w:rPr>
            </w:pPr>
            <w:r w:rsidRPr="00655D1E">
              <w:rPr>
                <w:rFonts w:ascii="VIC" w:eastAsia="Verdana" w:hAnsi="VIC"/>
                <w:color w:val="000000"/>
                <w:sz w:val="18"/>
                <w:szCs w:val="18"/>
              </w:rPr>
              <w:t>10.1</w:t>
            </w:r>
          </w:p>
        </w:tc>
      </w:tr>
      <w:tr w:rsidR="0020228C" w:rsidRPr="0020228C" w14:paraId="467EC856" w14:textId="77777777" w:rsidTr="003330EE">
        <w:trPr>
          <w:trHeight w:val="284"/>
        </w:trPr>
        <w:tc>
          <w:tcPr>
            <w:tcW w:w="1570" w:type="dxa"/>
            <w:shd w:val="clear" w:color="auto" w:fill="B1C9E8"/>
          </w:tcPr>
          <w:p w14:paraId="293A85E5" w14:textId="00BE72F3"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TOTAL RURAL</w:t>
            </w:r>
          </w:p>
        </w:tc>
        <w:tc>
          <w:tcPr>
            <w:tcW w:w="2410" w:type="dxa"/>
            <w:shd w:val="clear" w:color="auto" w:fill="B1C9E8"/>
          </w:tcPr>
          <w:p w14:paraId="452F755D" w14:textId="028559DD" w:rsidR="0020228C" w:rsidRPr="0020228C" w:rsidRDefault="0020228C" w:rsidP="0020228C">
            <w:pPr>
              <w:pStyle w:val="DHHStabletext"/>
              <w:spacing w:before="0" w:after="0"/>
              <w:rPr>
                <w:rFonts w:ascii="VIC" w:eastAsia="Verdana" w:hAnsi="VIC" w:cs="Verdana"/>
                <w:color w:val="000000" w:themeColor="text1"/>
                <w:sz w:val="18"/>
                <w:szCs w:val="18"/>
              </w:rPr>
            </w:pPr>
            <w:r w:rsidRPr="0020228C">
              <w:rPr>
                <w:rFonts w:ascii="VIC" w:eastAsia="Verdana" w:hAnsi="VIC"/>
                <w:color w:val="000000" w:themeColor="text1"/>
                <w:sz w:val="18"/>
                <w:szCs w:val="18"/>
              </w:rPr>
              <w:t xml:space="preserve"> </w:t>
            </w:r>
          </w:p>
        </w:tc>
        <w:tc>
          <w:tcPr>
            <w:tcW w:w="2833" w:type="dxa"/>
            <w:shd w:val="clear" w:color="auto" w:fill="B1C9E8"/>
          </w:tcPr>
          <w:p w14:paraId="48B64797" w14:textId="192D8BC2" w:rsidR="0020228C" w:rsidRPr="0020228C" w:rsidRDefault="0020228C" w:rsidP="0020228C">
            <w:pPr>
              <w:rPr>
                <w:rFonts w:ascii="VIC" w:hAnsi="VIC"/>
                <w:color w:val="000000" w:themeColor="text1"/>
                <w:sz w:val="18"/>
                <w:szCs w:val="18"/>
              </w:rPr>
            </w:pPr>
            <w:r w:rsidRPr="0020228C">
              <w:rPr>
                <w:rFonts w:ascii="VIC" w:eastAsia="Verdana" w:hAnsi="VIC"/>
                <w:color w:val="000000" w:themeColor="text1"/>
                <w:sz w:val="18"/>
                <w:szCs w:val="18"/>
              </w:rPr>
              <w:t xml:space="preserve"> </w:t>
            </w:r>
          </w:p>
        </w:tc>
        <w:tc>
          <w:tcPr>
            <w:tcW w:w="1090" w:type="dxa"/>
            <w:shd w:val="clear" w:color="auto" w:fill="B1C9E8"/>
          </w:tcPr>
          <w:p w14:paraId="13E54313" w14:textId="480DFE84"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70 %</w:t>
            </w:r>
          </w:p>
        </w:tc>
        <w:tc>
          <w:tcPr>
            <w:tcW w:w="1090" w:type="dxa"/>
            <w:shd w:val="clear" w:color="auto" w:fill="B1C9E8"/>
          </w:tcPr>
          <w:p w14:paraId="5D4AF3DC" w14:textId="38B5D9AD"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16.8</w:t>
            </w:r>
          </w:p>
        </w:tc>
        <w:tc>
          <w:tcPr>
            <w:tcW w:w="1090" w:type="dxa"/>
            <w:shd w:val="clear" w:color="auto" w:fill="B1C9E8"/>
          </w:tcPr>
          <w:p w14:paraId="1F7A3576" w14:textId="672211A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3 %</w:t>
            </w:r>
          </w:p>
        </w:tc>
        <w:tc>
          <w:tcPr>
            <w:tcW w:w="1090" w:type="dxa"/>
            <w:shd w:val="clear" w:color="auto" w:fill="B1C9E8"/>
          </w:tcPr>
          <w:p w14:paraId="2E61B0FB" w14:textId="0FA46B47"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21.7</w:t>
            </w:r>
          </w:p>
        </w:tc>
        <w:tc>
          <w:tcPr>
            <w:tcW w:w="1090" w:type="dxa"/>
            <w:shd w:val="clear" w:color="auto" w:fill="B1C9E8"/>
          </w:tcPr>
          <w:p w14:paraId="74CF611A" w14:textId="6822D74A"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12 %</w:t>
            </w:r>
          </w:p>
        </w:tc>
        <w:tc>
          <w:tcPr>
            <w:tcW w:w="1090" w:type="dxa"/>
            <w:shd w:val="clear" w:color="auto" w:fill="B1C9E8"/>
          </w:tcPr>
          <w:p w14:paraId="52CD0D11" w14:textId="69CF18FE"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8 %</w:t>
            </w:r>
          </w:p>
        </w:tc>
        <w:tc>
          <w:tcPr>
            <w:tcW w:w="1090" w:type="dxa"/>
            <w:shd w:val="clear" w:color="auto" w:fill="B1C9E8"/>
          </w:tcPr>
          <w:p w14:paraId="1F7B314D" w14:textId="6DD16ADB"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83 %</w:t>
            </w:r>
          </w:p>
        </w:tc>
        <w:tc>
          <w:tcPr>
            <w:tcW w:w="1091" w:type="dxa"/>
            <w:shd w:val="clear" w:color="auto" w:fill="B1C9E8"/>
          </w:tcPr>
          <w:p w14:paraId="541F0E92" w14:textId="322175FC" w:rsidR="0020228C" w:rsidRPr="0020228C" w:rsidRDefault="0020228C" w:rsidP="0020228C">
            <w:pPr>
              <w:jc w:val="center"/>
              <w:rPr>
                <w:rFonts w:ascii="VIC" w:hAnsi="VIC"/>
                <w:color w:val="000000" w:themeColor="text1"/>
                <w:sz w:val="18"/>
                <w:szCs w:val="18"/>
              </w:rPr>
            </w:pPr>
            <w:r w:rsidRPr="0020228C">
              <w:rPr>
                <w:rFonts w:ascii="VIC" w:eastAsia="Verdana" w:hAnsi="VIC"/>
                <w:color w:val="000000" w:themeColor="text1"/>
                <w:sz w:val="18"/>
                <w:szCs w:val="18"/>
              </w:rPr>
              <w:t>14.0</w:t>
            </w:r>
          </w:p>
        </w:tc>
      </w:tr>
      <w:tr w:rsidR="0020228C" w:rsidRPr="008D13A2" w14:paraId="06C0BFFE" w14:textId="77777777" w:rsidTr="003330EE">
        <w:trPr>
          <w:trHeight w:val="284"/>
        </w:trPr>
        <w:tc>
          <w:tcPr>
            <w:tcW w:w="1570" w:type="dxa"/>
            <w:shd w:val="clear" w:color="auto" w:fill="244C5A"/>
          </w:tcPr>
          <w:p w14:paraId="08D86828" w14:textId="596CF967"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TOTAL STATEWIDE</w:t>
            </w:r>
          </w:p>
        </w:tc>
        <w:tc>
          <w:tcPr>
            <w:tcW w:w="2410" w:type="dxa"/>
            <w:shd w:val="clear" w:color="auto" w:fill="244C5A"/>
          </w:tcPr>
          <w:p w14:paraId="712082FF" w14:textId="1CFBA916" w:rsidR="0020228C" w:rsidRPr="008D13A2" w:rsidRDefault="0020228C" w:rsidP="0020228C">
            <w:pPr>
              <w:pStyle w:val="DHHStabletext"/>
              <w:spacing w:before="0" w:after="0"/>
              <w:rPr>
                <w:rFonts w:ascii="VIC" w:eastAsia="Verdana" w:hAnsi="VIC" w:cs="Verdana"/>
                <w:color w:val="FFFFFF" w:themeColor="background1"/>
                <w:sz w:val="18"/>
                <w:szCs w:val="18"/>
              </w:rPr>
            </w:pPr>
            <w:r w:rsidRPr="00655D1E">
              <w:rPr>
                <w:rFonts w:ascii="VIC" w:eastAsia="Verdana" w:hAnsi="VIC"/>
                <w:color w:val="FFFFFF"/>
                <w:sz w:val="18"/>
                <w:szCs w:val="18"/>
              </w:rPr>
              <w:t xml:space="preserve"> </w:t>
            </w:r>
          </w:p>
        </w:tc>
        <w:tc>
          <w:tcPr>
            <w:tcW w:w="2833" w:type="dxa"/>
            <w:shd w:val="clear" w:color="auto" w:fill="244C5A"/>
          </w:tcPr>
          <w:p w14:paraId="074E60E2" w14:textId="7411022B" w:rsidR="0020228C" w:rsidRPr="00C15426" w:rsidRDefault="0020228C" w:rsidP="0020228C">
            <w:pPr>
              <w:rPr>
                <w:rFonts w:ascii="VIC" w:hAnsi="VIC"/>
                <w:color w:val="FFFFFF" w:themeColor="background1"/>
                <w:sz w:val="18"/>
                <w:szCs w:val="18"/>
              </w:rPr>
            </w:pPr>
            <w:r w:rsidRPr="00655D1E">
              <w:rPr>
                <w:rFonts w:ascii="VIC" w:eastAsia="Verdana" w:hAnsi="VIC"/>
                <w:color w:val="FFFFFF"/>
                <w:sz w:val="18"/>
                <w:szCs w:val="18"/>
              </w:rPr>
              <w:t xml:space="preserve"> </w:t>
            </w:r>
          </w:p>
        </w:tc>
        <w:tc>
          <w:tcPr>
            <w:tcW w:w="1090" w:type="dxa"/>
            <w:shd w:val="clear" w:color="auto" w:fill="244C5A"/>
          </w:tcPr>
          <w:p w14:paraId="64E77579" w14:textId="005BA079"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73 %</w:t>
            </w:r>
          </w:p>
        </w:tc>
        <w:tc>
          <w:tcPr>
            <w:tcW w:w="1090" w:type="dxa"/>
            <w:shd w:val="clear" w:color="auto" w:fill="244C5A"/>
          </w:tcPr>
          <w:p w14:paraId="1E9285B7" w14:textId="5801FDD9"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19.3</w:t>
            </w:r>
          </w:p>
        </w:tc>
        <w:tc>
          <w:tcPr>
            <w:tcW w:w="1090" w:type="dxa"/>
            <w:shd w:val="clear" w:color="auto" w:fill="244C5A"/>
          </w:tcPr>
          <w:p w14:paraId="76208063" w14:textId="0BB4BA3C"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4 %</w:t>
            </w:r>
          </w:p>
        </w:tc>
        <w:tc>
          <w:tcPr>
            <w:tcW w:w="1090" w:type="dxa"/>
            <w:shd w:val="clear" w:color="auto" w:fill="244C5A"/>
          </w:tcPr>
          <w:p w14:paraId="57EA5E09" w14:textId="11C69FF4"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23.6</w:t>
            </w:r>
          </w:p>
        </w:tc>
        <w:tc>
          <w:tcPr>
            <w:tcW w:w="1090" w:type="dxa"/>
            <w:shd w:val="clear" w:color="auto" w:fill="244C5A"/>
          </w:tcPr>
          <w:p w14:paraId="552653B6" w14:textId="071CA7CA"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10 %</w:t>
            </w:r>
          </w:p>
        </w:tc>
        <w:tc>
          <w:tcPr>
            <w:tcW w:w="1090" w:type="dxa"/>
            <w:shd w:val="clear" w:color="auto" w:fill="244C5A"/>
          </w:tcPr>
          <w:p w14:paraId="3A666228" w14:textId="2DD1BE36"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11 %</w:t>
            </w:r>
          </w:p>
        </w:tc>
        <w:tc>
          <w:tcPr>
            <w:tcW w:w="1090" w:type="dxa"/>
            <w:shd w:val="clear" w:color="auto" w:fill="244C5A"/>
          </w:tcPr>
          <w:p w14:paraId="04D067BC" w14:textId="20187056"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90 %</w:t>
            </w:r>
          </w:p>
        </w:tc>
        <w:tc>
          <w:tcPr>
            <w:tcW w:w="1091" w:type="dxa"/>
            <w:shd w:val="clear" w:color="auto" w:fill="244C5A"/>
          </w:tcPr>
          <w:p w14:paraId="4A284A8C" w14:textId="10BCAE4F" w:rsidR="0020228C" w:rsidRPr="00C15426" w:rsidRDefault="0020228C" w:rsidP="0020228C">
            <w:pPr>
              <w:jc w:val="center"/>
              <w:rPr>
                <w:rFonts w:ascii="VIC" w:hAnsi="VIC"/>
                <w:color w:val="FFFFFF" w:themeColor="background1"/>
                <w:sz w:val="18"/>
                <w:szCs w:val="18"/>
              </w:rPr>
            </w:pPr>
            <w:r w:rsidRPr="00655D1E">
              <w:rPr>
                <w:rFonts w:ascii="VIC" w:eastAsia="Verdana" w:hAnsi="VIC"/>
                <w:color w:val="FFFFFF"/>
                <w:sz w:val="18"/>
                <w:szCs w:val="18"/>
              </w:rPr>
              <w:t>13.9</w:t>
            </w:r>
          </w:p>
        </w:tc>
      </w:tr>
    </w:tbl>
    <w:p w14:paraId="4475A85B" w14:textId="77777777" w:rsidR="00C00109" w:rsidRDefault="00C00109" w:rsidP="00E36C2D">
      <w:pPr>
        <w:pStyle w:val="Heading1"/>
        <w:rPr>
          <w:sz w:val="22"/>
          <w:szCs w:val="22"/>
        </w:rPr>
      </w:pPr>
    </w:p>
    <w:p w14:paraId="0D65DB41" w14:textId="77777777" w:rsidR="00C15426" w:rsidRDefault="00C15426">
      <w:pPr>
        <w:widowControl/>
        <w:rPr>
          <w:rFonts w:ascii="VIC Medium" w:eastAsia="MS Gothic" w:hAnsi="VIC Medium" w:cs="Arial"/>
          <w:bCs/>
          <w:color w:val="2E5E6D"/>
          <w:kern w:val="32"/>
          <w:lang w:val="en-AU"/>
        </w:rPr>
      </w:pPr>
      <w:r>
        <w:br w:type="page"/>
      </w:r>
    </w:p>
    <w:p w14:paraId="162C6D25" w14:textId="401F5753" w:rsidR="00CF11E1" w:rsidRDefault="005A5E67" w:rsidP="00E36C2D">
      <w:pPr>
        <w:pStyle w:val="Heading1"/>
        <w:rPr>
          <w:sz w:val="22"/>
          <w:szCs w:val="22"/>
        </w:rPr>
      </w:pPr>
      <w:bookmarkStart w:id="14" w:name="_Toc45898513"/>
      <w:r>
        <w:rPr>
          <w:sz w:val="22"/>
          <w:szCs w:val="22"/>
        </w:rPr>
        <w:lastRenderedPageBreak/>
        <w:t>Indicator descriptions and notes</w:t>
      </w:r>
      <w:bookmarkEnd w:id="14"/>
    </w:p>
    <w:p w14:paraId="109FF7A2" w14:textId="1477E6E6" w:rsidR="00C00109" w:rsidRDefault="00C00109" w:rsidP="00C00109">
      <w:pPr>
        <w:pStyle w:val="VAHIbody"/>
        <w:spacing w:line="240" w:lineRule="auto"/>
        <w:rPr>
          <w:rFonts w:eastAsia="Calibri"/>
          <w:color w:val="696969"/>
          <w:sz w:val="18"/>
          <w:szCs w:val="18"/>
          <w:lang w:val="en-US"/>
        </w:rPr>
      </w:pPr>
      <w:bookmarkStart w:id="15"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C29FF" w:rsidRPr="0069621D" w14:paraId="1B57C156" w14:textId="77777777" w:rsidTr="000B0CCC">
        <w:trPr>
          <w:cantSplit/>
        </w:trPr>
        <w:tc>
          <w:tcPr>
            <w:tcW w:w="1702" w:type="dxa"/>
            <w:shd w:val="clear" w:color="auto" w:fill="auto"/>
          </w:tcPr>
          <w:p w14:paraId="2927A24D" w14:textId="02780760" w:rsidR="003C29FF" w:rsidRPr="00C15426" w:rsidRDefault="003C29FF" w:rsidP="003C29FF">
            <w:pPr>
              <w:pStyle w:val="VAHItabletext"/>
              <w:rPr>
                <w:color w:val="696969"/>
                <w:szCs w:val="18"/>
              </w:rPr>
            </w:pPr>
            <w:r w:rsidRPr="00C15426">
              <w:rPr>
                <w:color w:val="696969"/>
              </w:rPr>
              <w:t>Residential (CCU)</w:t>
            </w:r>
          </w:p>
        </w:tc>
        <w:tc>
          <w:tcPr>
            <w:tcW w:w="1842" w:type="dxa"/>
          </w:tcPr>
          <w:p w14:paraId="708A1C17" w14:textId="413EA645" w:rsidR="003C29FF" w:rsidRPr="00C15426" w:rsidRDefault="003C29FF" w:rsidP="003C29FF">
            <w:pPr>
              <w:pStyle w:val="VAHItabletext"/>
              <w:rPr>
                <w:rFonts w:eastAsia="Verdana" w:cs="Verdana"/>
                <w:color w:val="696969"/>
                <w:szCs w:val="18"/>
              </w:rPr>
            </w:pPr>
            <w:r w:rsidRPr="00C15426">
              <w:rPr>
                <w:color w:val="696969"/>
              </w:rPr>
              <w:t>Beds per 10,000 population</w:t>
            </w:r>
          </w:p>
        </w:tc>
        <w:tc>
          <w:tcPr>
            <w:tcW w:w="5103" w:type="dxa"/>
          </w:tcPr>
          <w:p w14:paraId="7D64A06D" w14:textId="3A014A5E" w:rsidR="003C29FF" w:rsidRPr="00C15426" w:rsidRDefault="003C29FF" w:rsidP="003C29FF">
            <w:pPr>
              <w:pStyle w:val="VAHItabletext"/>
              <w:rPr>
                <w:rFonts w:eastAsia="Verdana" w:cs="Verdana"/>
                <w:color w:val="696969"/>
                <w:szCs w:val="18"/>
              </w:rPr>
            </w:pPr>
            <w:r w:rsidRPr="00C15426">
              <w:rPr>
                <w:color w:val="696969"/>
              </w:rPr>
              <w:t>Number of funded residential community care unit (CCU) beds per 10,000 population aged 18 to 64 years in the area mental health service.</w:t>
            </w:r>
          </w:p>
        </w:tc>
        <w:tc>
          <w:tcPr>
            <w:tcW w:w="1559" w:type="dxa"/>
          </w:tcPr>
          <w:p w14:paraId="186B8264" w14:textId="77777777" w:rsidR="003C29FF" w:rsidRPr="00C15426" w:rsidRDefault="003C29FF" w:rsidP="003C29FF">
            <w:pPr>
              <w:pStyle w:val="VAHItabletext"/>
              <w:rPr>
                <w:color w:val="696969"/>
                <w:szCs w:val="18"/>
              </w:rPr>
            </w:pPr>
          </w:p>
        </w:tc>
        <w:tc>
          <w:tcPr>
            <w:tcW w:w="4820" w:type="dxa"/>
          </w:tcPr>
          <w:p w14:paraId="6F75F57D" w14:textId="248891B6" w:rsidR="003C29FF" w:rsidRPr="00C15426" w:rsidRDefault="003C29FF" w:rsidP="003C29FF">
            <w:pPr>
              <w:pStyle w:val="VAHItabletext"/>
              <w:rPr>
                <w:rFonts w:eastAsia="Verdana" w:cs="Verdana"/>
                <w:color w:val="696969"/>
                <w:szCs w:val="18"/>
              </w:rPr>
            </w:pPr>
            <w:r w:rsidRPr="00C15426">
              <w:rPr>
                <w:color w:val="696969"/>
              </w:rPr>
              <w:t>Population estimates are based on Victoria in Future 2016.</w:t>
            </w:r>
          </w:p>
        </w:tc>
      </w:tr>
      <w:tr w:rsidR="003C29FF" w:rsidRPr="0069621D" w14:paraId="16D49F57" w14:textId="77777777" w:rsidTr="000B0CCC">
        <w:trPr>
          <w:cantSplit/>
        </w:trPr>
        <w:tc>
          <w:tcPr>
            <w:tcW w:w="1702" w:type="dxa"/>
            <w:shd w:val="clear" w:color="auto" w:fill="auto"/>
          </w:tcPr>
          <w:p w14:paraId="10A0BCB6" w14:textId="77777777" w:rsidR="003C29FF" w:rsidRPr="00C15426" w:rsidRDefault="003C29FF" w:rsidP="003C29FF">
            <w:pPr>
              <w:pStyle w:val="VAHItabletext"/>
              <w:rPr>
                <w:color w:val="696969"/>
                <w:szCs w:val="18"/>
              </w:rPr>
            </w:pPr>
          </w:p>
        </w:tc>
        <w:tc>
          <w:tcPr>
            <w:tcW w:w="1842" w:type="dxa"/>
          </w:tcPr>
          <w:p w14:paraId="01745C00" w14:textId="19C05D11"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67FA2338" w14:textId="51B90BFA"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residential community care units (CCU).</w:t>
            </w:r>
          </w:p>
        </w:tc>
        <w:tc>
          <w:tcPr>
            <w:tcW w:w="1559" w:type="dxa"/>
          </w:tcPr>
          <w:p w14:paraId="02261688" w14:textId="77777777" w:rsidR="003C29FF" w:rsidRPr="00C15426" w:rsidRDefault="003C29FF" w:rsidP="003C29FF">
            <w:pPr>
              <w:pStyle w:val="VAHItabletext"/>
              <w:rPr>
                <w:color w:val="696969"/>
                <w:szCs w:val="18"/>
              </w:rPr>
            </w:pPr>
          </w:p>
        </w:tc>
        <w:tc>
          <w:tcPr>
            <w:tcW w:w="4820" w:type="dxa"/>
          </w:tcPr>
          <w:p w14:paraId="0A3B0FAA" w14:textId="430D68D6" w:rsidR="003C29FF" w:rsidRPr="00C15426" w:rsidRDefault="003C29FF" w:rsidP="003C29FF">
            <w:pPr>
              <w:pStyle w:val="VAHItabletext"/>
              <w:rPr>
                <w:rFonts w:eastAsia="Verdana" w:cs="Verdana"/>
                <w:color w:val="696969"/>
                <w:szCs w:val="18"/>
              </w:rPr>
            </w:pPr>
          </w:p>
        </w:tc>
      </w:tr>
      <w:tr w:rsidR="003C29FF" w:rsidRPr="0069621D" w14:paraId="42567377" w14:textId="77777777" w:rsidTr="000B0CCC">
        <w:trPr>
          <w:cantSplit/>
        </w:trPr>
        <w:tc>
          <w:tcPr>
            <w:tcW w:w="1702" w:type="dxa"/>
            <w:shd w:val="clear" w:color="auto" w:fill="auto"/>
          </w:tcPr>
          <w:p w14:paraId="75F18803" w14:textId="77777777" w:rsidR="003C29FF" w:rsidRPr="00C15426" w:rsidRDefault="003C29FF" w:rsidP="003C29FF">
            <w:pPr>
              <w:pStyle w:val="VAHItabletext"/>
              <w:rPr>
                <w:color w:val="696969"/>
                <w:szCs w:val="18"/>
              </w:rPr>
            </w:pPr>
          </w:p>
        </w:tc>
        <w:tc>
          <w:tcPr>
            <w:tcW w:w="1842" w:type="dxa"/>
          </w:tcPr>
          <w:p w14:paraId="4DFBCD9E" w14:textId="4799D8D4" w:rsidR="003C29FF" w:rsidRPr="00C15426" w:rsidRDefault="003C29FF" w:rsidP="003C29FF">
            <w:pPr>
              <w:pStyle w:val="VAHItabletext"/>
              <w:rPr>
                <w:rFonts w:eastAsia="Verdana" w:cs="Verdana"/>
                <w:color w:val="696969"/>
                <w:szCs w:val="18"/>
              </w:rPr>
            </w:pPr>
            <w:r w:rsidRPr="00C15426">
              <w:rPr>
                <w:color w:val="696969"/>
              </w:rPr>
              <w:t>Leave days per occupied bed days</w:t>
            </w:r>
          </w:p>
        </w:tc>
        <w:tc>
          <w:tcPr>
            <w:tcW w:w="5103" w:type="dxa"/>
          </w:tcPr>
          <w:p w14:paraId="500C05A2" w14:textId="0DFCE287" w:rsidR="003C29FF" w:rsidRPr="00C15426" w:rsidRDefault="003C29FF" w:rsidP="003C29FF">
            <w:pPr>
              <w:pStyle w:val="VAHItabletext"/>
              <w:rPr>
                <w:rFonts w:eastAsia="Verdana" w:cs="Verdana"/>
                <w:color w:val="696969"/>
                <w:szCs w:val="18"/>
              </w:rPr>
            </w:pPr>
            <w:r w:rsidRPr="00C15426">
              <w:rPr>
                <w:color w:val="696969"/>
              </w:rPr>
              <w:t>Rate of leave days per occupied bed days within a residential unit.</w:t>
            </w:r>
          </w:p>
        </w:tc>
        <w:tc>
          <w:tcPr>
            <w:tcW w:w="1559" w:type="dxa"/>
          </w:tcPr>
          <w:p w14:paraId="7840EC84" w14:textId="398B0AEB" w:rsidR="003C29FF" w:rsidRPr="00C15426" w:rsidRDefault="003C29FF" w:rsidP="003C29FF">
            <w:pPr>
              <w:pStyle w:val="VAHItabletext"/>
              <w:rPr>
                <w:rFonts w:eastAsia="Verdana" w:cs="Verdana"/>
                <w:color w:val="696969"/>
                <w:szCs w:val="18"/>
              </w:rPr>
            </w:pPr>
          </w:p>
        </w:tc>
        <w:tc>
          <w:tcPr>
            <w:tcW w:w="4820" w:type="dxa"/>
          </w:tcPr>
          <w:p w14:paraId="6DBE8DE5" w14:textId="6650AACC"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02CA2FC1" w14:textId="77777777" w:rsidTr="000B0CCC">
        <w:trPr>
          <w:cantSplit/>
        </w:trPr>
        <w:tc>
          <w:tcPr>
            <w:tcW w:w="1702" w:type="dxa"/>
            <w:shd w:val="clear" w:color="auto" w:fill="auto"/>
          </w:tcPr>
          <w:p w14:paraId="09987E04" w14:textId="77777777" w:rsidR="003C29FF" w:rsidRPr="00C15426" w:rsidRDefault="003C29FF" w:rsidP="003C29FF">
            <w:pPr>
              <w:pStyle w:val="VAHItabletext"/>
              <w:rPr>
                <w:color w:val="696969"/>
                <w:szCs w:val="18"/>
              </w:rPr>
            </w:pPr>
          </w:p>
        </w:tc>
        <w:tc>
          <w:tcPr>
            <w:tcW w:w="1842" w:type="dxa"/>
          </w:tcPr>
          <w:p w14:paraId="3A271481" w14:textId="2A7EB217" w:rsidR="003C29FF" w:rsidRPr="00C15426" w:rsidRDefault="003C29FF" w:rsidP="003C29FF">
            <w:pPr>
              <w:pStyle w:val="VAHItabletext"/>
              <w:rPr>
                <w:rFonts w:eastAsia="Verdana" w:cs="Verdana"/>
                <w:color w:val="696969"/>
                <w:szCs w:val="18"/>
              </w:rPr>
            </w:pPr>
            <w:r w:rsidRPr="00C15426">
              <w:rPr>
                <w:color w:val="696969"/>
              </w:rPr>
              <w:t>Average duration of treatment to date (days)</w:t>
            </w:r>
          </w:p>
        </w:tc>
        <w:tc>
          <w:tcPr>
            <w:tcW w:w="5103" w:type="dxa"/>
          </w:tcPr>
          <w:p w14:paraId="084A636C" w14:textId="0D03F22E" w:rsidR="003C29FF" w:rsidRPr="00C15426" w:rsidRDefault="003C29FF" w:rsidP="003C29FF">
            <w:pPr>
              <w:pStyle w:val="VAHItabletext"/>
              <w:rPr>
                <w:rFonts w:eastAsia="Verdana" w:cs="Verdana"/>
                <w:color w:val="696969"/>
                <w:szCs w:val="18"/>
              </w:rPr>
            </w:pPr>
            <w:r w:rsidRPr="00C15426">
              <w:rPr>
                <w:color w:val="696969"/>
              </w:rPr>
              <w:t>Average duration of care to date (days) within a residential unit, including leave.</w:t>
            </w:r>
          </w:p>
        </w:tc>
        <w:tc>
          <w:tcPr>
            <w:tcW w:w="1559" w:type="dxa"/>
          </w:tcPr>
          <w:p w14:paraId="28D4CF72" w14:textId="297AC286" w:rsidR="003C29FF" w:rsidRPr="00C15426" w:rsidRDefault="003C29FF" w:rsidP="003C29FF">
            <w:pPr>
              <w:pStyle w:val="VAHItabletext"/>
              <w:rPr>
                <w:rFonts w:eastAsia="Verdana" w:cs="Verdana"/>
                <w:color w:val="696969"/>
                <w:szCs w:val="18"/>
              </w:rPr>
            </w:pPr>
          </w:p>
        </w:tc>
        <w:tc>
          <w:tcPr>
            <w:tcW w:w="4820" w:type="dxa"/>
          </w:tcPr>
          <w:p w14:paraId="07271E83" w14:textId="0A85119A"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592AF5BC" w14:textId="77777777" w:rsidTr="000B0CCC">
        <w:trPr>
          <w:cantSplit/>
        </w:trPr>
        <w:tc>
          <w:tcPr>
            <w:tcW w:w="1702" w:type="dxa"/>
            <w:shd w:val="clear" w:color="auto" w:fill="auto"/>
          </w:tcPr>
          <w:p w14:paraId="2196C061" w14:textId="77777777" w:rsidR="003C29FF" w:rsidRPr="00C15426" w:rsidRDefault="003C29FF" w:rsidP="003C29FF">
            <w:pPr>
              <w:pStyle w:val="VAHItabletext"/>
              <w:rPr>
                <w:color w:val="696969"/>
                <w:szCs w:val="18"/>
              </w:rPr>
            </w:pPr>
          </w:p>
        </w:tc>
        <w:tc>
          <w:tcPr>
            <w:tcW w:w="1842" w:type="dxa"/>
          </w:tcPr>
          <w:p w14:paraId="2F5F04BC" w14:textId="78260874" w:rsidR="003C29FF" w:rsidRPr="00C15426" w:rsidRDefault="003C29FF" w:rsidP="003C29FF">
            <w:pPr>
              <w:pStyle w:val="VAHItabletext"/>
              <w:rPr>
                <w:rFonts w:eastAsia="Verdana" w:cs="Verdana"/>
                <w:color w:val="696969"/>
                <w:szCs w:val="18"/>
              </w:rPr>
            </w:pPr>
            <w:r w:rsidRPr="00C15426">
              <w:rPr>
                <w:color w:val="696969"/>
              </w:rPr>
              <w:t>Consumers concurrently on a CTO</w:t>
            </w:r>
          </w:p>
        </w:tc>
        <w:tc>
          <w:tcPr>
            <w:tcW w:w="5103" w:type="dxa"/>
          </w:tcPr>
          <w:p w14:paraId="6B457351" w14:textId="55BF4E64" w:rsidR="003C29FF" w:rsidRPr="00C15426" w:rsidRDefault="003C29FF" w:rsidP="003C29FF">
            <w:pPr>
              <w:pStyle w:val="VAHItabletext"/>
              <w:rPr>
                <w:rFonts w:eastAsia="Verdana" w:cs="Verdana"/>
                <w:color w:val="696969"/>
                <w:szCs w:val="18"/>
              </w:rPr>
            </w:pPr>
            <w:r w:rsidRPr="00C15426">
              <w:rPr>
                <w:color w:val="696969"/>
              </w:rPr>
              <w:t>Percentage of open residential episodes where the consumer was concurrently on a Community Treatment Order (CTO).</w:t>
            </w:r>
          </w:p>
        </w:tc>
        <w:tc>
          <w:tcPr>
            <w:tcW w:w="1559" w:type="dxa"/>
          </w:tcPr>
          <w:p w14:paraId="6265CE27" w14:textId="14D4A2B9" w:rsidR="003C29FF" w:rsidRPr="00C15426" w:rsidRDefault="003C29FF" w:rsidP="003C29FF">
            <w:pPr>
              <w:pStyle w:val="VAHItabletext"/>
              <w:rPr>
                <w:rFonts w:eastAsia="Verdana" w:cs="Verdana"/>
                <w:color w:val="696969"/>
                <w:szCs w:val="18"/>
              </w:rPr>
            </w:pPr>
          </w:p>
        </w:tc>
        <w:tc>
          <w:tcPr>
            <w:tcW w:w="4820" w:type="dxa"/>
          </w:tcPr>
          <w:p w14:paraId="58AF53B4" w14:textId="5B4D764C" w:rsidR="003C29FF" w:rsidRPr="00C15426" w:rsidRDefault="003C29FF" w:rsidP="003C29FF">
            <w:pPr>
              <w:tabs>
                <w:tab w:val="left" w:pos="1320"/>
              </w:tabs>
              <w:rPr>
                <w:rFonts w:ascii="VIC" w:hAnsi="VIC"/>
                <w:color w:val="696969"/>
                <w:sz w:val="18"/>
                <w:szCs w:val="18"/>
                <w:lang w:val="en-AU"/>
              </w:rPr>
            </w:pPr>
            <w:r w:rsidRPr="00C15426">
              <w:rPr>
                <w:rFonts w:ascii="VIC" w:hAnsi="VIC"/>
                <w:color w:val="696969"/>
                <w:sz w:val="18"/>
                <w:szCs w:val="18"/>
              </w:rPr>
              <w:t>Measure counts distinct episodes and not distinct consumers (a consumer may have more than 1 episode open during the reference period).</w:t>
            </w:r>
          </w:p>
        </w:tc>
      </w:tr>
      <w:tr w:rsidR="003C29FF" w:rsidRPr="0069621D" w14:paraId="781F5EBD" w14:textId="77777777" w:rsidTr="000B0CCC">
        <w:trPr>
          <w:cantSplit/>
        </w:trPr>
        <w:tc>
          <w:tcPr>
            <w:tcW w:w="1702" w:type="dxa"/>
            <w:shd w:val="clear" w:color="auto" w:fill="auto"/>
          </w:tcPr>
          <w:p w14:paraId="602202DD" w14:textId="77777777" w:rsidR="003C29FF" w:rsidRPr="00C15426" w:rsidRDefault="003C29FF" w:rsidP="003C29FF">
            <w:pPr>
              <w:pStyle w:val="VAHItabletext"/>
              <w:rPr>
                <w:color w:val="696969"/>
                <w:szCs w:val="18"/>
              </w:rPr>
            </w:pPr>
          </w:p>
        </w:tc>
        <w:tc>
          <w:tcPr>
            <w:tcW w:w="1842" w:type="dxa"/>
          </w:tcPr>
          <w:p w14:paraId="13D4C2C3" w14:textId="758B00B7" w:rsidR="003C29FF" w:rsidRPr="00C15426" w:rsidRDefault="003C29FF" w:rsidP="003C29FF">
            <w:pPr>
              <w:pStyle w:val="VAHItabletext"/>
              <w:rPr>
                <w:rFonts w:eastAsia="Verdana" w:cs="Verdana"/>
                <w:color w:val="696969"/>
                <w:szCs w:val="18"/>
              </w:rPr>
            </w:pPr>
            <w:r w:rsidRPr="00C15426">
              <w:rPr>
                <w:color w:val="696969"/>
              </w:rPr>
              <w:t>HoNOS compliance</w:t>
            </w:r>
          </w:p>
        </w:tc>
        <w:tc>
          <w:tcPr>
            <w:tcW w:w="5103" w:type="dxa"/>
          </w:tcPr>
          <w:p w14:paraId="64406A96" w14:textId="5F524627" w:rsidR="003C29FF" w:rsidRPr="00C15426" w:rsidRDefault="003C29FF" w:rsidP="003C29FF">
            <w:pPr>
              <w:pStyle w:val="VAHItabletext"/>
              <w:rPr>
                <w:rFonts w:eastAsia="Verdana" w:cs="Verdana"/>
                <w:color w:val="696969"/>
                <w:szCs w:val="18"/>
              </w:rPr>
            </w:pPr>
            <w:r w:rsidRPr="00C15426">
              <w:rPr>
                <w:color w:val="696969"/>
              </w:rPr>
              <w:t>Percentage of required collection events in a residential unit where a HoNOS outcome measurement scale (HNSADL/HoNOS65) was completed, excluding invalid HoNOS scores (more than two times rated as '9').</w:t>
            </w:r>
          </w:p>
        </w:tc>
        <w:tc>
          <w:tcPr>
            <w:tcW w:w="1559" w:type="dxa"/>
          </w:tcPr>
          <w:p w14:paraId="1645DBBB" w14:textId="0A5C126E" w:rsidR="003C29FF" w:rsidRPr="00C15426" w:rsidRDefault="003C29FF" w:rsidP="003C29FF">
            <w:pPr>
              <w:pStyle w:val="VAHItabletext"/>
              <w:rPr>
                <w:rFonts w:eastAsia="Verdana" w:cs="Verdana"/>
                <w:color w:val="696969"/>
                <w:szCs w:val="18"/>
              </w:rPr>
            </w:pPr>
            <w:r w:rsidRPr="00C15426">
              <w:rPr>
                <w:color w:val="696969"/>
              </w:rPr>
              <w:t>85.0 %</w:t>
            </w:r>
          </w:p>
        </w:tc>
        <w:tc>
          <w:tcPr>
            <w:tcW w:w="4820" w:type="dxa"/>
          </w:tcPr>
          <w:p w14:paraId="110B433E" w14:textId="55F7B052"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057BE954" w14:textId="77777777" w:rsidTr="000B0CCC">
        <w:trPr>
          <w:cantSplit/>
        </w:trPr>
        <w:tc>
          <w:tcPr>
            <w:tcW w:w="1702" w:type="dxa"/>
            <w:shd w:val="clear" w:color="auto" w:fill="auto"/>
          </w:tcPr>
          <w:p w14:paraId="668261DC" w14:textId="77777777" w:rsidR="003C29FF" w:rsidRPr="00C15426" w:rsidRDefault="003C29FF" w:rsidP="003C29FF">
            <w:pPr>
              <w:pStyle w:val="VAHItabletext"/>
              <w:rPr>
                <w:color w:val="696969"/>
                <w:szCs w:val="18"/>
              </w:rPr>
            </w:pPr>
          </w:p>
        </w:tc>
        <w:tc>
          <w:tcPr>
            <w:tcW w:w="1842" w:type="dxa"/>
          </w:tcPr>
          <w:p w14:paraId="32F10FA9" w14:textId="77777777" w:rsidR="003C29FF" w:rsidRPr="00C15426" w:rsidRDefault="003C29FF" w:rsidP="003C29FF">
            <w:pPr>
              <w:pStyle w:val="VAHItabletext"/>
              <w:rPr>
                <w:rFonts w:eastAsia="Verdana" w:cs="Verdana"/>
                <w:color w:val="696969"/>
                <w:szCs w:val="18"/>
              </w:rPr>
            </w:pPr>
            <w:r w:rsidRPr="00C15426">
              <w:rPr>
                <w:color w:val="696969"/>
              </w:rPr>
              <w:t>Average HoNOS at episode start</w:t>
            </w:r>
          </w:p>
        </w:tc>
        <w:tc>
          <w:tcPr>
            <w:tcW w:w="5103" w:type="dxa"/>
          </w:tcPr>
          <w:p w14:paraId="64F29EF5" w14:textId="1FD39B3D" w:rsidR="003C29FF" w:rsidRPr="00C15426" w:rsidRDefault="003C29FF" w:rsidP="003C29FF">
            <w:pPr>
              <w:pStyle w:val="VAHItabletext"/>
              <w:rPr>
                <w:rFonts w:eastAsia="Verdana" w:cs="Verdana"/>
                <w:color w:val="696969"/>
                <w:szCs w:val="18"/>
              </w:rPr>
            </w:pPr>
            <w:r w:rsidRPr="00C15426">
              <w:rPr>
                <w:color w:val="696969"/>
              </w:rPr>
              <w:t>Average HoNOS total score (HNSADL/HoNOS65) collected on residential episode start, excluding invalid HoNOS scores (more than two times rated as '9').</w:t>
            </w:r>
          </w:p>
        </w:tc>
        <w:tc>
          <w:tcPr>
            <w:tcW w:w="1559" w:type="dxa"/>
          </w:tcPr>
          <w:p w14:paraId="4AC911AB" w14:textId="0A8CE63C" w:rsidR="003C29FF" w:rsidRPr="00C15426" w:rsidRDefault="003C29FF" w:rsidP="003C29FF">
            <w:pPr>
              <w:pStyle w:val="VAHItabletext"/>
              <w:rPr>
                <w:rFonts w:eastAsia="Verdana" w:cs="Verdana"/>
                <w:color w:val="696969"/>
                <w:szCs w:val="18"/>
              </w:rPr>
            </w:pPr>
          </w:p>
        </w:tc>
        <w:tc>
          <w:tcPr>
            <w:tcW w:w="4820" w:type="dxa"/>
          </w:tcPr>
          <w:p w14:paraId="1EB79FD8" w14:textId="10C21124"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1501EE19" w14:textId="77777777" w:rsidTr="000B0CCC">
        <w:trPr>
          <w:cantSplit/>
        </w:trPr>
        <w:tc>
          <w:tcPr>
            <w:tcW w:w="1702" w:type="dxa"/>
            <w:shd w:val="clear" w:color="auto" w:fill="auto"/>
          </w:tcPr>
          <w:p w14:paraId="7DB2F668" w14:textId="00185358" w:rsidR="003C29FF" w:rsidRPr="00C15426" w:rsidRDefault="003C29FF" w:rsidP="003C29FF">
            <w:pPr>
              <w:pStyle w:val="VAHItabletext"/>
              <w:rPr>
                <w:color w:val="696969"/>
                <w:szCs w:val="18"/>
              </w:rPr>
            </w:pPr>
          </w:p>
        </w:tc>
        <w:tc>
          <w:tcPr>
            <w:tcW w:w="1842" w:type="dxa"/>
          </w:tcPr>
          <w:p w14:paraId="55A3EB24" w14:textId="41CB1B40" w:rsidR="003C29FF" w:rsidRPr="00C15426" w:rsidRDefault="003C29FF" w:rsidP="003C29FF">
            <w:pPr>
              <w:pStyle w:val="VAHItabletext"/>
              <w:rPr>
                <w:rFonts w:eastAsia="Verdana" w:cs="Verdana"/>
                <w:color w:val="696969"/>
                <w:szCs w:val="18"/>
              </w:rPr>
            </w:pPr>
            <w:r w:rsidRPr="00C15426">
              <w:rPr>
                <w:color w:val="696969"/>
              </w:rPr>
              <w:t>BASIS32 offered</w:t>
            </w:r>
          </w:p>
        </w:tc>
        <w:tc>
          <w:tcPr>
            <w:tcW w:w="5103" w:type="dxa"/>
          </w:tcPr>
          <w:p w14:paraId="0C80AB8F" w14:textId="06872DFD" w:rsidR="003C29FF" w:rsidRPr="00C15426" w:rsidRDefault="003C29FF" w:rsidP="003C29FF">
            <w:pPr>
              <w:pStyle w:val="VAHItabletext"/>
              <w:rPr>
                <w:rFonts w:eastAsia="Verdana" w:cs="Verdana"/>
                <w:color w:val="696969"/>
                <w:szCs w:val="18"/>
              </w:rPr>
            </w:pPr>
            <w:r w:rsidRPr="00C15426">
              <w:rPr>
                <w:color w:val="696969"/>
              </w:rPr>
              <w:t>Percentage of collection occasions in a residential setting where clinicians offered a relevant consumer self-assessment measurement scale (BASIS-32).</w:t>
            </w:r>
          </w:p>
        </w:tc>
        <w:tc>
          <w:tcPr>
            <w:tcW w:w="1559" w:type="dxa"/>
          </w:tcPr>
          <w:p w14:paraId="3F423A82" w14:textId="0AFC005B" w:rsidR="003C29FF" w:rsidRPr="00C15426" w:rsidRDefault="003C29FF" w:rsidP="003C29FF">
            <w:pPr>
              <w:pStyle w:val="VAHItabletext"/>
              <w:rPr>
                <w:rFonts w:eastAsia="Verdana" w:cs="Verdana"/>
                <w:color w:val="696969"/>
                <w:szCs w:val="18"/>
              </w:rPr>
            </w:pPr>
          </w:p>
        </w:tc>
        <w:tc>
          <w:tcPr>
            <w:tcW w:w="4820" w:type="dxa"/>
          </w:tcPr>
          <w:p w14:paraId="6ACB517C" w14:textId="08021B11" w:rsidR="003C29FF" w:rsidRPr="00C15426" w:rsidRDefault="003C29FF" w:rsidP="003C29FF">
            <w:pPr>
              <w:pStyle w:val="VAHItabletext"/>
              <w:rPr>
                <w:rFonts w:eastAsia="Verdana" w:cs="Verdana"/>
                <w:color w:val="696969"/>
                <w:szCs w:val="18"/>
              </w:rPr>
            </w:pPr>
            <w:r w:rsidRPr="00C15426">
              <w:rPr>
                <w:color w:val="696969"/>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3C29FF" w:rsidRPr="0069621D" w14:paraId="4217DCC2" w14:textId="77777777" w:rsidTr="000B0CCC">
        <w:trPr>
          <w:cantSplit/>
        </w:trPr>
        <w:tc>
          <w:tcPr>
            <w:tcW w:w="1702" w:type="dxa"/>
            <w:shd w:val="clear" w:color="auto" w:fill="auto"/>
          </w:tcPr>
          <w:p w14:paraId="0617E5DD" w14:textId="77777777" w:rsidR="003C29FF" w:rsidRPr="00C15426" w:rsidRDefault="003C29FF" w:rsidP="003C29FF">
            <w:pPr>
              <w:pStyle w:val="VAHItabletext"/>
              <w:rPr>
                <w:color w:val="696969"/>
                <w:szCs w:val="18"/>
              </w:rPr>
            </w:pPr>
          </w:p>
        </w:tc>
        <w:tc>
          <w:tcPr>
            <w:tcW w:w="1842" w:type="dxa"/>
          </w:tcPr>
          <w:p w14:paraId="5DDA0C46" w14:textId="2F9A3A1A" w:rsidR="003C29FF" w:rsidRPr="00C15426" w:rsidRDefault="003C29FF" w:rsidP="003C29FF">
            <w:pPr>
              <w:pStyle w:val="VAHItabletext"/>
              <w:rPr>
                <w:rFonts w:eastAsia="Verdana" w:cs="Verdana"/>
                <w:color w:val="696969"/>
                <w:szCs w:val="18"/>
              </w:rPr>
            </w:pPr>
            <w:r w:rsidRPr="00C15426">
              <w:rPr>
                <w:color w:val="696969"/>
              </w:rPr>
              <w:t>BASIS32 completed</w:t>
            </w:r>
          </w:p>
        </w:tc>
        <w:tc>
          <w:tcPr>
            <w:tcW w:w="5103" w:type="dxa"/>
          </w:tcPr>
          <w:p w14:paraId="1115D417" w14:textId="6D0C6ABC" w:rsidR="003C29FF" w:rsidRPr="00C15426" w:rsidRDefault="003C29FF" w:rsidP="003C29FF">
            <w:pPr>
              <w:pStyle w:val="VAHItabletext"/>
              <w:rPr>
                <w:rFonts w:eastAsia="Verdana" w:cs="Verdana"/>
                <w:color w:val="696969"/>
                <w:szCs w:val="18"/>
              </w:rPr>
            </w:pPr>
            <w:r w:rsidRPr="00C15426">
              <w:rPr>
                <w:color w:val="696969"/>
              </w:rPr>
              <w:t>Percentage of collection occasions in a residential setting where consumers completed a relevant consumer self-assessment measurement scale (BASIS-32).</w:t>
            </w:r>
          </w:p>
        </w:tc>
        <w:tc>
          <w:tcPr>
            <w:tcW w:w="1559" w:type="dxa"/>
          </w:tcPr>
          <w:p w14:paraId="0D763719" w14:textId="1067A97B" w:rsidR="003C29FF" w:rsidRPr="00C15426" w:rsidRDefault="003C29FF" w:rsidP="003C29FF">
            <w:pPr>
              <w:pStyle w:val="VAHItabletext"/>
              <w:rPr>
                <w:rFonts w:eastAsia="Verdana" w:cs="Verdana"/>
                <w:color w:val="696969"/>
                <w:szCs w:val="18"/>
              </w:rPr>
            </w:pPr>
          </w:p>
        </w:tc>
        <w:tc>
          <w:tcPr>
            <w:tcW w:w="4820" w:type="dxa"/>
          </w:tcPr>
          <w:p w14:paraId="0B2C6B2A" w14:textId="182358B4" w:rsidR="003C29FF" w:rsidRPr="00C15426" w:rsidRDefault="003C29FF" w:rsidP="003C29FF">
            <w:pPr>
              <w:pStyle w:val="VAHItabletext"/>
              <w:rPr>
                <w:rFonts w:eastAsia="Verdana" w:cs="Verdana"/>
                <w:color w:val="696969"/>
                <w:szCs w:val="18"/>
              </w:rPr>
            </w:pPr>
            <w:r w:rsidRPr="00C15426">
              <w:rPr>
                <w:color w:val="696969"/>
              </w:rPr>
              <w:t>Measure can be an indicator of service engagement with families and carers. Results during 2011, 2012, 2016 and 2017 were affected by industrial activity and should be interpreted with caution.</w:t>
            </w:r>
          </w:p>
        </w:tc>
      </w:tr>
      <w:tr w:rsidR="003C29FF" w:rsidRPr="0069621D" w14:paraId="46EEAD99" w14:textId="77777777" w:rsidTr="000B0CCC">
        <w:trPr>
          <w:cantSplit/>
        </w:trPr>
        <w:tc>
          <w:tcPr>
            <w:tcW w:w="1702" w:type="dxa"/>
            <w:shd w:val="clear" w:color="auto" w:fill="auto"/>
          </w:tcPr>
          <w:p w14:paraId="287CE8A7" w14:textId="1F0EA6AB" w:rsidR="003C29FF" w:rsidRPr="00C15426" w:rsidRDefault="003C29FF" w:rsidP="003C29FF">
            <w:pPr>
              <w:pStyle w:val="VAHItabletext"/>
              <w:rPr>
                <w:color w:val="696969"/>
                <w:szCs w:val="18"/>
              </w:rPr>
            </w:pPr>
            <w:r w:rsidRPr="00C15426">
              <w:rPr>
                <w:color w:val="696969"/>
              </w:rPr>
              <w:t>PARC</w:t>
            </w:r>
          </w:p>
        </w:tc>
        <w:tc>
          <w:tcPr>
            <w:tcW w:w="1842" w:type="dxa"/>
          </w:tcPr>
          <w:p w14:paraId="5AF610E7" w14:textId="3647D28E"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2CF35DA3" w14:textId="59726ACB"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prevention and recovery care (PARC) units.</w:t>
            </w:r>
          </w:p>
        </w:tc>
        <w:tc>
          <w:tcPr>
            <w:tcW w:w="1559" w:type="dxa"/>
          </w:tcPr>
          <w:p w14:paraId="0F5C0963" w14:textId="755E7A75" w:rsidR="003C29FF" w:rsidRPr="00C15426" w:rsidRDefault="003C29FF" w:rsidP="003C29FF">
            <w:pPr>
              <w:pStyle w:val="VAHItabletext"/>
              <w:rPr>
                <w:rFonts w:eastAsia="Verdana" w:cs="Verdana"/>
                <w:color w:val="696969"/>
                <w:szCs w:val="18"/>
              </w:rPr>
            </w:pPr>
          </w:p>
        </w:tc>
        <w:tc>
          <w:tcPr>
            <w:tcW w:w="4820" w:type="dxa"/>
          </w:tcPr>
          <w:p w14:paraId="58E0E644" w14:textId="1577E45C" w:rsidR="003C29FF" w:rsidRPr="00C15426" w:rsidRDefault="003C29FF" w:rsidP="003C29FF">
            <w:pPr>
              <w:pStyle w:val="VAHItabletext"/>
              <w:rPr>
                <w:rFonts w:eastAsia="Verdana" w:cs="Verdana"/>
                <w:color w:val="696969"/>
                <w:szCs w:val="18"/>
              </w:rPr>
            </w:pPr>
          </w:p>
        </w:tc>
      </w:tr>
      <w:tr w:rsidR="003C29FF" w:rsidRPr="0069621D" w14:paraId="130EC93A" w14:textId="77777777" w:rsidTr="000B0CCC">
        <w:trPr>
          <w:cantSplit/>
        </w:trPr>
        <w:tc>
          <w:tcPr>
            <w:tcW w:w="1702" w:type="dxa"/>
            <w:shd w:val="clear" w:color="auto" w:fill="auto"/>
          </w:tcPr>
          <w:p w14:paraId="4D8699D4" w14:textId="51D35649" w:rsidR="003C29FF" w:rsidRPr="00C15426" w:rsidRDefault="003C29FF" w:rsidP="003C29FF">
            <w:pPr>
              <w:pStyle w:val="VAHItabletext"/>
              <w:rPr>
                <w:rFonts w:eastAsia="Verdana" w:cs="Verdana"/>
                <w:color w:val="696969"/>
                <w:szCs w:val="18"/>
              </w:rPr>
            </w:pPr>
          </w:p>
        </w:tc>
        <w:tc>
          <w:tcPr>
            <w:tcW w:w="1842" w:type="dxa"/>
          </w:tcPr>
          <w:p w14:paraId="3FC82C4A" w14:textId="5FC2D5A9" w:rsidR="003C29FF" w:rsidRPr="00C15426" w:rsidRDefault="003C29FF" w:rsidP="003C29FF">
            <w:pPr>
              <w:pStyle w:val="VAHItabletext"/>
              <w:rPr>
                <w:rFonts w:eastAsia="Verdana" w:cs="Verdana"/>
                <w:color w:val="696969"/>
                <w:szCs w:val="18"/>
              </w:rPr>
            </w:pPr>
            <w:r w:rsidRPr="00C15426">
              <w:rPr>
                <w:color w:val="696969"/>
              </w:rPr>
              <w:t>Average length of stay (days)</w:t>
            </w:r>
          </w:p>
        </w:tc>
        <w:tc>
          <w:tcPr>
            <w:tcW w:w="5103" w:type="dxa"/>
          </w:tcPr>
          <w:p w14:paraId="7D57D74A" w14:textId="176EA7DB" w:rsidR="003C29FF" w:rsidRPr="00C15426" w:rsidRDefault="003C29FF" w:rsidP="003C29FF">
            <w:pPr>
              <w:pStyle w:val="VAHItabletext"/>
              <w:rPr>
                <w:rFonts w:eastAsia="Verdana" w:cs="Verdana"/>
                <w:color w:val="696969"/>
                <w:szCs w:val="18"/>
              </w:rPr>
            </w:pPr>
            <w:r w:rsidRPr="00C15426">
              <w:rPr>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3C29FF" w:rsidRPr="00C15426" w:rsidRDefault="003C29FF" w:rsidP="003C29FF">
            <w:pPr>
              <w:pStyle w:val="VAHItabletext"/>
              <w:rPr>
                <w:color w:val="696969"/>
                <w:szCs w:val="18"/>
              </w:rPr>
            </w:pPr>
          </w:p>
        </w:tc>
        <w:tc>
          <w:tcPr>
            <w:tcW w:w="4820" w:type="dxa"/>
          </w:tcPr>
          <w:p w14:paraId="31FEB266" w14:textId="005182CB" w:rsidR="003C29FF" w:rsidRPr="00C15426" w:rsidRDefault="003C29FF" w:rsidP="003C29FF">
            <w:pPr>
              <w:pStyle w:val="VAHItabletext"/>
              <w:rPr>
                <w:rFonts w:eastAsia="Verdana" w:cs="Verdana"/>
                <w:color w:val="696969"/>
                <w:szCs w:val="18"/>
              </w:rPr>
            </w:pPr>
          </w:p>
        </w:tc>
      </w:tr>
      <w:tr w:rsidR="003C29FF" w:rsidRPr="0069621D" w14:paraId="5D05BCEE" w14:textId="77777777" w:rsidTr="000B0CCC">
        <w:trPr>
          <w:cantSplit/>
        </w:trPr>
        <w:tc>
          <w:tcPr>
            <w:tcW w:w="1702" w:type="dxa"/>
            <w:shd w:val="clear" w:color="auto" w:fill="auto"/>
          </w:tcPr>
          <w:p w14:paraId="394A6533" w14:textId="52135181" w:rsidR="003C29FF" w:rsidRPr="00C15426" w:rsidRDefault="003C29FF" w:rsidP="003C29FF">
            <w:pPr>
              <w:pStyle w:val="VAHItabletext"/>
              <w:rPr>
                <w:color w:val="696969"/>
                <w:szCs w:val="18"/>
              </w:rPr>
            </w:pPr>
          </w:p>
        </w:tc>
        <w:tc>
          <w:tcPr>
            <w:tcW w:w="1842" w:type="dxa"/>
          </w:tcPr>
          <w:p w14:paraId="76193907" w14:textId="6EBDA134" w:rsidR="003C29FF" w:rsidRPr="00C15426" w:rsidRDefault="003C29FF" w:rsidP="003C29FF">
            <w:pPr>
              <w:pStyle w:val="VAHItabletext"/>
              <w:rPr>
                <w:rFonts w:eastAsia="Verdana" w:cs="Verdana"/>
                <w:color w:val="696969"/>
                <w:szCs w:val="18"/>
              </w:rPr>
            </w:pPr>
            <w:r w:rsidRPr="00C15426">
              <w:rPr>
                <w:color w:val="696969"/>
              </w:rPr>
              <w:t>Leave days per occupied bed days</w:t>
            </w:r>
          </w:p>
        </w:tc>
        <w:tc>
          <w:tcPr>
            <w:tcW w:w="5103" w:type="dxa"/>
          </w:tcPr>
          <w:p w14:paraId="40ADCA23" w14:textId="17448C21" w:rsidR="003C29FF" w:rsidRPr="00C15426" w:rsidRDefault="003C29FF" w:rsidP="003C29FF">
            <w:pPr>
              <w:pStyle w:val="VAHItabletext"/>
              <w:rPr>
                <w:rFonts w:eastAsia="Verdana" w:cs="Verdana"/>
                <w:color w:val="696969"/>
                <w:szCs w:val="18"/>
              </w:rPr>
            </w:pPr>
            <w:r w:rsidRPr="00C15426">
              <w:rPr>
                <w:color w:val="696969"/>
              </w:rPr>
              <w:t>Rate of leave days per occupied bed days within a prevention and recovery care (PARC) unit.</w:t>
            </w:r>
          </w:p>
        </w:tc>
        <w:tc>
          <w:tcPr>
            <w:tcW w:w="1559" w:type="dxa"/>
          </w:tcPr>
          <w:p w14:paraId="66307FA6" w14:textId="77777777" w:rsidR="003C29FF" w:rsidRPr="00C15426" w:rsidRDefault="003C29FF" w:rsidP="003C29FF">
            <w:pPr>
              <w:pStyle w:val="VAHItabletext"/>
              <w:rPr>
                <w:color w:val="696969"/>
                <w:szCs w:val="18"/>
              </w:rPr>
            </w:pPr>
          </w:p>
        </w:tc>
        <w:tc>
          <w:tcPr>
            <w:tcW w:w="4820" w:type="dxa"/>
          </w:tcPr>
          <w:p w14:paraId="6D9DE276" w14:textId="654FEB96"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2860F4E4" w14:textId="77777777" w:rsidTr="000B0CCC">
        <w:trPr>
          <w:cantSplit/>
        </w:trPr>
        <w:tc>
          <w:tcPr>
            <w:tcW w:w="1702" w:type="dxa"/>
            <w:shd w:val="clear" w:color="auto" w:fill="auto"/>
          </w:tcPr>
          <w:p w14:paraId="402DDE3D" w14:textId="77777777" w:rsidR="003C29FF" w:rsidRPr="00C15426" w:rsidRDefault="003C29FF" w:rsidP="003C29FF">
            <w:pPr>
              <w:pStyle w:val="VAHItabletext"/>
              <w:rPr>
                <w:color w:val="696969"/>
                <w:szCs w:val="18"/>
              </w:rPr>
            </w:pPr>
          </w:p>
        </w:tc>
        <w:tc>
          <w:tcPr>
            <w:tcW w:w="1842" w:type="dxa"/>
          </w:tcPr>
          <w:p w14:paraId="3AB39397" w14:textId="1B34A10C" w:rsidR="003C29FF" w:rsidRPr="00C15426" w:rsidRDefault="003C29FF" w:rsidP="003C29FF">
            <w:pPr>
              <w:pStyle w:val="VAHItabletext"/>
              <w:rPr>
                <w:rFonts w:eastAsia="Verdana" w:cs="Verdana"/>
                <w:color w:val="696969"/>
                <w:szCs w:val="18"/>
              </w:rPr>
            </w:pPr>
            <w:r w:rsidRPr="00C15426">
              <w:rPr>
                <w:color w:val="696969"/>
              </w:rPr>
              <w:t>Average duration of treatment to date (days)</w:t>
            </w:r>
          </w:p>
        </w:tc>
        <w:tc>
          <w:tcPr>
            <w:tcW w:w="5103" w:type="dxa"/>
          </w:tcPr>
          <w:p w14:paraId="1631E1FF" w14:textId="6EA25695" w:rsidR="003C29FF" w:rsidRPr="00C15426" w:rsidRDefault="003C29FF" w:rsidP="003C29FF">
            <w:pPr>
              <w:pStyle w:val="VAHItabletext"/>
              <w:rPr>
                <w:rFonts w:eastAsia="Verdana" w:cs="Verdana"/>
                <w:color w:val="696969"/>
                <w:szCs w:val="18"/>
              </w:rPr>
            </w:pPr>
            <w:r w:rsidRPr="00C15426">
              <w:rPr>
                <w:color w:val="696969"/>
              </w:rPr>
              <w:t>Average duration of care to date (days) within a prevention and recovery care (PARC) unit, including leave.</w:t>
            </w:r>
          </w:p>
        </w:tc>
        <w:tc>
          <w:tcPr>
            <w:tcW w:w="1559" w:type="dxa"/>
          </w:tcPr>
          <w:p w14:paraId="12B7BAD2" w14:textId="64E079E7" w:rsidR="003C29FF" w:rsidRPr="00C15426" w:rsidRDefault="003C29FF" w:rsidP="003C29FF">
            <w:pPr>
              <w:pStyle w:val="VAHItabletext"/>
              <w:rPr>
                <w:color w:val="696969"/>
                <w:szCs w:val="18"/>
              </w:rPr>
            </w:pPr>
          </w:p>
        </w:tc>
        <w:tc>
          <w:tcPr>
            <w:tcW w:w="4820" w:type="dxa"/>
          </w:tcPr>
          <w:p w14:paraId="2D86D332" w14:textId="3EF33A21"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4C106A7E" w14:textId="77777777" w:rsidTr="000B0CCC">
        <w:trPr>
          <w:cantSplit/>
        </w:trPr>
        <w:tc>
          <w:tcPr>
            <w:tcW w:w="1702" w:type="dxa"/>
            <w:shd w:val="clear" w:color="auto" w:fill="auto"/>
          </w:tcPr>
          <w:p w14:paraId="2A9F8C7F" w14:textId="77777777" w:rsidR="003C29FF" w:rsidRPr="00C15426" w:rsidRDefault="003C29FF" w:rsidP="003C29FF">
            <w:pPr>
              <w:pStyle w:val="VAHItabletext"/>
              <w:rPr>
                <w:color w:val="696969"/>
                <w:szCs w:val="18"/>
              </w:rPr>
            </w:pPr>
          </w:p>
        </w:tc>
        <w:tc>
          <w:tcPr>
            <w:tcW w:w="1842" w:type="dxa"/>
          </w:tcPr>
          <w:p w14:paraId="45DDAA6B" w14:textId="56260700" w:rsidR="003C29FF" w:rsidRPr="00C15426" w:rsidRDefault="003C29FF" w:rsidP="003C29FF">
            <w:pPr>
              <w:pStyle w:val="VAHItabletext"/>
              <w:rPr>
                <w:rFonts w:eastAsia="Verdana" w:cs="Verdana"/>
                <w:color w:val="696969"/>
                <w:szCs w:val="18"/>
              </w:rPr>
            </w:pPr>
            <w:r w:rsidRPr="00C15426">
              <w:rPr>
                <w:color w:val="696969"/>
              </w:rPr>
              <w:t>Separations followed by an acute admission</w:t>
            </w:r>
          </w:p>
        </w:tc>
        <w:tc>
          <w:tcPr>
            <w:tcW w:w="5103" w:type="dxa"/>
          </w:tcPr>
          <w:p w14:paraId="63DFB33F" w14:textId="4AC8F319" w:rsidR="003C29FF" w:rsidRPr="00C15426" w:rsidRDefault="003C29FF" w:rsidP="003C29FF">
            <w:pPr>
              <w:pStyle w:val="VAHItabletext"/>
              <w:rPr>
                <w:rFonts w:eastAsia="Verdana" w:cs="Verdana"/>
                <w:color w:val="696969"/>
                <w:szCs w:val="18"/>
              </w:rPr>
            </w:pPr>
            <w:r w:rsidRPr="00C15426">
              <w:rPr>
                <w:color w:val="696969"/>
              </w:rPr>
              <w:t>Percentage of separations from a prevention and recovery care (PARC) unit where the consumer was subsequently admitted to an acute inpatient unit within 7 days of separation.</w:t>
            </w:r>
          </w:p>
        </w:tc>
        <w:tc>
          <w:tcPr>
            <w:tcW w:w="1559" w:type="dxa"/>
          </w:tcPr>
          <w:p w14:paraId="17EC52B4" w14:textId="77777777" w:rsidR="003C29FF" w:rsidRPr="00C15426" w:rsidRDefault="003C29FF" w:rsidP="003C29FF">
            <w:pPr>
              <w:pStyle w:val="VAHItabletext"/>
              <w:rPr>
                <w:color w:val="696969"/>
                <w:szCs w:val="18"/>
              </w:rPr>
            </w:pPr>
          </w:p>
        </w:tc>
        <w:tc>
          <w:tcPr>
            <w:tcW w:w="4820" w:type="dxa"/>
          </w:tcPr>
          <w:p w14:paraId="602D7C8F" w14:textId="1A22F49B" w:rsidR="003C29FF" w:rsidRPr="00C15426" w:rsidRDefault="003C29FF" w:rsidP="003C29FF">
            <w:pPr>
              <w:pStyle w:val="VAHItabletext"/>
              <w:rPr>
                <w:rFonts w:eastAsia="Verdana" w:cs="Verdana"/>
                <w:color w:val="696969"/>
                <w:szCs w:val="18"/>
              </w:rPr>
            </w:pPr>
          </w:p>
        </w:tc>
      </w:tr>
      <w:tr w:rsidR="003C29FF" w:rsidRPr="0069621D" w14:paraId="0B00DCC7" w14:textId="77777777" w:rsidTr="000B0CCC">
        <w:trPr>
          <w:cantSplit/>
        </w:trPr>
        <w:tc>
          <w:tcPr>
            <w:tcW w:w="1702" w:type="dxa"/>
            <w:shd w:val="clear" w:color="auto" w:fill="auto"/>
          </w:tcPr>
          <w:p w14:paraId="2CD236DF" w14:textId="77777777" w:rsidR="003C29FF" w:rsidRPr="00C15426" w:rsidRDefault="003C29FF" w:rsidP="003C29FF">
            <w:pPr>
              <w:pStyle w:val="VAHItabletext"/>
              <w:rPr>
                <w:color w:val="696969"/>
                <w:szCs w:val="18"/>
              </w:rPr>
            </w:pPr>
          </w:p>
        </w:tc>
        <w:tc>
          <w:tcPr>
            <w:tcW w:w="1842" w:type="dxa"/>
          </w:tcPr>
          <w:p w14:paraId="178FCD59" w14:textId="2B85C2FF" w:rsidR="003C29FF" w:rsidRPr="00C15426" w:rsidRDefault="003C29FF" w:rsidP="003C29FF">
            <w:pPr>
              <w:pStyle w:val="VAHItabletext"/>
              <w:rPr>
                <w:rFonts w:eastAsia="Verdana" w:cs="Verdana"/>
                <w:color w:val="696969"/>
                <w:szCs w:val="18"/>
              </w:rPr>
            </w:pPr>
            <w:r w:rsidRPr="00C15426">
              <w:rPr>
                <w:color w:val="696969"/>
              </w:rPr>
              <w:t>Consumers concurrently on a CTO</w:t>
            </w:r>
          </w:p>
        </w:tc>
        <w:tc>
          <w:tcPr>
            <w:tcW w:w="5103" w:type="dxa"/>
          </w:tcPr>
          <w:p w14:paraId="02C59BFD" w14:textId="37CD4437" w:rsidR="003C29FF" w:rsidRPr="00C15426" w:rsidRDefault="003C29FF" w:rsidP="003C29FF">
            <w:pPr>
              <w:pStyle w:val="VAHItabletext"/>
              <w:rPr>
                <w:rFonts w:eastAsia="Verdana" w:cs="Verdana"/>
                <w:color w:val="696969"/>
                <w:szCs w:val="18"/>
              </w:rPr>
            </w:pPr>
            <w:r w:rsidRPr="00C15426">
              <w:rPr>
                <w:color w:val="696969"/>
              </w:rPr>
              <w:t>Percentage of open prevention and recovery care (PARC) episodes where the consumer was concurrently on a Community Treatment Order (CTO).</w:t>
            </w:r>
          </w:p>
        </w:tc>
        <w:tc>
          <w:tcPr>
            <w:tcW w:w="1559" w:type="dxa"/>
          </w:tcPr>
          <w:p w14:paraId="71FDE56A" w14:textId="6F98A143" w:rsidR="003C29FF" w:rsidRPr="00C15426" w:rsidRDefault="003C29FF" w:rsidP="003C29FF">
            <w:pPr>
              <w:pStyle w:val="VAHItabletext"/>
              <w:rPr>
                <w:color w:val="696969"/>
                <w:szCs w:val="18"/>
              </w:rPr>
            </w:pPr>
          </w:p>
        </w:tc>
        <w:tc>
          <w:tcPr>
            <w:tcW w:w="4820" w:type="dxa"/>
          </w:tcPr>
          <w:p w14:paraId="34570FAB" w14:textId="2725D0ED" w:rsidR="003C29FF" w:rsidRPr="00C15426" w:rsidRDefault="003C29FF" w:rsidP="003C29FF">
            <w:pPr>
              <w:pStyle w:val="VAHItabletext"/>
              <w:rPr>
                <w:rFonts w:eastAsia="Verdana" w:cs="Verdana"/>
                <w:color w:val="696969"/>
                <w:szCs w:val="18"/>
              </w:rPr>
            </w:pPr>
            <w:r w:rsidRPr="00C15426">
              <w:rPr>
                <w:color w:val="696969"/>
              </w:rPr>
              <w:t>Measure counts distinct episodes and not distinct consumers (a consumer may have more than 1 episode open during the reference period).</w:t>
            </w:r>
          </w:p>
        </w:tc>
      </w:tr>
      <w:tr w:rsidR="003C29FF" w:rsidRPr="0069621D" w14:paraId="49BDEAE8" w14:textId="77777777" w:rsidTr="000B0CCC">
        <w:trPr>
          <w:cantSplit/>
        </w:trPr>
        <w:tc>
          <w:tcPr>
            <w:tcW w:w="1702" w:type="dxa"/>
            <w:shd w:val="clear" w:color="auto" w:fill="auto"/>
          </w:tcPr>
          <w:p w14:paraId="3B2286F9" w14:textId="77777777" w:rsidR="003C29FF" w:rsidRPr="00C15426" w:rsidRDefault="003C29FF" w:rsidP="003C29FF">
            <w:pPr>
              <w:pStyle w:val="VAHItabletext"/>
              <w:rPr>
                <w:color w:val="696969"/>
                <w:szCs w:val="18"/>
              </w:rPr>
            </w:pPr>
          </w:p>
        </w:tc>
        <w:tc>
          <w:tcPr>
            <w:tcW w:w="1842" w:type="dxa"/>
          </w:tcPr>
          <w:p w14:paraId="36A0DFA4" w14:textId="7C1C780B" w:rsidR="003C29FF" w:rsidRPr="00C15426" w:rsidRDefault="003C29FF" w:rsidP="003C29FF">
            <w:pPr>
              <w:pStyle w:val="VAHItabletext"/>
              <w:rPr>
                <w:rFonts w:eastAsia="Verdana" w:cs="Verdana"/>
                <w:color w:val="696969"/>
                <w:szCs w:val="18"/>
              </w:rPr>
            </w:pPr>
            <w:r w:rsidRPr="00C15426">
              <w:rPr>
                <w:color w:val="696969"/>
              </w:rPr>
              <w:t>HoNOS compliance</w:t>
            </w:r>
          </w:p>
        </w:tc>
        <w:tc>
          <w:tcPr>
            <w:tcW w:w="5103" w:type="dxa"/>
          </w:tcPr>
          <w:p w14:paraId="54B0609B" w14:textId="1AFCFC47" w:rsidR="003C29FF" w:rsidRPr="00C15426" w:rsidRDefault="003C29FF" w:rsidP="003C29FF">
            <w:pPr>
              <w:pStyle w:val="VAHItabletext"/>
              <w:rPr>
                <w:rFonts w:eastAsia="Verdana" w:cs="Verdana"/>
                <w:color w:val="696969"/>
                <w:szCs w:val="18"/>
              </w:rPr>
            </w:pPr>
            <w:r w:rsidRPr="00C15426">
              <w:rPr>
                <w:color w:val="696969"/>
              </w:rPr>
              <w:t>Percentage of required collection events in a prevention and recovery care (PARC) unit where a HoNOS outcome measurement scale (HNSADL) was completed, excluding invalid HoNOS scores (more than two times rated as '9').</w:t>
            </w:r>
          </w:p>
        </w:tc>
        <w:tc>
          <w:tcPr>
            <w:tcW w:w="1559" w:type="dxa"/>
          </w:tcPr>
          <w:p w14:paraId="0D7705D6" w14:textId="7666E9DC" w:rsidR="003C29FF" w:rsidRPr="00C15426" w:rsidRDefault="003C29FF" w:rsidP="003C29FF">
            <w:pPr>
              <w:pStyle w:val="VAHItabletext"/>
              <w:rPr>
                <w:rFonts w:eastAsia="Verdana" w:cs="Verdana"/>
                <w:color w:val="696969"/>
                <w:szCs w:val="18"/>
              </w:rPr>
            </w:pPr>
            <w:r w:rsidRPr="00C15426">
              <w:rPr>
                <w:color w:val="696969"/>
              </w:rPr>
              <w:t>85.0 %</w:t>
            </w:r>
          </w:p>
        </w:tc>
        <w:tc>
          <w:tcPr>
            <w:tcW w:w="4820" w:type="dxa"/>
          </w:tcPr>
          <w:p w14:paraId="2A2788F5" w14:textId="14165595"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34B4389C" w14:textId="77777777" w:rsidTr="000B0CCC">
        <w:trPr>
          <w:cantSplit/>
        </w:trPr>
        <w:tc>
          <w:tcPr>
            <w:tcW w:w="1702" w:type="dxa"/>
            <w:shd w:val="clear" w:color="auto" w:fill="auto"/>
          </w:tcPr>
          <w:p w14:paraId="15E9A033" w14:textId="77777777" w:rsidR="003C29FF" w:rsidRPr="00C15426" w:rsidRDefault="003C29FF" w:rsidP="003C29FF">
            <w:pPr>
              <w:pStyle w:val="VAHItabletext"/>
              <w:rPr>
                <w:color w:val="696969"/>
                <w:szCs w:val="18"/>
              </w:rPr>
            </w:pPr>
          </w:p>
        </w:tc>
        <w:tc>
          <w:tcPr>
            <w:tcW w:w="1842" w:type="dxa"/>
          </w:tcPr>
          <w:p w14:paraId="3EB376CE" w14:textId="56BB7948" w:rsidR="003C29FF" w:rsidRPr="00C15426" w:rsidRDefault="003C29FF" w:rsidP="003C29FF">
            <w:pPr>
              <w:pStyle w:val="VAHItabletext"/>
              <w:rPr>
                <w:rFonts w:eastAsia="Verdana" w:cs="Verdana"/>
                <w:color w:val="696969"/>
                <w:szCs w:val="18"/>
              </w:rPr>
            </w:pPr>
            <w:r w:rsidRPr="00C15426">
              <w:rPr>
                <w:color w:val="696969"/>
              </w:rPr>
              <w:t>Average HoNOS at episode start</w:t>
            </w:r>
          </w:p>
        </w:tc>
        <w:tc>
          <w:tcPr>
            <w:tcW w:w="5103" w:type="dxa"/>
          </w:tcPr>
          <w:p w14:paraId="05E1921C" w14:textId="3FC40650" w:rsidR="003C29FF" w:rsidRPr="00C15426" w:rsidRDefault="003C29FF" w:rsidP="003C29FF">
            <w:pPr>
              <w:pStyle w:val="VAHItabletext"/>
              <w:rPr>
                <w:rFonts w:eastAsia="Verdana" w:cs="Verdana"/>
                <w:color w:val="696969"/>
                <w:szCs w:val="18"/>
              </w:rPr>
            </w:pPr>
            <w:r w:rsidRPr="00C15426">
              <w:rPr>
                <w:color w:val="696969"/>
              </w:rPr>
              <w:t>Average HoNOS total score (HNSADL) collected on prevention and recovery care (PARC) episode start, excluding invalid scores (more than two times rated as '9').</w:t>
            </w:r>
          </w:p>
        </w:tc>
        <w:tc>
          <w:tcPr>
            <w:tcW w:w="1559" w:type="dxa"/>
          </w:tcPr>
          <w:p w14:paraId="39AEE469" w14:textId="77777777" w:rsidR="003C29FF" w:rsidRPr="00C15426" w:rsidRDefault="003C29FF" w:rsidP="003C29FF">
            <w:pPr>
              <w:pStyle w:val="VAHItabletext"/>
              <w:rPr>
                <w:color w:val="696969"/>
                <w:szCs w:val="18"/>
              </w:rPr>
            </w:pPr>
          </w:p>
        </w:tc>
        <w:tc>
          <w:tcPr>
            <w:tcW w:w="4820" w:type="dxa"/>
          </w:tcPr>
          <w:p w14:paraId="057D5861" w14:textId="689A4935"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12C4D44E" w14:textId="77777777" w:rsidTr="000B0CCC">
        <w:trPr>
          <w:cantSplit/>
        </w:trPr>
        <w:tc>
          <w:tcPr>
            <w:tcW w:w="1702" w:type="dxa"/>
            <w:shd w:val="clear" w:color="auto" w:fill="auto"/>
          </w:tcPr>
          <w:p w14:paraId="00EC9B6E" w14:textId="01F752F2" w:rsidR="003C29FF" w:rsidRPr="00C15426" w:rsidRDefault="003C29FF" w:rsidP="003C29FF">
            <w:pPr>
              <w:pStyle w:val="VAHItabletext"/>
              <w:rPr>
                <w:color w:val="696969"/>
                <w:szCs w:val="18"/>
              </w:rPr>
            </w:pPr>
            <w:r w:rsidRPr="00C15426">
              <w:rPr>
                <w:color w:val="696969"/>
              </w:rPr>
              <w:t>Extended Care</w:t>
            </w:r>
          </w:p>
        </w:tc>
        <w:tc>
          <w:tcPr>
            <w:tcW w:w="1842" w:type="dxa"/>
          </w:tcPr>
          <w:p w14:paraId="10138DE0" w14:textId="0F7FDF92"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593685B8" w14:textId="0AC86EA4"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secure extended care units (SECU).</w:t>
            </w:r>
          </w:p>
        </w:tc>
        <w:tc>
          <w:tcPr>
            <w:tcW w:w="1559" w:type="dxa"/>
          </w:tcPr>
          <w:p w14:paraId="1BB4C3CB" w14:textId="77777777" w:rsidR="003C29FF" w:rsidRPr="00C15426" w:rsidRDefault="003C29FF" w:rsidP="003C29FF">
            <w:pPr>
              <w:pStyle w:val="VAHItabletext"/>
              <w:rPr>
                <w:color w:val="696969"/>
                <w:szCs w:val="18"/>
              </w:rPr>
            </w:pPr>
          </w:p>
        </w:tc>
        <w:tc>
          <w:tcPr>
            <w:tcW w:w="4820" w:type="dxa"/>
          </w:tcPr>
          <w:p w14:paraId="00C7F9BF" w14:textId="464934E3" w:rsidR="003C29FF" w:rsidRPr="00C15426" w:rsidRDefault="003C29FF" w:rsidP="003C29FF">
            <w:pPr>
              <w:pStyle w:val="VAHItabletext"/>
              <w:rPr>
                <w:rFonts w:eastAsia="Verdana" w:cs="Verdana"/>
                <w:color w:val="696969"/>
                <w:szCs w:val="18"/>
              </w:rPr>
            </w:pPr>
          </w:p>
        </w:tc>
      </w:tr>
      <w:tr w:rsidR="003C29FF" w:rsidRPr="0069621D" w14:paraId="7E04582B" w14:textId="77777777" w:rsidTr="000B0CCC">
        <w:trPr>
          <w:cantSplit/>
        </w:trPr>
        <w:tc>
          <w:tcPr>
            <w:tcW w:w="1702" w:type="dxa"/>
            <w:shd w:val="clear" w:color="auto" w:fill="auto"/>
          </w:tcPr>
          <w:p w14:paraId="2F1E8BAD" w14:textId="77777777" w:rsidR="003C29FF" w:rsidRPr="00C15426" w:rsidRDefault="003C29FF" w:rsidP="003C29FF">
            <w:pPr>
              <w:pStyle w:val="VAHItabletext"/>
              <w:rPr>
                <w:color w:val="696969"/>
              </w:rPr>
            </w:pPr>
          </w:p>
        </w:tc>
        <w:tc>
          <w:tcPr>
            <w:tcW w:w="1842" w:type="dxa"/>
          </w:tcPr>
          <w:p w14:paraId="41E13401" w14:textId="72DBC2C9" w:rsidR="003C29FF" w:rsidRPr="00C15426" w:rsidRDefault="003C29FF" w:rsidP="003C29FF">
            <w:pPr>
              <w:pStyle w:val="VAHItabletext"/>
              <w:rPr>
                <w:color w:val="696969"/>
              </w:rPr>
            </w:pPr>
            <w:r w:rsidRPr="00C15426">
              <w:rPr>
                <w:color w:val="696969"/>
              </w:rPr>
              <w:t>Leave days per occupied bed days</w:t>
            </w:r>
          </w:p>
        </w:tc>
        <w:tc>
          <w:tcPr>
            <w:tcW w:w="5103" w:type="dxa"/>
          </w:tcPr>
          <w:p w14:paraId="7794E121" w14:textId="73CC8E5B" w:rsidR="003C29FF" w:rsidRPr="00C15426" w:rsidRDefault="003C29FF" w:rsidP="003C29FF">
            <w:pPr>
              <w:pStyle w:val="VAHItabletext"/>
              <w:rPr>
                <w:color w:val="696969"/>
              </w:rPr>
            </w:pPr>
            <w:r w:rsidRPr="00C15426">
              <w:rPr>
                <w:color w:val="696969"/>
              </w:rPr>
              <w:t>Rate of leave days per occupied bed days within a secure extended care unit (SECU).</w:t>
            </w:r>
          </w:p>
        </w:tc>
        <w:tc>
          <w:tcPr>
            <w:tcW w:w="1559" w:type="dxa"/>
          </w:tcPr>
          <w:p w14:paraId="258D95DE" w14:textId="77777777" w:rsidR="003C29FF" w:rsidRPr="00C15426" w:rsidRDefault="003C29FF" w:rsidP="003C29FF">
            <w:pPr>
              <w:pStyle w:val="VAHItabletext"/>
              <w:rPr>
                <w:color w:val="696969"/>
                <w:szCs w:val="18"/>
              </w:rPr>
            </w:pPr>
          </w:p>
        </w:tc>
        <w:tc>
          <w:tcPr>
            <w:tcW w:w="4820" w:type="dxa"/>
          </w:tcPr>
          <w:p w14:paraId="43BB2843" w14:textId="097E2449"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22378C6F" w14:textId="77777777" w:rsidTr="000B0CCC">
        <w:trPr>
          <w:cantSplit/>
        </w:trPr>
        <w:tc>
          <w:tcPr>
            <w:tcW w:w="1702" w:type="dxa"/>
            <w:shd w:val="clear" w:color="auto" w:fill="auto"/>
          </w:tcPr>
          <w:p w14:paraId="160966DF" w14:textId="77777777" w:rsidR="003C29FF" w:rsidRPr="00C15426" w:rsidRDefault="003C29FF" w:rsidP="003C29FF">
            <w:pPr>
              <w:pStyle w:val="VAHItabletext"/>
              <w:rPr>
                <w:color w:val="696969"/>
              </w:rPr>
            </w:pPr>
          </w:p>
        </w:tc>
        <w:tc>
          <w:tcPr>
            <w:tcW w:w="1842" w:type="dxa"/>
          </w:tcPr>
          <w:p w14:paraId="01BC27B2" w14:textId="4742B54C" w:rsidR="003C29FF" w:rsidRPr="00C15426" w:rsidRDefault="003C29FF" w:rsidP="003C29FF">
            <w:pPr>
              <w:pStyle w:val="VAHItabletext"/>
              <w:rPr>
                <w:color w:val="696969"/>
              </w:rPr>
            </w:pPr>
            <w:r w:rsidRPr="00C15426">
              <w:rPr>
                <w:color w:val="696969"/>
              </w:rPr>
              <w:t>Average duration of treatment to date (days)</w:t>
            </w:r>
          </w:p>
        </w:tc>
        <w:tc>
          <w:tcPr>
            <w:tcW w:w="5103" w:type="dxa"/>
          </w:tcPr>
          <w:p w14:paraId="2A4B915C" w14:textId="653207F6" w:rsidR="003C29FF" w:rsidRPr="00C15426" w:rsidRDefault="003C29FF" w:rsidP="003C29FF">
            <w:pPr>
              <w:pStyle w:val="VAHItabletext"/>
              <w:rPr>
                <w:color w:val="696969"/>
              </w:rPr>
            </w:pPr>
            <w:r w:rsidRPr="00C15426">
              <w:rPr>
                <w:color w:val="696969"/>
              </w:rPr>
              <w:t>Average duration of care to date (days) within a secure extended care unit (SECU), including leave.</w:t>
            </w:r>
          </w:p>
        </w:tc>
        <w:tc>
          <w:tcPr>
            <w:tcW w:w="1559" w:type="dxa"/>
          </w:tcPr>
          <w:p w14:paraId="30144B05" w14:textId="77777777" w:rsidR="003C29FF" w:rsidRPr="00C15426" w:rsidRDefault="003C29FF" w:rsidP="003C29FF">
            <w:pPr>
              <w:pStyle w:val="VAHItabletext"/>
              <w:rPr>
                <w:color w:val="696969"/>
                <w:szCs w:val="18"/>
              </w:rPr>
            </w:pPr>
          </w:p>
        </w:tc>
        <w:tc>
          <w:tcPr>
            <w:tcW w:w="4820" w:type="dxa"/>
          </w:tcPr>
          <w:p w14:paraId="158ECC12" w14:textId="4B686306"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1002545F" w14:textId="77777777" w:rsidTr="000B0CCC">
        <w:trPr>
          <w:cantSplit/>
        </w:trPr>
        <w:tc>
          <w:tcPr>
            <w:tcW w:w="1702" w:type="dxa"/>
            <w:shd w:val="clear" w:color="auto" w:fill="auto"/>
          </w:tcPr>
          <w:p w14:paraId="2D3A671C" w14:textId="77777777" w:rsidR="003C29FF" w:rsidRPr="00C15426" w:rsidRDefault="003C29FF" w:rsidP="003C29FF">
            <w:pPr>
              <w:pStyle w:val="VAHItabletext"/>
              <w:rPr>
                <w:color w:val="696969"/>
              </w:rPr>
            </w:pPr>
          </w:p>
        </w:tc>
        <w:tc>
          <w:tcPr>
            <w:tcW w:w="1842" w:type="dxa"/>
          </w:tcPr>
          <w:p w14:paraId="34927058" w14:textId="7EABC447" w:rsidR="003C29FF" w:rsidRPr="00C15426" w:rsidRDefault="003C29FF" w:rsidP="003C29FF">
            <w:pPr>
              <w:pStyle w:val="VAHItabletext"/>
              <w:rPr>
                <w:color w:val="696969"/>
              </w:rPr>
            </w:pPr>
            <w:r w:rsidRPr="00C15426">
              <w:rPr>
                <w:color w:val="696969"/>
              </w:rPr>
              <w:t>Seclusions per 1,000 bed days</w:t>
            </w:r>
          </w:p>
        </w:tc>
        <w:tc>
          <w:tcPr>
            <w:tcW w:w="5103" w:type="dxa"/>
          </w:tcPr>
          <w:p w14:paraId="70ECB6C5" w14:textId="1E95D59A" w:rsidR="003C29FF" w:rsidRPr="00C15426" w:rsidRDefault="003C29FF" w:rsidP="003C29FF">
            <w:pPr>
              <w:pStyle w:val="VAHItabletext"/>
              <w:rPr>
                <w:color w:val="696969"/>
              </w:rPr>
            </w:pPr>
            <w:r w:rsidRPr="00C15426">
              <w:rPr>
                <w:color w:val="696969"/>
              </w:rPr>
              <w:t>Rate of ended seclusion episodes per 1,000 occupied bed days within secure extended care units (SECU), excluding leave and same day stays.</w:t>
            </w:r>
          </w:p>
        </w:tc>
        <w:tc>
          <w:tcPr>
            <w:tcW w:w="1559" w:type="dxa"/>
          </w:tcPr>
          <w:p w14:paraId="442CA11C" w14:textId="75302785" w:rsidR="003C29FF" w:rsidRPr="00C15426" w:rsidRDefault="003C29FF" w:rsidP="003C29FF">
            <w:pPr>
              <w:pStyle w:val="VAHItabletext"/>
              <w:rPr>
                <w:color w:val="696969"/>
                <w:szCs w:val="18"/>
              </w:rPr>
            </w:pPr>
            <w:r w:rsidRPr="00C15426">
              <w:rPr>
                <w:color w:val="696969"/>
              </w:rPr>
              <w:t>15.0</w:t>
            </w:r>
          </w:p>
        </w:tc>
        <w:tc>
          <w:tcPr>
            <w:tcW w:w="4820" w:type="dxa"/>
          </w:tcPr>
          <w:p w14:paraId="7F2D82DD" w14:textId="53690A75" w:rsidR="003C29FF" w:rsidRPr="00C15426" w:rsidRDefault="003C29FF" w:rsidP="003C29FF">
            <w:pPr>
              <w:pStyle w:val="VAHItabletext"/>
              <w:rPr>
                <w:rFonts w:eastAsia="Verdana" w:cs="Verdana"/>
                <w:color w:val="696969"/>
                <w:szCs w:val="18"/>
              </w:rPr>
            </w:pPr>
            <w:r w:rsidRPr="00C15426">
              <w:rPr>
                <w:color w:val="696969"/>
              </w:rPr>
              <w:t>Calculation of bed days involves converting minutes into days.</w:t>
            </w:r>
          </w:p>
        </w:tc>
      </w:tr>
      <w:tr w:rsidR="003C29FF" w:rsidRPr="0069621D" w14:paraId="382ADBF8" w14:textId="77777777" w:rsidTr="000B0CCC">
        <w:trPr>
          <w:cantSplit/>
        </w:trPr>
        <w:tc>
          <w:tcPr>
            <w:tcW w:w="1702" w:type="dxa"/>
            <w:shd w:val="clear" w:color="auto" w:fill="auto"/>
          </w:tcPr>
          <w:p w14:paraId="476EF3F5" w14:textId="77777777" w:rsidR="003C29FF" w:rsidRPr="00C15426" w:rsidRDefault="003C29FF" w:rsidP="003C29FF">
            <w:pPr>
              <w:pStyle w:val="VAHItabletext"/>
              <w:rPr>
                <w:color w:val="696969"/>
              </w:rPr>
            </w:pPr>
          </w:p>
        </w:tc>
        <w:tc>
          <w:tcPr>
            <w:tcW w:w="1842" w:type="dxa"/>
          </w:tcPr>
          <w:p w14:paraId="0691DBE5" w14:textId="7FC30F21" w:rsidR="003C29FF" w:rsidRPr="00C15426" w:rsidRDefault="003C29FF" w:rsidP="003C29FF">
            <w:pPr>
              <w:pStyle w:val="VAHItabletext"/>
              <w:rPr>
                <w:color w:val="696969"/>
              </w:rPr>
            </w:pPr>
            <w:r w:rsidRPr="00C15426">
              <w:rPr>
                <w:color w:val="696969"/>
              </w:rPr>
              <w:t>HoNOS compliance</w:t>
            </w:r>
          </w:p>
        </w:tc>
        <w:tc>
          <w:tcPr>
            <w:tcW w:w="5103" w:type="dxa"/>
          </w:tcPr>
          <w:p w14:paraId="24AD8429" w14:textId="79286304" w:rsidR="003C29FF" w:rsidRPr="00C15426" w:rsidRDefault="003C29FF" w:rsidP="003C29FF">
            <w:pPr>
              <w:pStyle w:val="VAHItabletext"/>
              <w:rPr>
                <w:color w:val="696969"/>
              </w:rPr>
            </w:pPr>
            <w:r w:rsidRPr="00C15426">
              <w:rPr>
                <w:color w:val="696969"/>
              </w:rPr>
              <w:t>Percentage of required collection events in a secure extended care unit (SECU) where a HoNOS outcome measurement scale (HNSADL) was completed, excluding invalid HoNOS scores (more than two times rated as '9').</w:t>
            </w:r>
          </w:p>
        </w:tc>
        <w:tc>
          <w:tcPr>
            <w:tcW w:w="1559" w:type="dxa"/>
          </w:tcPr>
          <w:p w14:paraId="2FB3D391" w14:textId="1D6B7E60" w:rsidR="003C29FF" w:rsidRPr="00C15426" w:rsidRDefault="003C29FF" w:rsidP="003C29FF">
            <w:pPr>
              <w:pStyle w:val="VAHItabletext"/>
              <w:rPr>
                <w:color w:val="696969"/>
                <w:szCs w:val="18"/>
              </w:rPr>
            </w:pPr>
            <w:r w:rsidRPr="00C15426">
              <w:rPr>
                <w:color w:val="696969"/>
              </w:rPr>
              <w:t>85.0 %</w:t>
            </w:r>
          </w:p>
        </w:tc>
        <w:tc>
          <w:tcPr>
            <w:tcW w:w="4820" w:type="dxa"/>
          </w:tcPr>
          <w:p w14:paraId="20C81DC5" w14:textId="3FDBEE55"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6F0B67B6" w14:textId="77777777" w:rsidTr="000B0CCC">
        <w:trPr>
          <w:cantSplit/>
        </w:trPr>
        <w:tc>
          <w:tcPr>
            <w:tcW w:w="1702" w:type="dxa"/>
            <w:shd w:val="clear" w:color="auto" w:fill="auto"/>
          </w:tcPr>
          <w:p w14:paraId="536BA0C3" w14:textId="77777777" w:rsidR="003C29FF" w:rsidRPr="00C15426" w:rsidRDefault="003C29FF" w:rsidP="003C29FF">
            <w:pPr>
              <w:pStyle w:val="VAHItabletext"/>
              <w:rPr>
                <w:color w:val="696969"/>
              </w:rPr>
            </w:pPr>
          </w:p>
        </w:tc>
        <w:tc>
          <w:tcPr>
            <w:tcW w:w="1842" w:type="dxa"/>
          </w:tcPr>
          <w:p w14:paraId="630334B3" w14:textId="73531B53" w:rsidR="003C29FF" w:rsidRPr="00C15426" w:rsidRDefault="003C29FF" w:rsidP="003C29FF">
            <w:pPr>
              <w:pStyle w:val="VAHItabletext"/>
              <w:rPr>
                <w:color w:val="696969"/>
              </w:rPr>
            </w:pPr>
            <w:r w:rsidRPr="00C15426">
              <w:rPr>
                <w:color w:val="696969"/>
              </w:rPr>
              <w:t>Average HoNOS at episode start</w:t>
            </w:r>
          </w:p>
        </w:tc>
        <w:tc>
          <w:tcPr>
            <w:tcW w:w="5103" w:type="dxa"/>
          </w:tcPr>
          <w:p w14:paraId="0D09AB65" w14:textId="564C474C" w:rsidR="003C29FF" w:rsidRPr="00C15426" w:rsidRDefault="003C29FF" w:rsidP="003C29FF">
            <w:pPr>
              <w:pStyle w:val="VAHItabletext"/>
              <w:rPr>
                <w:color w:val="696969"/>
              </w:rPr>
            </w:pPr>
            <w:r w:rsidRPr="00C15426">
              <w:rPr>
                <w:color w:val="696969"/>
              </w:rPr>
              <w:t>Average HoNOS total score (HNSADL) collected on secure extended care unit (SECU) episode start, excluding invalid scores (more than two times rated as '9').</w:t>
            </w:r>
          </w:p>
        </w:tc>
        <w:tc>
          <w:tcPr>
            <w:tcW w:w="1559" w:type="dxa"/>
          </w:tcPr>
          <w:p w14:paraId="4700F88A" w14:textId="77777777" w:rsidR="003C29FF" w:rsidRPr="00C15426" w:rsidRDefault="003C29FF" w:rsidP="003C29FF">
            <w:pPr>
              <w:pStyle w:val="VAHItabletext"/>
              <w:rPr>
                <w:color w:val="696969"/>
                <w:szCs w:val="18"/>
              </w:rPr>
            </w:pPr>
          </w:p>
        </w:tc>
        <w:tc>
          <w:tcPr>
            <w:tcW w:w="4820" w:type="dxa"/>
          </w:tcPr>
          <w:p w14:paraId="0B4B9E7A" w14:textId="47580A19"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309F686B" w14:textId="77777777" w:rsidTr="000B0CCC">
        <w:trPr>
          <w:cantSplit/>
        </w:trPr>
        <w:tc>
          <w:tcPr>
            <w:tcW w:w="1702" w:type="dxa"/>
            <w:shd w:val="clear" w:color="auto" w:fill="auto"/>
          </w:tcPr>
          <w:p w14:paraId="246978BE" w14:textId="77777777" w:rsidR="003C29FF" w:rsidRPr="00C15426" w:rsidRDefault="003C29FF" w:rsidP="003C29FF">
            <w:pPr>
              <w:pStyle w:val="VAHItabletext"/>
              <w:rPr>
                <w:color w:val="696969"/>
              </w:rPr>
            </w:pPr>
          </w:p>
        </w:tc>
        <w:tc>
          <w:tcPr>
            <w:tcW w:w="1842" w:type="dxa"/>
          </w:tcPr>
          <w:p w14:paraId="7D49C6F8" w14:textId="1788329B" w:rsidR="003C29FF" w:rsidRPr="00C15426" w:rsidRDefault="003C29FF" w:rsidP="003C29FF">
            <w:pPr>
              <w:pStyle w:val="VAHItabletext"/>
              <w:rPr>
                <w:color w:val="696969"/>
              </w:rPr>
            </w:pPr>
            <w:r w:rsidRPr="00C15426">
              <w:rPr>
                <w:color w:val="696969"/>
              </w:rPr>
              <w:t>BASIS32 offered</w:t>
            </w:r>
          </w:p>
        </w:tc>
        <w:tc>
          <w:tcPr>
            <w:tcW w:w="5103" w:type="dxa"/>
          </w:tcPr>
          <w:p w14:paraId="12630FE8" w14:textId="5F0A2FC3" w:rsidR="003C29FF" w:rsidRPr="00C15426" w:rsidRDefault="003C29FF" w:rsidP="003C29FF">
            <w:pPr>
              <w:pStyle w:val="VAHItabletext"/>
              <w:rPr>
                <w:color w:val="696969"/>
              </w:rPr>
            </w:pPr>
            <w:r w:rsidRPr="00C15426">
              <w:rPr>
                <w:color w:val="696969"/>
              </w:rPr>
              <w:t>Percentage of collection occasions in a secure extended care unit (SECU) where clinicians offered a relevant consumer self-assessment measurement scale (BASIS-32).</w:t>
            </w:r>
          </w:p>
        </w:tc>
        <w:tc>
          <w:tcPr>
            <w:tcW w:w="1559" w:type="dxa"/>
          </w:tcPr>
          <w:p w14:paraId="7D65FBD6" w14:textId="77777777" w:rsidR="003C29FF" w:rsidRPr="00C15426" w:rsidRDefault="003C29FF" w:rsidP="003C29FF">
            <w:pPr>
              <w:pStyle w:val="VAHItabletext"/>
              <w:rPr>
                <w:color w:val="696969"/>
                <w:szCs w:val="18"/>
              </w:rPr>
            </w:pPr>
          </w:p>
        </w:tc>
        <w:tc>
          <w:tcPr>
            <w:tcW w:w="4820" w:type="dxa"/>
          </w:tcPr>
          <w:p w14:paraId="4C7B48A9" w14:textId="24D7224F" w:rsidR="003C29FF" w:rsidRPr="00C15426" w:rsidRDefault="003C29FF" w:rsidP="003C29FF">
            <w:pPr>
              <w:pStyle w:val="VAHItabletext"/>
              <w:rPr>
                <w:rFonts w:eastAsia="Verdana" w:cs="Verdana"/>
                <w:color w:val="696969"/>
                <w:szCs w:val="18"/>
              </w:rPr>
            </w:pPr>
            <w:r w:rsidRPr="00C15426">
              <w:rPr>
                <w:color w:val="696969"/>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3C29FF" w:rsidRPr="0069621D" w14:paraId="4E8E52F2" w14:textId="77777777" w:rsidTr="000B0CCC">
        <w:trPr>
          <w:cantSplit/>
        </w:trPr>
        <w:tc>
          <w:tcPr>
            <w:tcW w:w="1702" w:type="dxa"/>
            <w:shd w:val="clear" w:color="auto" w:fill="auto"/>
          </w:tcPr>
          <w:p w14:paraId="10DB92ED" w14:textId="77777777" w:rsidR="003C29FF" w:rsidRPr="00C15426" w:rsidRDefault="003C29FF" w:rsidP="003C29FF">
            <w:pPr>
              <w:pStyle w:val="VAHItabletext"/>
              <w:rPr>
                <w:color w:val="696969"/>
              </w:rPr>
            </w:pPr>
          </w:p>
        </w:tc>
        <w:tc>
          <w:tcPr>
            <w:tcW w:w="1842" w:type="dxa"/>
          </w:tcPr>
          <w:p w14:paraId="52A052E2" w14:textId="6C4BFBB3" w:rsidR="003C29FF" w:rsidRPr="00C15426" w:rsidRDefault="003C29FF" w:rsidP="003C29FF">
            <w:pPr>
              <w:pStyle w:val="VAHItabletext"/>
              <w:rPr>
                <w:color w:val="696969"/>
              </w:rPr>
            </w:pPr>
            <w:r w:rsidRPr="00C15426">
              <w:rPr>
                <w:color w:val="696969"/>
              </w:rPr>
              <w:t>BASIS32 completed</w:t>
            </w:r>
          </w:p>
        </w:tc>
        <w:tc>
          <w:tcPr>
            <w:tcW w:w="5103" w:type="dxa"/>
          </w:tcPr>
          <w:p w14:paraId="6B987833" w14:textId="3A03FB69" w:rsidR="003C29FF" w:rsidRPr="00C15426" w:rsidRDefault="003C29FF" w:rsidP="003C29FF">
            <w:pPr>
              <w:pStyle w:val="VAHItabletext"/>
              <w:rPr>
                <w:color w:val="696969"/>
              </w:rPr>
            </w:pPr>
            <w:r w:rsidRPr="00C15426">
              <w:rPr>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3C29FF" w:rsidRPr="00C15426" w:rsidRDefault="003C29FF" w:rsidP="003C29FF">
            <w:pPr>
              <w:pStyle w:val="VAHItabletext"/>
              <w:rPr>
                <w:color w:val="696969"/>
                <w:szCs w:val="18"/>
              </w:rPr>
            </w:pPr>
          </w:p>
        </w:tc>
        <w:tc>
          <w:tcPr>
            <w:tcW w:w="4820" w:type="dxa"/>
          </w:tcPr>
          <w:p w14:paraId="108EBA50" w14:textId="45D0CEE0" w:rsidR="003C29FF" w:rsidRPr="00C15426" w:rsidRDefault="003C29FF" w:rsidP="003C29FF">
            <w:pPr>
              <w:pStyle w:val="VAHItabletext"/>
              <w:rPr>
                <w:rFonts w:eastAsia="Verdana" w:cs="Verdana"/>
                <w:color w:val="696969"/>
                <w:szCs w:val="18"/>
              </w:rPr>
            </w:pPr>
            <w:r w:rsidRPr="00C15426">
              <w:rPr>
                <w:color w:val="696969"/>
              </w:rPr>
              <w:t>Measure can be an indicator of service engagement with families and carers. Results during 2011, 2012, 2016 and 2017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B65C8CF" w:rsidR="00CF11E1" w:rsidRPr="00BE2218" w:rsidRDefault="00CF11E1" w:rsidP="00A47400">
            <w:pPr>
              <w:pStyle w:val="VAHIbody"/>
            </w:pPr>
            <w:r w:rsidRPr="00BE2218">
              <w:t xml:space="preserve">© State of Victoria, Department of Health and Human Services </w:t>
            </w:r>
            <w:r w:rsidR="0020228C">
              <w:t>July</w:t>
            </w:r>
            <w:r w:rsidR="003330EE">
              <w:t xml:space="preserve"> 2020</w:t>
            </w:r>
            <w:r w:rsidR="0056356A">
              <w:t>.</w:t>
            </w:r>
          </w:p>
          <w:p w14:paraId="024159C8" w14:textId="2D83E854" w:rsidR="00CF11E1" w:rsidRPr="00BE2218" w:rsidRDefault="003C29FF" w:rsidP="00A47400">
            <w:pPr>
              <w:pStyle w:val="VAHIbody"/>
            </w:pPr>
            <w:r w:rsidRPr="00ED556E">
              <w:t xml:space="preserve">Available from </w:t>
            </w:r>
            <w:hyperlink r:id="rId17" w:history="1">
              <w:r w:rsidRPr="00ED556E">
                <w:rPr>
                  <w:rStyle w:val="Hyperlink"/>
                </w:rPr>
                <w:t>Extended treatment mental health performance indicator reports page</w:t>
              </w:r>
            </w:hyperlink>
            <w:r w:rsidRPr="00ED556E">
              <w:t xml:space="preserve"> &lt; https://www2.health.vic.gov.au/mental-health/research-and-reporting/mental-health-performance-reports/extended-treatment-performance-indicator-reports&gt; on the Health.vic website.</w:t>
            </w:r>
          </w:p>
        </w:tc>
      </w:tr>
      <w:bookmarkEnd w:id="16"/>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3455" w14:textId="77777777" w:rsidR="00E30127" w:rsidRDefault="00E30127">
      <w:r>
        <w:separator/>
      </w:r>
    </w:p>
  </w:endnote>
  <w:endnote w:type="continuationSeparator" w:id="0">
    <w:p w14:paraId="4532EE62" w14:textId="77777777" w:rsidR="00E30127" w:rsidRDefault="00E3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31EB" w14:textId="77777777" w:rsidR="00113ECF" w:rsidRDefault="0011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78E9" w14:textId="125EBBFD" w:rsidR="0056356A" w:rsidRDefault="0056356A">
    <w:pPr>
      <w:pStyle w:val="Footer"/>
    </w:pPr>
    <w:r>
      <w:rPr>
        <w:noProof/>
      </w:rPr>
      <mc:AlternateContent>
        <mc:Choice Requires="wps">
          <w:drawing>
            <wp:anchor distT="0" distB="0" distL="114300" distR="114300" simplePos="0" relativeHeight="251659264" behindDoc="0" locked="0" layoutInCell="0" allowOverlap="1" wp14:anchorId="575E9B38" wp14:editId="361E5A79">
              <wp:simplePos x="0" y="0"/>
              <wp:positionH relativeFrom="page">
                <wp:posOffset>0</wp:posOffset>
              </wp:positionH>
              <wp:positionV relativeFrom="page">
                <wp:posOffset>7103110</wp:posOffset>
              </wp:positionV>
              <wp:extent cx="10692130" cy="266700"/>
              <wp:effectExtent l="0" t="0" r="0" b="0"/>
              <wp:wrapNone/>
              <wp:docPr id="2" name="MSIPCMcac448c19ba7b35935397ec3"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75396" w14:textId="632BAFA8"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5E9B38" id="_x0000_t202" coordsize="21600,21600" o:spt="202" path="m,l,21600r21600,l21600,xe">
              <v:stroke joinstyle="miter"/>
              <v:path gradientshapeok="t" o:connecttype="rect"/>
            </v:shapetype>
            <v:shape id="MSIPCMcac448c19ba7b35935397ec3"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Cx9cZRkDAAA2BgAADgAAAAAAAAAAAAAA&#10;AAAuAgAAZHJzL2Uyb0RvYy54bWxQSwECLQAUAAYACAAAACEAl3YXot4AAAALAQAADwAAAAAAAAAA&#10;AAAAAABzBQAAZHJzL2Rvd25yZXYueG1sUEsFBgAAAAAEAAQA8wAAAH4GAAAAAA==&#10;" o:allowincell="f" filled="f" stroked="f" strokeweight=".5pt">
              <v:textbox inset=",0,,0">
                <w:txbxContent>
                  <w:p w14:paraId="25475396" w14:textId="632BAFA8"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6D3E" w14:textId="77777777" w:rsidR="00113ECF" w:rsidRDefault="00113E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1F6FB045" w:rsidR="00A17C7C" w:rsidRDefault="0056356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6F325AA0" wp14:editId="1B51DF93">
              <wp:simplePos x="0" y="0"/>
              <wp:positionH relativeFrom="page">
                <wp:posOffset>0</wp:posOffset>
              </wp:positionH>
              <wp:positionV relativeFrom="page">
                <wp:posOffset>7103110</wp:posOffset>
              </wp:positionV>
              <wp:extent cx="10692130" cy="266700"/>
              <wp:effectExtent l="0" t="0" r="0" b="0"/>
              <wp:wrapNone/>
              <wp:docPr id="5" name="MSIPCMd88d4bb9880adb00f6f4455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F8890" w14:textId="2763474B"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25AA0" id="_x0000_t202" coordsize="21600,21600" o:spt="202" path="m,l,21600r21600,l21600,xe">
              <v:stroke joinstyle="miter"/>
              <v:path gradientshapeok="t" o:connecttype="rect"/>
            </v:shapetype>
            <v:shape id="MSIPCMd88d4bb9880adb00f6f4455d"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2CXL1xkDAAA9BgAADgAAAAAAAAAAAAAA&#10;AAAuAgAAZHJzL2Uyb0RvYy54bWxQSwECLQAUAAYACAAAACEAl3YXot4AAAALAQAADwAAAAAAAAAA&#10;AAAAAABzBQAAZHJzL2Rvd25yZXYueG1sUEsFBgAAAAAEAAQA8wAAAH4GAAAAAA==&#10;" o:allowincell="f" filled="f" stroked="f" strokeweight=".5pt">
              <v:textbox inset=",0,,0">
                <w:txbxContent>
                  <w:p w14:paraId="17AF8890" w14:textId="2763474B"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v:textbox>
              <w10:wrap anchorx="page" anchory="page"/>
            </v:shape>
          </w:pict>
        </mc:Fallback>
      </mc:AlternateContent>
    </w:r>
    <w:r w:rsidR="00A17C7C" w:rsidRPr="000B0CCC">
      <w:rPr>
        <w:b w:val="0"/>
        <w:color w:val="244C5A"/>
        <w:sz w:val="16"/>
        <w:szCs w:val="16"/>
      </w:rPr>
      <w:t xml:space="preserve">Data Source: CMI/ODS, as at </w:t>
    </w:r>
    <w:r w:rsidR="00A17C7C">
      <w:rPr>
        <w:b w:val="0"/>
        <w:color w:val="244C5A"/>
        <w:sz w:val="16"/>
        <w:szCs w:val="16"/>
      </w:rPr>
      <w:t xml:space="preserve">10 </w:t>
    </w:r>
    <w:r w:rsidR="0020228C">
      <w:rPr>
        <w:b w:val="0"/>
        <w:color w:val="244C5A"/>
        <w:sz w:val="16"/>
        <w:szCs w:val="16"/>
      </w:rPr>
      <w:t>July</w:t>
    </w:r>
    <w:r w:rsidR="00A17C7C">
      <w:rPr>
        <w:b w:val="0"/>
        <w:color w:val="244C5A"/>
        <w:sz w:val="16"/>
        <w:szCs w:val="16"/>
      </w:rPr>
      <w:t xml:space="preserve"> 2020</w:t>
    </w:r>
    <w:r w:rsidR="00A17C7C" w:rsidRPr="000B0CCC">
      <w:rPr>
        <w:b w:val="0"/>
        <w:color w:val="244C5A"/>
        <w:sz w:val="16"/>
        <w:szCs w:val="16"/>
      </w:rPr>
      <w:t>.</w:t>
    </w:r>
    <w:r w:rsidR="00A17C7C" w:rsidRPr="0069621D">
      <w:rPr>
        <w:b w:val="0"/>
        <w:color w:val="244C5A"/>
      </w:rPr>
      <w:t xml:space="preserve"> </w:t>
    </w:r>
    <w:r w:rsidR="00A17C7C">
      <w:rPr>
        <w:b w:val="0"/>
        <w:color w:val="244C5A"/>
      </w:rPr>
      <w:tab/>
    </w:r>
    <w:r w:rsidR="00A17C7C" w:rsidRPr="000B0CCC">
      <w:rPr>
        <w:rFonts w:ascii="VIC SemiBold" w:hAnsi="VIC SemiBold"/>
        <w:b w:val="0"/>
        <w:color w:val="244C5A"/>
      </w:rPr>
      <w:t>Victorian Agency for Health Information</w:t>
    </w:r>
  </w:p>
  <w:p w14:paraId="4FEACEF3" w14:textId="33F472A0" w:rsidR="00A17C7C" w:rsidRPr="000B0CCC" w:rsidRDefault="00A17C7C"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900C" w14:textId="77777777" w:rsidR="00E30127" w:rsidRDefault="00E30127" w:rsidP="002862F1">
      <w:pPr>
        <w:spacing w:before="120"/>
      </w:pPr>
      <w:r>
        <w:separator/>
      </w:r>
    </w:p>
  </w:footnote>
  <w:footnote w:type="continuationSeparator" w:id="0">
    <w:p w14:paraId="1373F15E" w14:textId="77777777" w:rsidR="00E30127" w:rsidRDefault="00E3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2A08" w14:textId="77777777" w:rsidR="00113ECF" w:rsidRDefault="0011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415" w14:textId="77777777" w:rsidR="00113ECF" w:rsidRDefault="00113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EDDF" w14:textId="77777777" w:rsidR="00113ECF" w:rsidRDefault="00113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6F7A1369" w:rsidR="00A17C7C" w:rsidRPr="00052DAD" w:rsidRDefault="00A17C7C"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Pr>
        <w:rFonts w:ascii="VIC Medium" w:hAnsi="VIC Medium"/>
        <w:color w:val="244C5A"/>
        <w:szCs w:val="24"/>
      </w:rPr>
      <w:t>2019–20 Q</w:t>
    </w:r>
    <w:r w:rsidR="0020228C">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B3CB-AA7B-443C-B4E9-4F7BE75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2019-20 Q4 Extended mental health treatment setting quarterly KPI report</vt:lpstr>
    </vt:vector>
  </TitlesOfParts>
  <Company>Victorian Department of He alth and Human Services</Company>
  <LinksUpToDate>false</LinksUpToDate>
  <CharactersWithSpaces>22529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Q4 Extended mental health treatment setting quarterly KPI report</dc:title>
  <dc:subject/>
  <dc:creator>Victorian Agency for Health Information</dc:creator>
  <cp:keywords/>
  <cp:lastModifiedBy>Daniel Mendoza (DHHS)</cp:lastModifiedBy>
  <cp:revision>27</cp:revision>
  <cp:lastPrinted>2020-07-18T00:18:00Z</cp:lastPrinted>
  <dcterms:created xsi:type="dcterms:W3CDTF">2019-10-11T05:28:00Z</dcterms:created>
  <dcterms:modified xsi:type="dcterms:W3CDTF">2020-07-18T00:19:00Z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2020-04-15T08:20:51.2313500Z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ba1c443a-0a8e-4c67-84f5-dc53dcb2629c</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