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D23BCF"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87" w:type="dxa"/>
        <w:tblLook w:val="04A0" w:firstRow="1" w:lastRow="0" w:firstColumn="1" w:lastColumn="0" w:noHBand="0" w:noVBand="1"/>
      </w:tblPr>
      <w:tblGrid>
        <w:gridCol w:w="10287"/>
      </w:tblGrid>
      <w:tr w:rsidR="00EF36AF" w:rsidTr="0000129B">
        <w:trPr>
          <w:trHeight w:val="1075"/>
        </w:trPr>
        <w:tc>
          <w:tcPr>
            <w:tcW w:w="10287" w:type="dxa"/>
            <w:shd w:val="clear" w:color="auto" w:fill="auto"/>
            <w:vAlign w:val="bottom"/>
          </w:tcPr>
          <w:p w:rsidR="004946F4" w:rsidRPr="00161AA0" w:rsidRDefault="00635F92" w:rsidP="006A18C2">
            <w:pPr>
              <w:pStyle w:val="DHHSmainheading"/>
            </w:pPr>
            <w:r>
              <w:t>Triage minimum dataset</w:t>
            </w:r>
          </w:p>
        </w:tc>
      </w:tr>
      <w:tr w:rsidR="005D6597" w:rsidTr="0000129B">
        <w:trPr>
          <w:trHeight w:val="417"/>
        </w:trPr>
        <w:tc>
          <w:tcPr>
            <w:tcW w:w="10287" w:type="dxa"/>
            <w:shd w:val="clear" w:color="auto" w:fill="auto"/>
            <w:tcMar>
              <w:top w:w="510" w:type="dxa"/>
            </w:tcMar>
          </w:tcPr>
          <w:p w:rsidR="005D6597" w:rsidRDefault="00635F92" w:rsidP="004F6936">
            <w:pPr>
              <w:pStyle w:val="DHHSmainsubheading"/>
            </w:pPr>
            <w:r>
              <w:rPr>
                <w:sz w:val="30"/>
                <w:szCs w:val="30"/>
              </w:rPr>
              <w:t>Volume 1</w:t>
            </w:r>
          </w:p>
        </w:tc>
      </w:tr>
    </w:tbl>
    <w:p w:rsidR="00635F92" w:rsidRPr="0000129B" w:rsidRDefault="00635F92" w:rsidP="0000129B">
      <w:pPr>
        <w:pStyle w:val="Heading3"/>
      </w:pPr>
      <w:r w:rsidRPr="0000129B">
        <w:t>Release Versions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350"/>
        <w:gridCol w:w="1687"/>
        <w:gridCol w:w="5108"/>
      </w:tblGrid>
      <w:tr w:rsidR="00635F92" w:rsidRPr="00F23600" w:rsidTr="00B12380">
        <w:tc>
          <w:tcPr>
            <w:tcW w:w="1013" w:type="dxa"/>
            <w:shd w:val="clear" w:color="auto" w:fill="auto"/>
          </w:tcPr>
          <w:p w:rsidR="00635F92" w:rsidRPr="00F23600" w:rsidRDefault="00635F92" w:rsidP="00B12380">
            <w:pPr>
              <w:pStyle w:val="Healthbody"/>
              <w:rPr>
                <w:b/>
              </w:rPr>
            </w:pPr>
            <w:r w:rsidRPr="00F23600">
              <w:rPr>
                <w:b/>
              </w:rPr>
              <w:t>Version</w:t>
            </w:r>
          </w:p>
        </w:tc>
        <w:tc>
          <w:tcPr>
            <w:tcW w:w="1350" w:type="dxa"/>
            <w:shd w:val="clear" w:color="auto" w:fill="auto"/>
          </w:tcPr>
          <w:p w:rsidR="00635F92" w:rsidRPr="00F23600" w:rsidRDefault="00635F92" w:rsidP="00B12380">
            <w:pPr>
              <w:pStyle w:val="Healthbody"/>
              <w:rPr>
                <w:b/>
              </w:rPr>
            </w:pPr>
            <w:r w:rsidRPr="00F23600">
              <w:rPr>
                <w:b/>
              </w:rPr>
              <w:t>Date</w:t>
            </w:r>
          </w:p>
        </w:tc>
        <w:tc>
          <w:tcPr>
            <w:tcW w:w="1687" w:type="dxa"/>
            <w:shd w:val="clear" w:color="auto" w:fill="auto"/>
          </w:tcPr>
          <w:p w:rsidR="00635F92" w:rsidRPr="00F23600" w:rsidRDefault="00635F92" w:rsidP="00B12380">
            <w:pPr>
              <w:pStyle w:val="Healthbody"/>
              <w:rPr>
                <w:b/>
              </w:rPr>
            </w:pPr>
            <w:r w:rsidRPr="00F23600">
              <w:rPr>
                <w:b/>
              </w:rPr>
              <w:t>Author</w:t>
            </w:r>
          </w:p>
        </w:tc>
        <w:tc>
          <w:tcPr>
            <w:tcW w:w="5108" w:type="dxa"/>
            <w:shd w:val="clear" w:color="auto" w:fill="auto"/>
          </w:tcPr>
          <w:p w:rsidR="00635F92" w:rsidRPr="00F23600" w:rsidRDefault="00635F92" w:rsidP="00B12380">
            <w:pPr>
              <w:pStyle w:val="Healthbody"/>
              <w:rPr>
                <w:b/>
              </w:rPr>
            </w:pPr>
            <w:r w:rsidRPr="00F23600">
              <w:rPr>
                <w:b/>
              </w:rPr>
              <w:t>Changes</w:t>
            </w:r>
          </w:p>
        </w:tc>
      </w:tr>
      <w:tr w:rsidR="00635F92" w:rsidTr="00B12380">
        <w:tc>
          <w:tcPr>
            <w:tcW w:w="1013" w:type="dxa"/>
            <w:shd w:val="clear" w:color="auto" w:fill="auto"/>
          </w:tcPr>
          <w:p w:rsidR="00635F92" w:rsidRDefault="00635F92" w:rsidP="00B12380">
            <w:pPr>
              <w:pStyle w:val="Healthbody"/>
            </w:pPr>
            <w:r>
              <w:t>V1</w:t>
            </w:r>
          </w:p>
        </w:tc>
        <w:tc>
          <w:tcPr>
            <w:tcW w:w="1350" w:type="dxa"/>
            <w:shd w:val="clear" w:color="auto" w:fill="auto"/>
          </w:tcPr>
          <w:p w:rsidR="00635F92" w:rsidRDefault="00635F92" w:rsidP="00B12380">
            <w:pPr>
              <w:pStyle w:val="Healthbody"/>
            </w:pPr>
            <w:r>
              <w:t>12/04/2010</w:t>
            </w:r>
          </w:p>
        </w:tc>
        <w:tc>
          <w:tcPr>
            <w:tcW w:w="1687" w:type="dxa"/>
            <w:shd w:val="clear" w:color="auto" w:fill="auto"/>
          </w:tcPr>
          <w:p w:rsidR="00635F92" w:rsidRDefault="00635F92" w:rsidP="00B12380">
            <w:pPr>
              <w:pStyle w:val="Healthbody"/>
            </w:pPr>
            <w:r>
              <w:t xml:space="preserve">Rita </w:t>
            </w:r>
            <w:proofErr w:type="spellStart"/>
            <w:r>
              <w:t>Triglia</w:t>
            </w:r>
            <w:proofErr w:type="spellEnd"/>
          </w:p>
        </w:tc>
        <w:tc>
          <w:tcPr>
            <w:tcW w:w="5108" w:type="dxa"/>
            <w:shd w:val="clear" w:color="auto" w:fill="auto"/>
          </w:tcPr>
          <w:p w:rsidR="00635F92" w:rsidRDefault="00635F92" w:rsidP="00B12380">
            <w:pPr>
              <w:pStyle w:val="Healthbody"/>
            </w:pPr>
            <w:r>
              <w:t>Initial release of specifications</w:t>
            </w:r>
          </w:p>
        </w:tc>
      </w:tr>
      <w:tr w:rsidR="00635F92" w:rsidTr="00B12380">
        <w:tc>
          <w:tcPr>
            <w:tcW w:w="1013" w:type="dxa"/>
            <w:shd w:val="clear" w:color="auto" w:fill="auto"/>
          </w:tcPr>
          <w:p w:rsidR="00635F92" w:rsidRDefault="00635F92" w:rsidP="00B12380">
            <w:pPr>
              <w:pStyle w:val="Healthbody"/>
            </w:pPr>
            <w:r>
              <w:t>V6</w:t>
            </w:r>
          </w:p>
        </w:tc>
        <w:tc>
          <w:tcPr>
            <w:tcW w:w="1350" w:type="dxa"/>
            <w:shd w:val="clear" w:color="auto" w:fill="auto"/>
          </w:tcPr>
          <w:p w:rsidR="00635F92" w:rsidRDefault="00635F92" w:rsidP="00B12380">
            <w:pPr>
              <w:pStyle w:val="Healthbody"/>
            </w:pPr>
            <w:r>
              <w:t>11/04/2011</w:t>
            </w:r>
          </w:p>
        </w:tc>
        <w:tc>
          <w:tcPr>
            <w:tcW w:w="1687" w:type="dxa"/>
            <w:shd w:val="clear" w:color="auto" w:fill="auto"/>
          </w:tcPr>
          <w:p w:rsidR="00635F92" w:rsidRDefault="00635F92" w:rsidP="00B12380">
            <w:pPr>
              <w:pStyle w:val="Healthbody"/>
            </w:pPr>
            <w:r>
              <w:t>Emma Jeffery</w:t>
            </w:r>
          </w:p>
        </w:tc>
        <w:tc>
          <w:tcPr>
            <w:tcW w:w="5108" w:type="dxa"/>
            <w:shd w:val="clear" w:color="auto" w:fill="auto"/>
          </w:tcPr>
          <w:p w:rsidR="00635F92" w:rsidRDefault="00635F92" w:rsidP="00B12380">
            <w:pPr>
              <w:pStyle w:val="Healthbody"/>
            </w:pPr>
            <w:r>
              <w:t>Numerous changes to reduce ambiguity particularly in relation to dates</w:t>
            </w:r>
          </w:p>
        </w:tc>
      </w:tr>
      <w:tr w:rsidR="00635F92" w:rsidTr="00B12380">
        <w:tc>
          <w:tcPr>
            <w:tcW w:w="1013" w:type="dxa"/>
            <w:shd w:val="clear" w:color="auto" w:fill="auto"/>
          </w:tcPr>
          <w:p w:rsidR="00635F92" w:rsidRDefault="00635F92" w:rsidP="00B12380">
            <w:pPr>
              <w:pStyle w:val="Healthbody"/>
            </w:pPr>
            <w:r>
              <w:t>V8</w:t>
            </w:r>
          </w:p>
        </w:tc>
        <w:tc>
          <w:tcPr>
            <w:tcW w:w="1350" w:type="dxa"/>
            <w:shd w:val="clear" w:color="auto" w:fill="auto"/>
          </w:tcPr>
          <w:p w:rsidR="00635F92" w:rsidRDefault="00635F92" w:rsidP="00B12380">
            <w:pPr>
              <w:pStyle w:val="Healthbody"/>
            </w:pPr>
            <w:r>
              <w:t>22/05/2012</w:t>
            </w:r>
          </w:p>
        </w:tc>
        <w:tc>
          <w:tcPr>
            <w:tcW w:w="1687" w:type="dxa"/>
            <w:shd w:val="clear" w:color="auto" w:fill="auto"/>
          </w:tcPr>
          <w:p w:rsidR="00635F92" w:rsidRDefault="00635F92" w:rsidP="00B12380">
            <w:pPr>
              <w:pStyle w:val="Healthbody"/>
            </w:pPr>
            <w:r>
              <w:t>Ian Thomas</w:t>
            </w:r>
          </w:p>
        </w:tc>
        <w:tc>
          <w:tcPr>
            <w:tcW w:w="5108" w:type="dxa"/>
            <w:shd w:val="clear" w:color="auto" w:fill="auto"/>
          </w:tcPr>
          <w:p w:rsidR="00635F92" w:rsidRDefault="00635F92" w:rsidP="00B12380">
            <w:pPr>
              <w:pStyle w:val="Healthbody"/>
            </w:pPr>
            <w:r>
              <w:t>Code 47 in Refe</w:t>
            </w:r>
            <w:r w:rsidR="00394428">
              <w:t>r</w:t>
            </w:r>
            <w:r>
              <w:t>ral Source data element labelled as ‘</w:t>
            </w:r>
            <w:r w:rsidRPr="00F23600">
              <w:rPr>
                <w:rFonts w:cs="Arial"/>
              </w:rPr>
              <w:t>Child Protection-Out of Home Care</w:t>
            </w:r>
            <w:r>
              <w:t>’</w:t>
            </w:r>
          </w:p>
          <w:p w:rsidR="00635F92" w:rsidRDefault="00635F92" w:rsidP="00B12380">
            <w:pPr>
              <w:pStyle w:val="Healthbody"/>
            </w:pPr>
            <w:r>
              <w:t>Char metadata elements relabelled as String</w:t>
            </w:r>
          </w:p>
          <w:p w:rsidR="00635F92" w:rsidRDefault="00635F92" w:rsidP="00B12380">
            <w:pPr>
              <w:pStyle w:val="Healthbody"/>
            </w:pPr>
            <w:r>
              <w:t>Submission dates updated</w:t>
            </w:r>
          </w:p>
          <w:p w:rsidR="00635F92" w:rsidRDefault="00635F92" w:rsidP="00B12380">
            <w:pPr>
              <w:pStyle w:val="Healthbody"/>
            </w:pPr>
            <w:r>
              <w:t xml:space="preserve">Data element compliance matrix updated  </w:t>
            </w:r>
          </w:p>
        </w:tc>
        <w:bookmarkStart w:id="0" w:name="_GoBack"/>
        <w:bookmarkEnd w:id="0"/>
      </w:tr>
      <w:tr w:rsidR="00635F92" w:rsidTr="00B12380">
        <w:tc>
          <w:tcPr>
            <w:tcW w:w="1013" w:type="dxa"/>
            <w:shd w:val="clear" w:color="auto" w:fill="auto"/>
          </w:tcPr>
          <w:p w:rsidR="00635F92" w:rsidRDefault="00635F92" w:rsidP="00B12380">
            <w:pPr>
              <w:pStyle w:val="Healthbody"/>
            </w:pPr>
            <w:r>
              <w:t>V10</w:t>
            </w:r>
          </w:p>
        </w:tc>
        <w:tc>
          <w:tcPr>
            <w:tcW w:w="1350" w:type="dxa"/>
            <w:shd w:val="clear" w:color="auto" w:fill="auto"/>
          </w:tcPr>
          <w:p w:rsidR="00635F92" w:rsidRDefault="00635F92" w:rsidP="00B12380">
            <w:pPr>
              <w:pStyle w:val="Healthbody"/>
            </w:pPr>
            <w:r>
              <w:t>4/7/2014</w:t>
            </w:r>
          </w:p>
        </w:tc>
        <w:tc>
          <w:tcPr>
            <w:tcW w:w="1687" w:type="dxa"/>
            <w:shd w:val="clear" w:color="auto" w:fill="auto"/>
          </w:tcPr>
          <w:p w:rsidR="00635F92" w:rsidRDefault="00635F92" w:rsidP="00B12380">
            <w:pPr>
              <w:pStyle w:val="Healthbody"/>
            </w:pPr>
            <w:r>
              <w:t>Lachlan Rimes</w:t>
            </w:r>
          </w:p>
        </w:tc>
        <w:tc>
          <w:tcPr>
            <w:tcW w:w="5108" w:type="dxa"/>
            <w:shd w:val="clear" w:color="auto" w:fill="auto"/>
          </w:tcPr>
          <w:p w:rsidR="00635F92" w:rsidRDefault="00635F92" w:rsidP="00B12380">
            <w:pPr>
              <w:pStyle w:val="Healthbody"/>
            </w:pPr>
            <w:r>
              <w:t>Reporting schedule changed to monthly extract of 6 month time period.</w:t>
            </w:r>
          </w:p>
        </w:tc>
      </w:tr>
      <w:tr w:rsidR="00635F92" w:rsidTr="00B12380">
        <w:tc>
          <w:tcPr>
            <w:tcW w:w="1013" w:type="dxa"/>
            <w:shd w:val="clear" w:color="auto" w:fill="auto"/>
          </w:tcPr>
          <w:p w:rsidR="00635F92" w:rsidRDefault="00635F92" w:rsidP="00B12380">
            <w:pPr>
              <w:pStyle w:val="Healthbody"/>
            </w:pPr>
            <w:r>
              <w:t>V11</w:t>
            </w:r>
          </w:p>
        </w:tc>
        <w:tc>
          <w:tcPr>
            <w:tcW w:w="1350" w:type="dxa"/>
            <w:shd w:val="clear" w:color="auto" w:fill="auto"/>
          </w:tcPr>
          <w:p w:rsidR="00635F92" w:rsidRDefault="00635F92" w:rsidP="00B12380">
            <w:pPr>
              <w:pStyle w:val="Healthbody"/>
            </w:pPr>
            <w:r>
              <w:t>30/04/2015</w:t>
            </w:r>
          </w:p>
        </w:tc>
        <w:tc>
          <w:tcPr>
            <w:tcW w:w="1687" w:type="dxa"/>
            <w:shd w:val="clear" w:color="auto" w:fill="auto"/>
          </w:tcPr>
          <w:p w:rsidR="00635F92" w:rsidRDefault="00635F92" w:rsidP="00B12380">
            <w:pPr>
              <w:pStyle w:val="Healthbody"/>
            </w:pPr>
            <w:r>
              <w:t xml:space="preserve">Bill </w:t>
            </w:r>
            <w:proofErr w:type="spellStart"/>
            <w:r>
              <w:t>Xu</w:t>
            </w:r>
            <w:proofErr w:type="spellEnd"/>
          </w:p>
        </w:tc>
        <w:tc>
          <w:tcPr>
            <w:tcW w:w="5108" w:type="dxa"/>
            <w:shd w:val="clear" w:color="auto" w:fill="auto"/>
          </w:tcPr>
          <w:p w:rsidR="00635F92" w:rsidRDefault="00635F92" w:rsidP="00B12380">
            <w:pPr>
              <w:pStyle w:val="Healthbody"/>
            </w:pPr>
            <w:r>
              <w:t>Updated Program Type Intake character length from 3 to 4</w:t>
            </w:r>
          </w:p>
          <w:p w:rsidR="00635F92" w:rsidRDefault="00635F92" w:rsidP="00B12380">
            <w:pPr>
              <w:pStyle w:val="Healthbody"/>
            </w:pPr>
            <w:r>
              <w:t xml:space="preserve">Updated Service Recipient Intake character length  from 2 to 3 </w:t>
            </w:r>
          </w:p>
          <w:p w:rsidR="00635F92" w:rsidRDefault="00635F92" w:rsidP="00B12380">
            <w:pPr>
              <w:pStyle w:val="Healthbody"/>
            </w:pPr>
            <w:r>
              <w:t xml:space="preserve">Updated Program Type Response character length from 3 to 4 </w:t>
            </w:r>
          </w:p>
          <w:p w:rsidR="00635F92" w:rsidRDefault="00635F92" w:rsidP="00B12380">
            <w:pPr>
              <w:pStyle w:val="Healthbody"/>
            </w:pPr>
            <w:r>
              <w:t xml:space="preserve">Updated Service Recipient Response character length from 2 to 3 </w:t>
            </w:r>
          </w:p>
        </w:tc>
      </w:tr>
    </w:tbl>
    <w:p w:rsidR="00635F92" w:rsidRDefault="00635F92" w:rsidP="00635F92">
      <w:pPr>
        <w:pStyle w:val="Healthbody"/>
      </w:pPr>
    </w:p>
    <w:p w:rsidR="00635F92" w:rsidRDefault="00635F92" w:rsidP="00635F92">
      <w:pPr>
        <w:pStyle w:val="Healthbody"/>
      </w:pPr>
    </w:p>
    <w:p w:rsidR="00635F92" w:rsidRDefault="00635F92" w:rsidP="00635F92">
      <w:pPr>
        <w:pStyle w:val="Healthbody"/>
      </w:pPr>
    </w:p>
    <w:p w:rsidR="00635F92" w:rsidRDefault="00635F92" w:rsidP="00635F92">
      <w:pPr>
        <w:pStyle w:val="Healthbody"/>
        <w:sectPr w:rsidR="00635F92" w:rsidSect="00306226">
          <w:footerReference w:type="even" r:id="rId9"/>
          <w:footerReference w:type="default" r:id="rId10"/>
          <w:footerReference w:type="first" r:id="rId11"/>
          <w:pgSz w:w="11906" w:h="16838"/>
          <w:pgMar w:top="1134" w:right="1304" w:bottom="1134" w:left="1304" w:header="454" w:footer="567" w:gutter="0"/>
          <w:cols w:space="720"/>
          <w:titlePg/>
          <w:docGrid w:linePitch="360"/>
        </w:sectPr>
      </w:pPr>
    </w:p>
    <w:p w:rsidR="00635F92" w:rsidRDefault="00635F92" w:rsidP="00635F92">
      <w:pPr>
        <w:pStyle w:val="Healthbody"/>
      </w:pPr>
      <w:r>
        <w:rPr>
          <w:noProof/>
          <w:lang w:eastAsia="en-AU"/>
        </w:rPr>
        <w:lastRenderedPageBreak/>
        <mc:AlternateContent>
          <mc:Choice Requires="wps">
            <w:drawing>
              <wp:anchor distT="0" distB="0" distL="114300" distR="114300" simplePos="0" relativeHeight="251660288" behindDoc="0" locked="1" layoutInCell="1" allowOverlap="0">
                <wp:simplePos x="0" y="0"/>
                <wp:positionH relativeFrom="page">
                  <wp:posOffset>2485390</wp:posOffset>
                </wp:positionH>
                <wp:positionV relativeFrom="page">
                  <wp:posOffset>2559050</wp:posOffset>
                </wp:positionV>
                <wp:extent cx="4252595" cy="2298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229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0129B" w:rsidRDefault="0000129B" w:rsidP="0000129B">
                            <w:pPr>
                              <w:pStyle w:val="DHHSreportmaintitle"/>
                            </w:pPr>
                            <w:r>
                              <w:t>Triage minimum dataset</w:t>
                            </w:r>
                            <w:r>
                              <w:br/>
                              <w:t>Volume 1</w:t>
                            </w:r>
                          </w:p>
                          <w:p w:rsidR="0000129B" w:rsidRPr="00D869F2" w:rsidRDefault="00635F92" w:rsidP="00635F92">
                            <w:pPr>
                              <w:pStyle w:val="Healthreportsubtitle"/>
                            </w:pPr>
                            <w:r>
                              <w:t>Data extract and file layout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95.7pt;margin-top:201.5pt;width:334.85pt;height:1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" o:allowoverlap="f" filled="f" stroked="f" strokecolor="white">
                <v:textbox inset="0,0,0,0">
                  <w:txbxContent>
                    <w:p w:rsidR="0000129B" w:rsidRDefault="0000129B" w:rsidP="0000129B">
                      <w:pPr>
                        <w:pStyle w:val="DHHSreportmaintitle"/>
                      </w:pPr>
                      <w:r>
                        <w:t>Triage minimum dataset</w:t>
                      </w:r>
                      <w:r>
                        <w:br/>
                        <w:t>Volume 1</w:t>
                      </w:r>
                    </w:p>
                    <w:p w:rsidR="0000129B" w:rsidRPr="00D869F2" w:rsidRDefault="00635F92" w:rsidP="00635F92">
                      <w:pPr>
                        <w:pStyle w:val="Healthreportsubtitle"/>
                      </w:pPr>
                      <w:r>
                        <w:t>Data extract and file layout specification</w:t>
                      </w:r>
                    </w:p>
                  </w:txbxContent>
                </v:textbox>
                <w10:wrap anchorx="page" anchory="page"/>
                <w10:anchorlock/>
              </v:shape>
            </w:pict>
          </mc:Fallback>
        </mc:AlternateContent>
      </w:r>
    </w:p>
    <w:p w:rsidR="00635F92" w:rsidRPr="00862D33" w:rsidRDefault="00635F92" w:rsidP="00635F92">
      <w:pPr>
        <w:pStyle w:val="Healthbody"/>
        <w:spacing w:after="10000"/>
        <w:rPr>
          <w:szCs w:val="19"/>
          <w:lang w:val="en-US"/>
        </w:rPr>
      </w:pPr>
      <w:r w:rsidRPr="00862D33">
        <w:rPr>
          <w:szCs w:val="19"/>
          <w:lang w:val="en-US"/>
        </w:rPr>
        <w:br w:type="page"/>
      </w:r>
    </w:p>
    <w:p w:rsidR="00635F92" w:rsidRPr="0000129B" w:rsidRDefault="00635F92" w:rsidP="0000129B">
      <w:pPr>
        <w:pStyle w:val="Healthbody"/>
      </w:pPr>
      <w:r w:rsidRPr="0000129B">
        <w:lastRenderedPageBreak/>
        <w:t xml:space="preserve">If you would like to receive this publication in an accessible format, please </w:t>
      </w:r>
      <w:r w:rsidRPr="00F55712">
        <w:t>phone</w:t>
      </w:r>
      <w:r>
        <w:t xml:space="preserve"> </w:t>
      </w:r>
      <w:r w:rsidRPr="00F55712">
        <w:t>9096</w:t>
      </w:r>
      <w:r>
        <w:t> </w:t>
      </w:r>
      <w:r w:rsidRPr="0000129B">
        <w:t>8778 using the</w:t>
      </w:r>
      <w:r w:rsidRPr="00481B1F">
        <w:t xml:space="preserve"> </w:t>
      </w:r>
      <w:r w:rsidRPr="0000129B">
        <w:t>National Relay Service 13 36 77 if required.</w:t>
      </w:r>
    </w:p>
    <w:p w:rsidR="00635F92" w:rsidRPr="0000129B" w:rsidRDefault="00635F92" w:rsidP="00635F92">
      <w:pPr>
        <w:pStyle w:val="Healthbody"/>
      </w:pPr>
      <w:r w:rsidRPr="0000129B">
        <w:t xml:space="preserve">© Copyright, State of </w:t>
      </w:r>
      <w:smartTag w:uri="urn:schemas-microsoft-com:office:smarttags" w:element="place">
        <w:smartTag w:uri="urn:schemas-microsoft-com:office:smarttags" w:element="State">
          <w:r w:rsidRPr="0000129B">
            <w:t>Victoria</w:t>
          </w:r>
        </w:smartTag>
      </w:smartTag>
      <w:r w:rsidRPr="0000129B">
        <w:t>, Department of Health, March 2010</w:t>
      </w:r>
    </w:p>
    <w:p w:rsidR="00635F92" w:rsidRPr="0000129B" w:rsidRDefault="00635F92" w:rsidP="00635F92">
      <w:pPr>
        <w:pStyle w:val="Healthbody"/>
      </w:pPr>
      <w:r w:rsidRPr="0000129B">
        <w:t>Published by the Mental Health, Drugs and Regions Division, Victorian Government, Department of Health, Melbourne, Victoria. This publication is copyright, no part may be reproduced by any process except in accordance with the provisions of the Copyright Act 1968.</w:t>
      </w:r>
    </w:p>
    <w:p w:rsidR="00635F92" w:rsidRPr="0000129B" w:rsidRDefault="00635F92" w:rsidP="00635F92">
      <w:pPr>
        <w:pStyle w:val="Healthbody"/>
      </w:pPr>
      <w:r w:rsidRPr="0000129B">
        <w:t xml:space="preserve">This document is also available in PDF format on the internet at: </w:t>
      </w:r>
      <w:hyperlink r:id="rId12" w:history="1">
        <w:r w:rsidRPr="0000129B">
          <w:t>www.health.vic.gov.au/mentalhealth</w:t>
        </w:r>
      </w:hyperlink>
    </w:p>
    <w:p w:rsidR="00635F92" w:rsidRPr="0000129B" w:rsidRDefault="00635F92" w:rsidP="00635F92">
      <w:pPr>
        <w:pStyle w:val="Healthbody"/>
      </w:pPr>
      <w:r w:rsidRPr="0000129B">
        <w:t>Every effort has been made to assemble complete and accurate information when compiling this document. It represents our best understanding of business requirements at the date of issue.</w:t>
      </w:r>
    </w:p>
    <w:p w:rsidR="00635F92" w:rsidRPr="0000129B" w:rsidRDefault="00635F92" w:rsidP="0000129B">
      <w:pPr>
        <w:pStyle w:val="Healthbody"/>
      </w:pPr>
      <w:r w:rsidRPr="0000129B">
        <w:t>Authorised by the State Government of Victoria, 50 Lonsdale Street, Melbourne.</w:t>
      </w:r>
    </w:p>
    <w:p w:rsidR="00635F92" w:rsidRDefault="00635F92" w:rsidP="00635F92">
      <w:pPr>
        <w:pStyle w:val="DHHSTOCheadingfactsheet"/>
      </w:pPr>
      <w:r>
        <w:br w:type="page"/>
      </w:r>
    </w:p>
    <w:p w:rsidR="009F02A3" w:rsidRPr="00B63AE8" w:rsidRDefault="009F02A3" w:rsidP="00B63AE8">
      <w:pPr>
        <w:pStyle w:val="DHHSTOCheadingfactsheet"/>
      </w:pPr>
      <w:r w:rsidRPr="00B63AE8">
        <w:lastRenderedPageBreak/>
        <w:t>Contents</w:t>
      </w:r>
    </w:p>
    <w:p w:rsidR="0000129B" w:rsidRDefault="009F02A3">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19195972" w:history="1">
        <w:r w:rsidR="0000129B" w:rsidRPr="00D37ADD">
          <w:rPr>
            <w:rStyle w:val="Hyperlink"/>
          </w:rPr>
          <w:t>Triage minimum dataset</w:t>
        </w:r>
        <w:r w:rsidR="0000129B">
          <w:rPr>
            <w:webHidden/>
          </w:rPr>
          <w:tab/>
        </w:r>
        <w:r w:rsidR="0000129B">
          <w:rPr>
            <w:webHidden/>
          </w:rPr>
          <w:fldChar w:fldCharType="begin"/>
        </w:r>
        <w:r w:rsidR="0000129B">
          <w:rPr>
            <w:webHidden/>
          </w:rPr>
          <w:instrText xml:space="preserve"> PAGEREF _Toc419195972 \h </w:instrText>
        </w:r>
        <w:r w:rsidR="0000129B">
          <w:rPr>
            <w:webHidden/>
          </w:rPr>
        </w:r>
        <w:r w:rsidR="0000129B">
          <w:rPr>
            <w:webHidden/>
          </w:rPr>
          <w:fldChar w:fldCharType="separate"/>
        </w:r>
        <w:r w:rsidR="0000129B">
          <w:rPr>
            <w:webHidden/>
          </w:rPr>
          <w:t>2</w:t>
        </w:r>
        <w:r w:rsidR="0000129B">
          <w:rPr>
            <w:webHidden/>
          </w:rPr>
          <w:fldChar w:fldCharType="end"/>
        </w:r>
      </w:hyperlink>
    </w:p>
    <w:p w:rsidR="0000129B" w:rsidRDefault="00394428">
      <w:pPr>
        <w:pStyle w:val="TOC2"/>
        <w:tabs>
          <w:tab w:val="left" w:pos="567"/>
        </w:tabs>
        <w:rPr>
          <w:rFonts w:asciiTheme="minorHAnsi" w:eastAsiaTheme="minorEastAsia" w:hAnsiTheme="minorHAnsi" w:cstheme="minorBidi"/>
          <w:sz w:val="22"/>
          <w:szCs w:val="22"/>
          <w:lang w:eastAsia="en-AU"/>
        </w:rPr>
      </w:pPr>
      <w:hyperlink w:anchor="_Toc419195973" w:history="1">
        <w:r w:rsidR="0000129B" w:rsidRPr="00D37ADD">
          <w:rPr>
            <w:rStyle w:val="Hyperlink"/>
          </w:rPr>
          <w:t>1.</w:t>
        </w:r>
        <w:r w:rsidR="0000129B">
          <w:rPr>
            <w:rFonts w:asciiTheme="minorHAnsi" w:eastAsiaTheme="minorEastAsia" w:hAnsiTheme="minorHAnsi" w:cstheme="minorBidi"/>
            <w:sz w:val="22"/>
            <w:szCs w:val="22"/>
            <w:lang w:eastAsia="en-AU"/>
          </w:rPr>
          <w:tab/>
        </w:r>
        <w:r w:rsidR="0000129B" w:rsidRPr="00D37ADD">
          <w:rPr>
            <w:rStyle w:val="Hyperlink"/>
          </w:rPr>
          <w:t>Overview</w:t>
        </w:r>
        <w:r w:rsidR="0000129B">
          <w:rPr>
            <w:webHidden/>
          </w:rPr>
          <w:tab/>
        </w:r>
        <w:r w:rsidR="0000129B">
          <w:rPr>
            <w:webHidden/>
          </w:rPr>
          <w:fldChar w:fldCharType="begin"/>
        </w:r>
        <w:r w:rsidR="0000129B">
          <w:rPr>
            <w:webHidden/>
          </w:rPr>
          <w:instrText xml:space="preserve"> PAGEREF _Toc419195973 \h </w:instrText>
        </w:r>
        <w:r w:rsidR="0000129B">
          <w:rPr>
            <w:webHidden/>
          </w:rPr>
        </w:r>
        <w:r w:rsidR="0000129B">
          <w:rPr>
            <w:webHidden/>
          </w:rPr>
          <w:fldChar w:fldCharType="separate"/>
        </w:r>
        <w:r w:rsidR="0000129B">
          <w:rPr>
            <w:webHidden/>
          </w:rPr>
          <w:t>2</w:t>
        </w:r>
        <w:r w:rsidR="0000129B">
          <w:rPr>
            <w:webHidden/>
          </w:rPr>
          <w:fldChar w:fldCharType="end"/>
        </w:r>
      </w:hyperlink>
    </w:p>
    <w:p w:rsidR="0000129B" w:rsidRDefault="00394428">
      <w:pPr>
        <w:pStyle w:val="TOC2"/>
        <w:tabs>
          <w:tab w:val="left" w:pos="567"/>
        </w:tabs>
        <w:rPr>
          <w:rFonts w:asciiTheme="minorHAnsi" w:eastAsiaTheme="minorEastAsia" w:hAnsiTheme="minorHAnsi" w:cstheme="minorBidi"/>
          <w:sz w:val="22"/>
          <w:szCs w:val="22"/>
          <w:lang w:eastAsia="en-AU"/>
        </w:rPr>
      </w:pPr>
      <w:hyperlink w:anchor="_Toc419195974" w:history="1">
        <w:r w:rsidR="0000129B" w:rsidRPr="00D37ADD">
          <w:rPr>
            <w:rStyle w:val="Hyperlink"/>
          </w:rPr>
          <w:t>2.</w:t>
        </w:r>
        <w:r w:rsidR="0000129B">
          <w:rPr>
            <w:rFonts w:asciiTheme="minorHAnsi" w:eastAsiaTheme="minorEastAsia" w:hAnsiTheme="minorHAnsi" w:cstheme="minorBidi"/>
            <w:sz w:val="22"/>
            <w:szCs w:val="22"/>
            <w:lang w:eastAsia="en-AU"/>
          </w:rPr>
          <w:tab/>
        </w:r>
        <w:r w:rsidR="0000129B" w:rsidRPr="00D37ADD">
          <w:rPr>
            <w:rStyle w:val="Hyperlink"/>
          </w:rPr>
          <w:t>Scope</w:t>
        </w:r>
        <w:r w:rsidR="0000129B">
          <w:rPr>
            <w:webHidden/>
          </w:rPr>
          <w:tab/>
        </w:r>
        <w:r w:rsidR="0000129B">
          <w:rPr>
            <w:webHidden/>
          </w:rPr>
          <w:fldChar w:fldCharType="begin"/>
        </w:r>
        <w:r w:rsidR="0000129B">
          <w:rPr>
            <w:webHidden/>
          </w:rPr>
          <w:instrText xml:space="preserve"> PAGEREF _Toc419195974 \h </w:instrText>
        </w:r>
        <w:r w:rsidR="0000129B">
          <w:rPr>
            <w:webHidden/>
          </w:rPr>
        </w:r>
        <w:r w:rsidR="0000129B">
          <w:rPr>
            <w:webHidden/>
          </w:rPr>
          <w:fldChar w:fldCharType="separate"/>
        </w:r>
        <w:r w:rsidR="0000129B">
          <w:rPr>
            <w:webHidden/>
          </w:rPr>
          <w:t>2</w:t>
        </w:r>
        <w:r w:rsidR="0000129B">
          <w:rPr>
            <w:webHidden/>
          </w:rPr>
          <w:fldChar w:fldCharType="end"/>
        </w:r>
      </w:hyperlink>
    </w:p>
    <w:p w:rsidR="0000129B" w:rsidRDefault="00394428">
      <w:pPr>
        <w:pStyle w:val="TOC2"/>
        <w:tabs>
          <w:tab w:val="left" w:pos="567"/>
        </w:tabs>
        <w:rPr>
          <w:rFonts w:asciiTheme="minorHAnsi" w:eastAsiaTheme="minorEastAsia" w:hAnsiTheme="minorHAnsi" w:cstheme="minorBidi"/>
          <w:sz w:val="22"/>
          <w:szCs w:val="22"/>
          <w:lang w:eastAsia="en-AU"/>
        </w:rPr>
      </w:pPr>
      <w:hyperlink w:anchor="_Toc419195975" w:history="1">
        <w:r w:rsidR="0000129B" w:rsidRPr="00D37ADD">
          <w:rPr>
            <w:rStyle w:val="Hyperlink"/>
          </w:rPr>
          <w:t>3.</w:t>
        </w:r>
        <w:r w:rsidR="0000129B">
          <w:rPr>
            <w:rFonts w:asciiTheme="minorHAnsi" w:eastAsiaTheme="minorEastAsia" w:hAnsiTheme="minorHAnsi" w:cstheme="minorBidi"/>
            <w:sz w:val="22"/>
            <w:szCs w:val="22"/>
            <w:lang w:eastAsia="en-AU"/>
          </w:rPr>
          <w:tab/>
        </w:r>
        <w:r w:rsidR="0000129B" w:rsidRPr="00D37ADD">
          <w:rPr>
            <w:rStyle w:val="Hyperlink"/>
          </w:rPr>
          <w:t>Data definitions</w:t>
        </w:r>
        <w:r w:rsidR="0000129B">
          <w:rPr>
            <w:webHidden/>
          </w:rPr>
          <w:tab/>
        </w:r>
        <w:r w:rsidR="0000129B">
          <w:rPr>
            <w:webHidden/>
          </w:rPr>
          <w:fldChar w:fldCharType="begin"/>
        </w:r>
        <w:r w:rsidR="0000129B">
          <w:rPr>
            <w:webHidden/>
          </w:rPr>
          <w:instrText xml:space="preserve"> PAGEREF _Toc419195975 \h </w:instrText>
        </w:r>
        <w:r w:rsidR="0000129B">
          <w:rPr>
            <w:webHidden/>
          </w:rPr>
        </w:r>
        <w:r w:rsidR="0000129B">
          <w:rPr>
            <w:webHidden/>
          </w:rPr>
          <w:fldChar w:fldCharType="separate"/>
        </w:r>
        <w:r w:rsidR="0000129B">
          <w:rPr>
            <w:webHidden/>
          </w:rPr>
          <w:t>2</w:t>
        </w:r>
        <w:r w:rsidR="0000129B">
          <w:rPr>
            <w:webHidden/>
          </w:rPr>
          <w:fldChar w:fldCharType="end"/>
        </w:r>
      </w:hyperlink>
    </w:p>
    <w:p w:rsidR="0000129B" w:rsidRDefault="00394428">
      <w:pPr>
        <w:pStyle w:val="TOC2"/>
        <w:tabs>
          <w:tab w:val="left" w:pos="567"/>
        </w:tabs>
        <w:rPr>
          <w:rFonts w:asciiTheme="minorHAnsi" w:eastAsiaTheme="minorEastAsia" w:hAnsiTheme="minorHAnsi" w:cstheme="minorBidi"/>
          <w:sz w:val="22"/>
          <w:szCs w:val="22"/>
          <w:lang w:eastAsia="en-AU"/>
        </w:rPr>
      </w:pPr>
      <w:hyperlink w:anchor="_Toc419195976" w:history="1">
        <w:r w:rsidR="0000129B" w:rsidRPr="00D37ADD">
          <w:rPr>
            <w:rStyle w:val="Hyperlink"/>
          </w:rPr>
          <w:t>4.</w:t>
        </w:r>
        <w:r w:rsidR="0000129B">
          <w:rPr>
            <w:rFonts w:asciiTheme="minorHAnsi" w:eastAsiaTheme="minorEastAsia" w:hAnsiTheme="minorHAnsi" w:cstheme="minorBidi"/>
            <w:sz w:val="22"/>
            <w:szCs w:val="22"/>
            <w:lang w:eastAsia="en-AU"/>
          </w:rPr>
          <w:tab/>
        </w:r>
        <w:r w:rsidR="0000129B" w:rsidRPr="00D37ADD">
          <w:rPr>
            <w:rStyle w:val="Hyperlink"/>
          </w:rPr>
          <w:t>Data model for triage extract</w:t>
        </w:r>
        <w:r w:rsidR="0000129B">
          <w:rPr>
            <w:webHidden/>
          </w:rPr>
          <w:tab/>
        </w:r>
        <w:r w:rsidR="0000129B">
          <w:rPr>
            <w:webHidden/>
          </w:rPr>
          <w:fldChar w:fldCharType="begin"/>
        </w:r>
        <w:r w:rsidR="0000129B">
          <w:rPr>
            <w:webHidden/>
          </w:rPr>
          <w:instrText xml:space="preserve"> PAGEREF _Toc419195976 \h </w:instrText>
        </w:r>
        <w:r w:rsidR="0000129B">
          <w:rPr>
            <w:webHidden/>
          </w:rPr>
        </w:r>
        <w:r w:rsidR="0000129B">
          <w:rPr>
            <w:webHidden/>
          </w:rPr>
          <w:fldChar w:fldCharType="separate"/>
        </w:r>
        <w:r w:rsidR="0000129B">
          <w:rPr>
            <w:webHidden/>
          </w:rPr>
          <w:t>2</w:t>
        </w:r>
        <w:r w:rsidR="0000129B">
          <w:rPr>
            <w:webHidden/>
          </w:rPr>
          <w:fldChar w:fldCharType="end"/>
        </w:r>
      </w:hyperlink>
    </w:p>
    <w:p w:rsidR="0000129B" w:rsidRDefault="00394428">
      <w:pPr>
        <w:pStyle w:val="TOC2"/>
        <w:tabs>
          <w:tab w:val="left" w:pos="567"/>
        </w:tabs>
        <w:rPr>
          <w:rFonts w:asciiTheme="minorHAnsi" w:eastAsiaTheme="minorEastAsia" w:hAnsiTheme="minorHAnsi" w:cstheme="minorBidi"/>
          <w:sz w:val="22"/>
          <w:szCs w:val="22"/>
          <w:lang w:eastAsia="en-AU"/>
        </w:rPr>
      </w:pPr>
      <w:hyperlink w:anchor="_Toc419195977" w:history="1">
        <w:r w:rsidR="0000129B" w:rsidRPr="00D37ADD">
          <w:rPr>
            <w:rStyle w:val="Hyperlink"/>
          </w:rPr>
          <w:t>5.</w:t>
        </w:r>
        <w:r w:rsidR="0000129B">
          <w:rPr>
            <w:rFonts w:asciiTheme="minorHAnsi" w:eastAsiaTheme="minorEastAsia" w:hAnsiTheme="minorHAnsi" w:cstheme="minorBidi"/>
            <w:sz w:val="22"/>
            <w:szCs w:val="22"/>
            <w:lang w:eastAsia="en-AU"/>
          </w:rPr>
          <w:tab/>
        </w:r>
        <w:r w:rsidR="0000129B" w:rsidRPr="00D37ADD">
          <w:rPr>
            <w:rStyle w:val="Hyperlink"/>
          </w:rPr>
          <w:t>File type and naming convention</w:t>
        </w:r>
        <w:r w:rsidR="0000129B">
          <w:rPr>
            <w:webHidden/>
          </w:rPr>
          <w:tab/>
        </w:r>
        <w:r w:rsidR="0000129B">
          <w:rPr>
            <w:webHidden/>
          </w:rPr>
          <w:fldChar w:fldCharType="begin"/>
        </w:r>
        <w:r w:rsidR="0000129B">
          <w:rPr>
            <w:webHidden/>
          </w:rPr>
          <w:instrText xml:space="preserve"> PAGEREF _Toc419195977 \h </w:instrText>
        </w:r>
        <w:r w:rsidR="0000129B">
          <w:rPr>
            <w:webHidden/>
          </w:rPr>
        </w:r>
        <w:r w:rsidR="0000129B">
          <w:rPr>
            <w:webHidden/>
          </w:rPr>
          <w:fldChar w:fldCharType="separate"/>
        </w:r>
        <w:r w:rsidR="0000129B">
          <w:rPr>
            <w:webHidden/>
          </w:rPr>
          <w:t>3</w:t>
        </w:r>
        <w:r w:rsidR="0000129B">
          <w:rPr>
            <w:webHidden/>
          </w:rPr>
          <w:fldChar w:fldCharType="end"/>
        </w:r>
      </w:hyperlink>
    </w:p>
    <w:p w:rsidR="0000129B" w:rsidRDefault="00394428">
      <w:pPr>
        <w:pStyle w:val="TOC2"/>
        <w:tabs>
          <w:tab w:val="left" w:pos="567"/>
        </w:tabs>
        <w:rPr>
          <w:rFonts w:asciiTheme="minorHAnsi" w:eastAsiaTheme="minorEastAsia" w:hAnsiTheme="minorHAnsi" w:cstheme="minorBidi"/>
          <w:sz w:val="22"/>
          <w:szCs w:val="22"/>
          <w:lang w:eastAsia="en-AU"/>
        </w:rPr>
      </w:pPr>
      <w:hyperlink w:anchor="_Toc419195978" w:history="1">
        <w:r w:rsidR="0000129B" w:rsidRPr="00D37ADD">
          <w:rPr>
            <w:rStyle w:val="Hyperlink"/>
          </w:rPr>
          <w:t>6.</w:t>
        </w:r>
        <w:r w:rsidR="0000129B">
          <w:rPr>
            <w:rFonts w:asciiTheme="minorHAnsi" w:eastAsiaTheme="minorEastAsia" w:hAnsiTheme="minorHAnsi" w:cstheme="minorBidi"/>
            <w:sz w:val="22"/>
            <w:szCs w:val="22"/>
            <w:lang w:eastAsia="en-AU"/>
          </w:rPr>
          <w:tab/>
        </w:r>
        <w:r w:rsidR="0000129B" w:rsidRPr="00D37ADD">
          <w:rPr>
            <w:rStyle w:val="Hyperlink"/>
          </w:rPr>
          <w:t>Reporting period and delivery date</w:t>
        </w:r>
        <w:r w:rsidR="0000129B">
          <w:rPr>
            <w:webHidden/>
          </w:rPr>
          <w:tab/>
        </w:r>
        <w:r w:rsidR="0000129B">
          <w:rPr>
            <w:webHidden/>
          </w:rPr>
          <w:fldChar w:fldCharType="begin"/>
        </w:r>
        <w:r w:rsidR="0000129B">
          <w:rPr>
            <w:webHidden/>
          </w:rPr>
          <w:instrText xml:space="preserve"> PAGEREF _Toc419195978 \h </w:instrText>
        </w:r>
        <w:r w:rsidR="0000129B">
          <w:rPr>
            <w:webHidden/>
          </w:rPr>
        </w:r>
        <w:r w:rsidR="0000129B">
          <w:rPr>
            <w:webHidden/>
          </w:rPr>
          <w:fldChar w:fldCharType="separate"/>
        </w:r>
        <w:r w:rsidR="0000129B">
          <w:rPr>
            <w:webHidden/>
          </w:rPr>
          <w:t>3</w:t>
        </w:r>
        <w:r w:rsidR="0000129B">
          <w:rPr>
            <w:webHidden/>
          </w:rPr>
          <w:fldChar w:fldCharType="end"/>
        </w:r>
      </w:hyperlink>
    </w:p>
    <w:p w:rsidR="0000129B" w:rsidRDefault="00394428">
      <w:pPr>
        <w:pStyle w:val="TOC2"/>
        <w:tabs>
          <w:tab w:val="left" w:pos="567"/>
        </w:tabs>
        <w:rPr>
          <w:rFonts w:asciiTheme="minorHAnsi" w:eastAsiaTheme="minorEastAsia" w:hAnsiTheme="minorHAnsi" w:cstheme="minorBidi"/>
          <w:sz w:val="22"/>
          <w:szCs w:val="22"/>
          <w:lang w:eastAsia="en-AU"/>
        </w:rPr>
      </w:pPr>
      <w:hyperlink w:anchor="_Toc419195979" w:history="1">
        <w:r w:rsidR="0000129B" w:rsidRPr="00D37ADD">
          <w:rPr>
            <w:rStyle w:val="Hyperlink"/>
          </w:rPr>
          <w:t>7.</w:t>
        </w:r>
        <w:r w:rsidR="0000129B">
          <w:rPr>
            <w:rFonts w:asciiTheme="minorHAnsi" w:eastAsiaTheme="minorEastAsia" w:hAnsiTheme="minorHAnsi" w:cstheme="minorBidi"/>
            <w:sz w:val="22"/>
            <w:szCs w:val="22"/>
            <w:lang w:eastAsia="en-AU"/>
          </w:rPr>
          <w:tab/>
        </w:r>
        <w:r w:rsidR="0000129B" w:rsidRPr="00D37ADD">
          <w:rPr>
            <w:rStyle w:val="Hyperlink"/>
          </w:rPr>
          <w:t>Report to services</w:t>
        </w:r>
        <w:r w:rsidR="0000129B">
          <w:rPr>
            <w:webHidden/>
          </w:rPr>
          <w:tab/>
        </w:r>
        <w:r w:rsidR="0000129B">
          <w:rPr>
            <w:webHidden/>
          </w:rPr>
          <w:fldChar w:fldCharType="begin"/>
        </w:r>
        <w:r w:rsidR="0000129B">
          <w:rPr>
            <w:webHidden/>
          </w:rPr>
          <w:instrText xml:space="preserve"> PAGEREF _Toc419195979 \h </w:instrText>
        </w:r>
        <w:r w:rsidR="0000129B">
          <w:rPr>
            <w:webHidden/>
          </w:rPr>
        </w:r>
        <w:r w:rsidR="0000129B">
          <w:rPr>
            <w:webHidden/>
          </w:rPr>
          <w:fldChar w:fldCharType="separate"/>
        </w:r>
        <w:r w:rsidR="0000129B">
          <w:rPr>
            <w:webHidden/>
          </w:rPr>
          <w:t>4</w:t>
        </w:r>
        <w:r w:rsidR="0000129B">
          <w:rPr>
            <w:webHidden/>
          </w:rPr>
          <w:fldChar w:fldCharType="end"/>
        </w:r>
      </w:hyperlink>
    </w:p>
    <w:p w:rsidR="0000129B" w:rsidRDefault="00394428">
      <w:pPr>
        <w:pStyle w:val="TOC2"/>
        <w:tabs>
          <w:tab w:val="left" w:pos="567"/>
        </w:tabs>
        <w:rPr>
          <w:rFonts w:asciiTheme="minorHAnsi" w:eastAsiaTheme="minorEastAsia" w:hAnsiTheme="minorHAnsi" w:cstheme="minorBidi"/>
          <w:sz w:val="22"/>
          <w:szCs w:val="22"/>
          <w:lang w:eastAsia="en-AU"/>
        </w:rPr>
      </w:pPr>
      <w:hyperlink w:anchor="_Toc419195980" w:history="1">
        <w:r w:rsidR="0000129B" w:rsidRPr="00D37ADD">
          <w:rPr>
            <w:rStyle w:val="Hyperlink"/>
          </w:rPr>
          <w:t>8.</w:t>
        </w:r>
        <w:r w:rsidR="0000129B">
          <w:rPr>
            <w:rFonts w:asciiTheme="minorHAnsi" w:eastAsiaTheme="minorEastAsia" w:hAnsiTheme="minorHAnsi" w:cstheme="minorBidi"/>
            <w:sz w:val="22"/>
            <w:szCs w:val="22"/>
            <w:lang w:eastAsia="en-AU"/>
          </w:rPr>
          <w:tab/>
        </w:r>
        <w:r w:rsidR="0000129B" w:rsidRPr="00D37ADD">
          <w:rPr>
            <w:rStyle w:val="Hyperlink"/>
          </w:rPr>
          <w:t>Data records</w:t>
        </w:r>
        <w:r w:rsidR="0000129B">
          <w:rPr>
            <w:webHidden/>
          </w:rPr>
          <w:tab/>
        </w:r>
        <w:r w:rsidR="0000129B">
          <w:rPr>
            <w:webHidden/>
          </w:rPr>
          <w:fldChar w:fldCharType="begin"/>
        </w:r>
        <w:r w:rsidR="0000129B">
          <w:rPr>
            <w:webHidden/>
          </w:rPr>
          <w:instrText xml:space="preserve"> PAGEREF _Toc419195980 \h </w:instrText>
        </w:r>
        <w:r w:rsidR="0000129B">
          <w:rPr>
            <w:webHidden/>
          </w:rPr>
        </w:r>
        <w:r w:rsidR="0000129B">
          <w:rPr>
            <w:webHidden/>
          </w:rPr>
          <w:fldChar w:fldCharType="separate"/>
        </w:r>
        <w:r w:rsidR="0000129B">
          <w:rPr>
            <w:webHidden/>
          </w:rPr>
          <w:t>4</w:t>
        </w:r>
        <w:r w:rsidR="0000129B">
          <w:rPr>
            <w:webHidden/>
          </w:rPr>
          <w:fldChar w:fldCharType="end"/>
        </w:r>
      </w:hyperlink>
    </w:p>
    <w:p w:rsidR="00A62D44" w:rsidRPr="004C6EEE" w:rsidRDefault="009F02A3" w:rsidP="00635F92">
      <w:pPr>
        <w:pStyle w:val="DHHSbody"/>
        <w:spacing w:before="240"/>
        <w:sectPr w:rsidR="00A62D44" w:rsidRPr="004C6EEE" w:rsidSect="00D33E72">
          <w:footerReference w:type="default" r:id="rId13"/>
          <w:footerReference w:type="first" r:id="rId14"/>
          <w:pgSz w:w="11906" w:h="16838" w:code="9"/>
          <w:pgMar w:top="851" w:right="851" w:bottom="1418" w:left="851" w:header="510" w:footer="510" w:gutter="0"/>
          <w:cols w:space="708"/>
          <w:docGrid w:linePitch="360"/>
        </w:sectPr>
      </w:pPr>
      <w:r>
        <w:rPr>
          <w:rFonts w:eastAsia="Times New Roman"/>
        </w:rPr>
        <w:fldChar w:fldCharType="end"/>
      </w:r>
    </w:p>
    <w:p w:rsidR="00635F92" w:rsidRDefault="00635F92">
      <w:pPr>
        <w:rPr>
          <w:rFonts w:ascii="Arial" w:eastAsia="MS Gothic" w:hAnsi="Arial" w:cs="Arial"/>
          <w:bCs/>
          <w:color w:val="006FB7"/>
          <w:kern w:val="32"/>
          <w:sz w:val="40"/>
          <w:szCs w:val="32"/>
        </w:rPr>
      </w:pPr>
      <w:bookmarkStart w:id="1" w:name="_Toc274833653"/>
      <w:r>
        <w:lastRenderedPageBreak/>
        <w:br w:type="page"/>
      </w:r>
    </w:p>
    <w:p w:rsidR="00635F92" w:rsidRPr="002F5DB1" w:rsidRDefault="00635F92" w:rsidP="00635F92">
      <w:pPr>
        <w:pStyle w:val="Heading1"/>
      </w:pPr>
      <w:bookmarkStart w:id="2" w:name="_Toc419195972"/>
      <w:r>
        <w:lastRenderedPageBreak/>
        <w:t>Triage minimum dataset</w:t>
      </w:r>
      <w:bookmarkEnd w:id="1"/>
      <w:bookmarkEnd w:id="2"/>
    </w:p>
    <w:p w:rsidR="00635F92" w:rsidRPr="00701045" w:rsidRDefault="00635F92" w:rsidP="00635F92">
      <w:pPr>
        <w:pStyle w:val="Heading2"/>
      </w:pPr>
      <w:bookmarkStart w:id="3" w:name="_Toc274833654"/>
      <w:bookmarkStart w:id="4" w:name="_Toc419195973"/>
      <w:r>
        <w:t>1.</w:t>
      </w:r>
      <w:r>
        <w:tab/>
        <w:t>Overview</w:t>
      </w:r>
      <w:bookmarkEnd w:id="3"/>
      <w:bookmarkEnd w:id="4"/>
    </w:p>
    <w:p w:rsidR="00635F92" w:rsidRPr="0028764D" w:rsidRDefault="00635F92" w:rsidP="00635F92">
      <w:pPr>
        <w:pStyle w:val="Healthbody"/>
      </w:pPr>
      <w:r w:rsidRPr="0028764D">
        <w:t xml:space="preserve">The purpose of this document is to outline the layout and format of </w:t>
      </w:r>
      <w:r>
        <w:t>t</w:t>
      </w:r>
      <w:r w:rsidRPr="0028764D">
        <w:t xml:space="preserve">riage data files </w:t>
      </w:r>
      <w:r>
        <w:t>that must</w:t>
      </w:r>
      <w:r w:rsidRPr="0028764D">
        <w:t xml:space="preserve"> be submitted by each mental health service to the Department of Health </w:t>
      </w:r>
      <w:r>
        <w:t>for the 2010–11 financial year.</w:t>
      </w:r>
    </w:p>
    <w:p w:rsidR="00635F92" w:rsidRPr="00701045" w:rsidRDefault="00635F92" w:rsidP="00635F92">
      <w:pPr>
        <w:pStyle w:val="Heading2"/>
      </w:pPr>
      <w:bookmarkStart w:id="5" w:name="_Toc274833655"/>
      <w:bookmarkStart w:id="6" w:name="_Toc419195974"/>
      <w:r>
        <w:t>2.</w:t>
      </w:r>
      <w:r>
        <w:tab/>
        <w:t>Scope</w:t>
      </w:r>
      <w:bookmarkEnd w:id="5"/>
      <w:bookmarkEnd w:id="6"/>
    </w:p>
    <w:p w:rsidR="00635F92" w:rsidRPr="00701045" w:rsidRDefault="00635F92" w:rsidP="00635F92">
      <w:pPr>
        <w:pStyle w:val="Healthbody"/>
      </w:pPr>
      <w:r w:rsidRPr="006A2994">
        <w:t xml:space="preserve">The scope of the </w:t>
      </w:r>
      <w:r>
        <w:t>t</w:t>
      </w:r>
      <w:r w:rsidRPr="006A2994">
        <w:t xml:space="preserve">riage </w:t>
      </w:r>
      <w:r>
        <w:t>m</w:t>
      </w:r>
      <w:r w:rsidRPr="006A2994">
        <w:t xml:space="preserve">inimum </w:t>
      </w:r>
      <w:r>
        <w:t>d</w:t>
      </w:r>
      <w:r w:rsidRPr="006A2994">
        <w:t>ata</w:t>
      </w:r>
      <w:r>
        <w:t>s</w:t>
      </w:r>
      <w:r w:rsidRPr="006A2994">
        <w:t xml:space="preserve">et </w:t>
      </w:r>
      <w:r>
        <w:t xml:space="preserve">(MDS) </w:t>
      </w:r>
      <w:r w:rsidRPr="006A2994">
        <w:t xml:space="preserve">includes all presentations accessing a mental health triage function where a </w:t>
      </w:r>
      <w:r>
        <w:t>t</w:t>
      </w:r>
      <w:r w:rsidRPr="006A2994">
        <w:t xml:space="preserve">riage scale has been assigned within the reporting period. Refer to </w:t>
      </w:r>
      <w:r>
        <w:t xml:space="preserve">the Department of Health’s </w:t>
      </w:r>
      <w:r w:rsidRPr="007C2E51">
        <w:rPr>
          <w:i/>
        </w:rPr>
        <w:t xml:space="preserve">Mental </w:t>
      </w:r>
      <w:r>
        <w:rPr>
          <w:i/>
        </w:rPr>
        <w:t>h</w:t>
      </w:r>
      <w:r w:rsidRPr="007C2E51">
        <w:rPr>
          <w:i/>
        </w:rPr>
        <w:t xml:space="preserve">ealth </w:t>
      </w:r>
      <w:r>
        <w:rPr>
          <w:i/>
        </w:rPr>
        <w:t>t</w:t>
      </w:r>
      <w:r w:rsidRPr="007C2E51">
        <w:rPr>
          <w:i/>
        </w:rPr>
        <w:t xml:space="preserve">riage </w:t>
      </w:r>
      <w:r>
        <w:rPr>
          <w:i/>
        </w:rPr>
        <w:t>s</w:t>
      </w:r>
      <w:r w:rsidRPr="007C2E51">
        <w:rPr>
          <w:i/>
        </w:rPr>
        <w:t>cale</w:t>
      </w:r>
      <w:r>
        <w:t xml:space="preserve"> (July 2010) online at &lt;</w:t>
      </w:r>
      <w:r w:rsidRPr="00EB4405">
        <w:t>www.health.vic.gov.au/mentalhealth/triage/scale_july.pdf</w:t>
      </w:r>
      <w:r>
        <w:t>&gt;</w:t>
      </w:r>
      <w:r w:rsidRPr="006A2994">
        <w:t>.</w:t>
      </w:r>
      <w:r>
        <w:t xml:space="preserve"> The triage MDS i</w:t>
      </w:r>
      <w:r w:rsidRPr="006A2994">
        <w:t>ncludes data that is captured either via the CMI/ODS or other software products.</w:t>
      </w:r>
    </w:p>
    <w:p w:rsidR="00635F92" w:rsidRDefault="00635F92" w:rsidP="00635F92">
      <w:pPr>
        <w:pStyle w:val="Heading2"/>
      </w:pPr>
      <w:bookmarkStart w:id="7" w:name="_Toc274833656"/>
      <w:bookmarkStart w:id="8" w:name="_Toc419195975"/>
      <w:r>
        <w:t>3.</w:t>
      </w:r>
      <w:r>
        <w:tab/>
        <w:t>Data definitions</w:t>
      </w:r>
      <w:bookmarkEnd w:id="7"/>
      <w:bookmarkEnd w:id="8"/>
    </w:p>
    <w:p w:rsidR="00635F92" w:rsidRPr="00EB4405" w:rsidRDefault="00635F92" w:rsidP="00635F92">
      <w:pPr>
        <w:pStyle w:val="Healthbody"/>
      </w:pPr>
      <w:r w:rsidRPr="00565AF3">
        <w:t>Detailed information on definitions and coding/classification instructions can be found in the</w:t>
      </w:r>
      <w:r>
        <w:t xml:space="preserve"> Department of Health</w:t>
      </w:r>
      <w:r w:rsidRPr="0090372A">
        <w:t xml:space="preserve"> </w:t>
      </w:r>
      <w:r>
        <w:t>guideline,</w:t>
      </w:r>
      <w:r w:rsidRPr="00565AF3">
        <w:t xml:space="preserve"> </w:t>
      </w:r>
      <w:r w:rsidRPr="00CC5CDF">
        <w:rPr>
          <w:rFonts w:cs="Arial"/>
          <w:i/>
          <w:iCs/>
        </w:rPr>
        <w:t>Triage minimum dataset 2010–11</w:t>
      </w:r>
      <w:r>
        <w:rPr>
          <w:rFonts w:cs="Arial"/>
          <w:i/>
          <w:iCs/>
        </w:rPr>
        <w:t>,</w:t>
      </w:r>
      <w:r w:rsidRPr="00CC5CDF">
        <w:rPr>
          <w:rFonts w:cs="Arial"/>
          <w:i/>
          <w:iCs/>
        </w:rPr>
        <w:t xml:space="preserve"> Volume </w:t>
      </w:r>
      <w:r>
        <w:rPr>
          <w:rFonts w:cs="Arial"/>
          <w:i/>
          <w:iCs/>
        </w:rPr>
        <w:t>2,</w:t>
      </w:r>
      <w:r w:rsidRPr="00EB4405">
        <w:t xml:space="preserve"> </w:t>
      </w:r>
      <w:r w:rsidRPr="00EB4405">
        <w:rPr>
          <w:rFonts w:cs="Arial"/>
          <w:i/>
          <w:iCs/>
        </w:rPr>
        <w:t>Data definitions and domain values</w:t>
      </w:r>
      <w:r>
        <w:rPr>
          <w:rFonts w:cs="Arial"/>
          <w:iCs/>
        </w:rPr>
        <w:t xml:space="preserve"> (</w:t>
      </w:r>
      <w:r w:rsidRPr="009768A6">
        <w:rPr>
          <w:rFonts w:cs="Arial"/>
          <w:iCs/>
        </w:rPr>
        <w:t>August 2014</w:t>
      </w:r>
      <w:r>
        <w:rPr>
          <w:rFonts w:cs="Arial"/>
          <w:iCs/>
        </w:rPr>
        <w:t>) at &lt;</w:t>
      </w:r>
      <w:r w:rsidRPr="00112A14">
        <w:rPr>
          <w:rFonts w:cs="Arial"/>
          <w:iCs/>
        </w:rPr>
        <w:t>www.health.vic.gov.</w:t>
      </w:r>
      <w:r>
        <w:rPr>
          <w:rFonts w:cs="Arial"/>
          <w:iCs/>
        </w:rPr>
        <w:t>au/mentalhealth/triage&gt;.</w:t>
      </w:r>
    </w:p>
    <w:p w:rsidR="00635F92" w:rsidRPr="00565AF3" w:rsidRDefault="00635F92" w:rsidP="00635F92">
      <w:pPr>
        <w:pStyle w:val="Heading2"/>
      </w:pPr>
      <w:bookmarkStart w:id="9" w:name="_Toc274833657"/>
      <w:bookmarkStart w:id="10" w:name="_Toc419195976"/>
      <w:r w:rsidRPr="00565AF3">
        <w:t>4.</w:t>
      </w:r>
      <w:r>
        <w:tab/>
      </w:r>
      <w:r w:rsidRPr="00565AF3">
        <w:t xml:space="preserve">Data model for </w:t>
      </w:r>
      <w:r>
        <w:t>t</w:t>
      </w:r>
      <w:r w:rsidRPr="00565AF3">
        <w:t>riage extract</w:t>
      </w:r>
      <w:bookmarkEnd w:id="9"/>
      <w:bookmarkEnd w:id="10"/>
    </w:p>
    <w:p w:rsidR="00635F92" w:rsidRDefault="00635F92" w:rsidP="00635F92">
      <w:pPr>
        <w:pStyle w:val="Healthbody"/>
      </w:pPr>
      <w:r>
        <w:t>The basic design of the extract consists of single data record for each triage event. Typically a record identifies a client or third party contacting/referred to a mental health triage service where a triage category scale is assigned. Therefore, key data elements seek to address:</w:t>
      </w:r>
    </w:p>
    <w:p w:rsidR="00635F92" w:rsidRDefault="00635F92" w:rsidP="00635F92">
      <w:pPr>
        <w:pStyle w:val="Healthbullet1"/>
        <w:tabs>
          <w:tab w:val="left" w:pos="284"/>
          <w:tab w:val="left" w:pos="1810"/>
        </w:tabs>
      </w:pPr>
      <w:r w:rsidRPr="005548AF">
        <w:rPr>
          <w:b/>
        </w:rPr>
        <w:t>Who?</w:t>
      </w:r>
      <w:r>
        <w:tab/>
        <w:t>Profile characteristics of the recipient of the service</w:t>
      </w:r>
    </w:p>
    <w:p w:rsidR="00635F92" w:rsidRDefault="00635F92" w:rsidP="00635F92">
      <w:pPr>
        <w:pStyle w:val="Healthbullet1"/>
        <w:tabs>
          <w:tab w:val="left" w:pos="284"/>
          <w:tab w:val="left" w:pos="1810"/>
        </w:tabs>
      </w:pPr>
      <w:r w:rsidRPr="005548AF">
        <w:rPr>
          <w:b/>
        </w:rPr>
        <w:t>From where?</w:t>
      </w:r>
      <w:r>
        <w:tab/>
        <w:t>Identifies the referral source for the recipient of the service</w:t>
      </w:r>
    </w:p>
    <w:p w:rsidR="00635F92" w:rsidRDefault="00635F92" w:rsidP="00635F92">
      <w:pPr>
        <w:pStyle w:val="Healthbullet1"/>
        <w:tabs>
          <w:tab w:val="left" w:pos="284"/>
          <w:tab w:val="left" w:pos="1810"/>
        </w:tabs>
        <w:ind w:left="1810" w:hanging="1810"/>
      </w:pPr>
      <w:r w:rsidRPr="005548AF">
        <w:rPr>
          <w:b/>
        </w:rPr>
        <w:t>What?</w:t>
      </w:r>
      <w:r>
        <w:tab/>
        <w:t>Identifies the service provided (both initial and outcome services) and the triage category assigned</w:t>
      </w:r>
    </w:p>
    <w:p w:rsidR="00635F92" w:rsidRDefault="00635F92" w:rsidP="00635F92">
      <w:pPr>
        <w:pStyle w:val="Healthbullet1"/>
        <w:tabs>
          <w:tab w:val="left" w:pos="284"/>
          <w:tab w:val="left" w:pos="1810"/>
        </w:tabs>
      </w:pPr>
      <w:r w:rsidRPr="005548AF">
        <w:rPr>
          <w:b/>
        </w:rPr>
        <w:t>When?</w:t>
      </w:r>
      <w:r>
        <w:tab/>
        <w:t>The date the triage category was assigned and service response time</w:t>
      </w:r>
    </w:p>
    <w:p w:rsidR="00635F92" w:rsidRDefault="00635F92" w:rsidP="00635F92">
      <w:pPr>
        <w:pStyle w:val="Healthbullet1"/>
        <w:tabs>
          <w:tab w:val="left" w:pos="284"/>
          <w:tab w:val="left" w:pos="1810"/>
        </w:tabs>
      </w:pPr>
      <w:r w:rsidRPr="005548AF">
        <w:rPr>
          <w:b/>
        </w:rPr>
        <w:t>Where?</w:t>
      </w:r>
      <w:r>
        <w:tab/>
        <w:t>The location of the assigned response worker</w:t>
      </w:r>
    </w:p>
    <w:p w:rsidR="00635F92" w:rsidRDefault="00635F92" w:rsidP="00635F92">
      <w:pPr>
        <w:pStyle w:val="Healthtablecaption"/>
      </w:pPr>
      <w:r>
        <w:rPr>
          <w:b w:val="0"/>
          <w:noProof/>
          <w:lang w:eastAsia="en-AU"/>
        </w:rPr>
        <mc:AlternateContent>
          <mc:Choice Requires="wpc">
            <w:drawing>
              <wp:anchor distT="0" distB="0" distL="114300" distR="114300" simplePos="0" relativeHeight="251658240" behindDoc="1" locked="0" layoutInCell="1" allowOverlap="1">
                <wp:simplePos x="0" y="0"/>
                <wp:positionH relativeFrom="column">
                  <wp:posOffset>-107950</wp:posOffset>
                </wp:positionH>
                <wp:positionV relativeFrom="paragraph">
                  <wp:posOffset>497840</wp:posOffset>
                </wp:positionV>
                <wp:extent cx="5909310" cy="3060065"/>
                <wp:effectExtent l="5715" t="12700" r="0" b="3810"/>
                <wp:wrapTight wrapText="bothSides">
                  <wp:wrapPolygon edited="0">
                    <wp:start x="-35" y="-67"/>
                    <wp:lineTo x="-35" y="6257"/>
                    <wp:lineTo x="3902" y="6392"/>
                    <wp:lineTo x="3902" y="11775"/>
                    <wp:lineTo x="-35" y="11909"/>
                    <wp:lineTo x="-35" y="21062"/>
                    <wp:lineTo x="8674" y="21062"/>
                    <wp:lineTo x="21461" y="21062"/>
                    <wp:lineTo x="21461" y="-67"/>
                    <wp:lineTo x="-35" y="-67"/>
                  </wp:wrapPolygon>
                </wp:wrapTight>
                <wp:docPr id="10"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3" name="Group 4"/>
                        <wpg:cNvGrpSpPr>
                          <a:grpSpLocks/>
                        </wpg:cNvGrpSpPr>
                        <wpg:grpSpPr bwMode="auto">
                          <a:xfrm>
                            <a:off x="0" y="0"/>
                            <a:ext cx="5857240" cy="2995291"/>
                            <a:chOff x="1319" y="9896"/>
                            <a:chExt cx="9224" cy="4621"/>
                          </a:xfrm>
                        </wpg:grpSpPr>
                        <wps:wsp>
                          <wps:cNvPr id="4" name="Text Box 5"/>
                          <wps:cNvSpPr txBox="1">
                            <a:spLocks noChangeArrowheads="1"/>
                          </wps:cNvSpPr>
                          <wps:spPr bwMode="auto">
                            <a:xfrm>
                              <a:off x="1321" y="9898"/>
                              <a:ext cx="3422" cy="1373"/>
                            </a:xfrm>
                            <a:prstGeom prst="rect">
                              <a:avLst/>
                            </a:prstGeom>
                            <a:solidFill>
                              <a:srgbClr val="FFFFFF"/>
                            </a:solidFill>
                            <a:ln w="9525">
                              <a:solidFill>
                                <a:srgbClr val="000000"/>
                              </a:solidFill>
                              <a:miter lim="800000"/>
                              <a:headEnd/>
                              <a:tailEnd/>
                            </a:ln>
                          </wps:spPr>
                          <wps:txbx>
                            <w:txbxContent>
                              <w:p w:rsidR="00635F92" w:rsidRPr="00942268" w:rsidRDefault="00635F92" w:rsidP="00635F92">
                                <w:pPr>
                                  <w:pStyle w:val="Healthheading4"/>
                                </w:pPr>
                                <w:r w:rsidRPr="00942268">
                                  <w:t>Mental health service organi</w:t>
                                </w:r>
                                <w:r>
                                  <w:t>s</w:t>
                                </w:r>
                                <w:r w:rsidRPr="00942268">
                                  <w:t>ation</w:t>
                                </w:r>
                              </w:p>
                              <w:p w:rsidR="00635F92" w:rsidRPr="00942268" w:rsidRDefault="00635F92" w:rsidP="00635F92">
                                <w:pPr>
                                  <w:pStyle w:val="Healthbody"/>
                                </w:pPr>
                                <w:r w:rsidRPr="00942268">
                                  <w:t>Campus code</w:t>
                                </w:r>
                              </w:p>
                            </w:txbxContent>
                          </wps:txbx>
                          <wps:bodyPr rot="0" vert="horz" wrap="square" lIns="74066" tIns="37033" rIns="74066" bIns="37033" anchor="t" anchorCtr="0" upright="1">
                            <a:noAutofit/>
                          </wps:bodyPr>
                        </wps:wsp>
                        <wps:wsp>
                          <wps:cNvPr id="5" name="Text Box 6"/>
                          <wps:cNvSpPr txBox="1">
                            <a:spLocks noChangeArrowheads="1"/>
                          </wps:cNvSpPr>
                          <wps:spPr bwMode="auto">
                            <a:xfrm>
                              <a:off x="1319" y="12537"/>
                              <a:ext cx="3441" cy="1961"/>
                            </a:xfrm>
                            <a:prstGeom prst="rect">
                              <a:avLst/>
                            </a:prstGeom>
                            <a:solidFill>
                              <a:srgbClr val="FFFFFF"/>
                            </a:solidFill>
                            <a:ln w="9525">
                              <a:solidFill>
                                <a:srgbClr val="000000"/>
                              </a:solidFill>
                              <a:miter lim="800000"/>
                              <a:headEnd/>
                              <a:tailEnd/>
                            </a:ln>
                          </wps:spPr>
                          <wps:txbx>
                            <w:txbxContent>
                              <w:p w:rsidR="00635F92" w:rsidRPr="003E5C45" w:rsidRDefault="00635F92" w:rsidP="00635F92">
                                <w:pPr>
                                  <w:pStyle w:val="Healthheading4"/>
                                </w:pPr>
                                <w:r w:rsidRPr="003E5C45">
                                  <w:t>Person</w:t>
                                </w:r>
                              </w:p>
                              <w:p w:rsidR="00635F92" w:rsidRPr="003E5C45" w:rsidRDefault="00635F92" w:rsidP="00635F92">
                                <w:pPr>
                                  <w:pStyle w:val="Healthbody"/>
                                </w:pPr>
                                <w:r w:rsidRPr="003E5C45">
                                  <w:t>Postcode</w:t>
                                </w:r>
                                <w:r w:rsidRPr="003E5C45">
                                  <w:tab/>
                                  <w:t>SLK</w:t>
                                </w:r>
                              </w:p>
                              <w:p w:rsidR="00635F92" w:rsidRPr="003E5C45" w:rsidRDefault="00635F92" w:rsidP="00635F92">
                                <w:pPr>
                                  <w:pStyle w:val="Healthbody"/>
                                </w:pPr>
                                <w:r w:rsidRPr="003E5C45">
                                  <w:t>Locality name</w:t>
                                </w:r>
                                <w:r w:rsidRPr="003E5C45">
                                  <w:tab/>
                                  <w:t>Indigenous status</w:t>
                                </w:r>
                              </w:p>
                              <w:p w:rsidR="00635F92" w:rsidRPr="003E5C45" w:rsidRDefault="00635F92" w:rsidP="00635F92">
                                <w:pPr>
                                  <w:pStyle w:val="Healthbody"/>
                                </w:pPr>
                                <w:r w:rsidRPr="003E5C45">
                                  <w:t>Client MHA</w:t>
                                </w:r>
                                <w:r w:rsidRPr="003E5C45">
                                  <w:tab/>
                                </w:r>
                                <w:r>
                                  <w:t>Preferred language</w:t>
                                </w:r>
                              </w:p>
                            </w:txbxContent>
                          </wps:txbx>
                          <wps:bodyPr rot="0" vert="horz" wrap="square" lIns="74066" tIns="37033" rIns="74066" bIns="37033" anchor="t" anchorCtr="0" upright="1">
                            <a:noAutofit/>
                          </wps:bodyPr>
                        </wps:wsp>
                        <wps:wsp>
                          <wps:cNvPr id="6" name="AutoShape 7"/>
                          <wps:cNvCnPr>
                            <a:cxnSpLocks noChangeShapeType="1"/>
                            <a:stCxn id="4" idx="2"/>
                            <a:endCxn id="5" idx="0"/>
                          </wps:cNvCnPr>
                          <wps:spPr bwMode="auto">
                            <a:xfrm>
                              <a:off x="3032" y="11271"/>
                              <a:ext cx="8" cy="1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flipV="1">
                              <a:off x="4758" y="13442"/>
                              <a:ext cx="34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5105" y="9896"/>
                              <a:ext cx="5438" cy="4621"/>
                            </a:xfrm>
                            <a:prstGeom prst="rect">
                              <a:avLst/>
                            </a:prstGeom>
                            <a:solidFill>
                              <a:srgbClr val="FFFFFF"/>
                            </a:solidFill>
                            <a:ln w="9525">
                              <a:solidFill>
                                <a:srgbClr val="000000"/>
                              </a:solidFill>
                              <a:miter lim="800000"/>
                              <a:headEnd/>
                              <a:tailEnd/>
                            </a:ln>
                          </wps:spPr>
                          <wps:txbx>
                            <w:txbxContent>
                              <w:p w:rsidR="00635F92" w:rsidRPr="00942268" w:rsidRDefault="00635F92" w:rsidP="00635F92">
                                <w:pPr>
                                  <w:pStyle w:val="Healthheading4"/>
                                  <w:tabs>
                                    <w:tab w:val="left" w:pos="2715"/>
                                  </w:tabs>
                                </w:pPr>
                                <w:r w:rsidRPr="00942268">
                                  <w:t>Mental health triage event</w:t>
                                </w:r>
                              </w:p>
                              <w:p w:rsidR="00635F92" w:rsidRPr="00942268" w:rsidRDefault="00635F92" w:rsidP="00635F92">
                                <w:pPr>
                                  <w:pStyle w:val="Healthheading4"/>
                                  <w:tabs>
                                    <w:tab w:val="left" w:pos="2715"/>
                                  </w:tabs>
                                </w:pPr>
                                <w:r>
                                  <w:t>Assignment of</w:t>
                                </w:r>
                                <w:r w:rsidRPr="00942268">
                                  <w:tab/>
                                  <w:t xml:space="preserve">Triage </w:t>
                                </w:r>
                                <w:r>
                                  <w:t>o</w:t>
                                </w:r>
                                <w:r w:rsidRPr="00942268">
                                  <w:t>utcome</w:t>
                                </w:r>
                                <w:r>
                                  <w:br/>
                                  <w:t>t</w:t>
                                </w:r>
                                <w:r w:rsidRPr="00942268">
                                  <w:t xml:space="preserve">riage </w:t>
                                </w:r>
                                <w:r>
                                  <w:t>s</w:t>
                                </w:r>
                                <w:r w:rsidRPr="00942268">
                                  <w:t>cale</w:t>
                                </w:r>
                              </w:p>
                              <w:p w:rsidR="00635F92" w:rsidRPr="003E5C45" w:rsidRDefault="00635F92" w:rsidP="00635F92">
                                <w:pPr>
                                  <w:pStyle w:val="Healthbody"/>
                                  <w:tabs>
                                    <w:tab w:val="left" w:pos="2715"/>
                                  </w:tabs>
                                </w:pPr>
                                <w:r w:rsidRPr="003E5C45">
                                  <w:t>Interpreter required</w:t>
                                </w:r>
                              </w:p>
                              <w:p w:rsidR="00635F92" w:rsidRPr="003E5C45" w:rsidRDefault="00635F92" w:rsidP="00635F92">
                                <w:pPr>
                                  <w:pStyle w:val="Healthbody"/>
                                  <w:tabs>
                                    <w:tab w:val="left" w:pos="2715"/>
                                  </w:tabs>
                                </w:pPr>
                                <w:r w:rsidRPr="003E5C45">
                                  <w:t>Referral source</w:t>
                                </w:r>
                                <w:r>
                                  <w:tab/>
                                </w:r>
                                <w:r w:rsidRPr="003E5C45">
                                  <w:t>Service response</w:t>
                                </w:r>
                              </w:p>
                              <w:p w:rsidR="00635F92" w:rsidRPr="003E5C45" w:rsidRDefault="00635F92" w:rsidP="00635F92">
                                <w:pPr>
                                  <w:pStyle w:val="Healthbody"/>
                                  <w:tabs>
                                    <w:tab w:val="left" w:pos="2715"/>
                                  </w:tabs>
                                </w:pPr>
                                <w:r w:rsidRPr="003E5C45">
                                  <w:t xml:space="preserve">Program type </w:t>
                                </w:r>
                                <w:r>
                                  <w:t>i</w:t>
                                </w:r>
                                <w:r w:rsidRPr="003E5C45">
                                  <w:t>ntake</w:t>
                                </w:r>
                                <w:r w:rsidRPr="003E5C45">
                                  <w:tab/>
                                  <w:t>Program type response</w:t>
                                </w:r>
                              </w:p>
                              <w:p w:rsidR="00635F92" w:rsidRPr="003E5C45" w:rsidRDefault="00635F92" w:rsidP="00635F92">
                                <w:pPr>
                                  <w:pStyle w:val="Healthbody"/>
                                  <w:tabs>
                                    <w:tab w:val="left" w:pos="2715"/>
                                  </w:tabs>
                                </w:pPr>
                                <w:r w:rsidRPr="003E5C45">
                                  <w:t>Triage date/time</w:t>
                                </w:r>
                                <w:r>
                                  <w:tab/>
                                </w:r>
                                <w:r w:rsidRPr="003E5C45">
                                  <w:t>Service response date/time</w:t>
                                </w:r>
                              </w:p>
                              <w:p w:rsidR="00635F92" w:rsidRPr="003E5C45" w:rsidRDefault="00635F92" w:rsidP="00635F92">
                                <w:pPr>
                                  <w:pStyle w:val="Healthbody"/>
                                  <w:tabs>
                                    <w:tab w:val="left" w:pos="2715"/>
                                  </w:tabs>
                                </w:pPr>
                                <w:r w:rsidRPr="003E5C45">
                                  <w:t>Triage scale</w:t>
                                </w:r>
                              </w:p>
                              <w:p w:rsidR="00635F92" w:rsidRPr="003E5C45" w:rsidRDefault="00635F92" w:rsidP="00635F92">
                                <w:pPr>
                                  <w:pStyle w:val="Healthbody"/>
                                  <w:tabs>
                                    <w:tab w:val="left" w:pos="2715"/>
                                  </w:tabs>
                                </w:pPr>
                                <w:r w:rsidRPr="003E5C45">
                                  <w:t>Intake service medium</w:t>
                                </w:r>
                                <w:r>
                                  <w:tab/>
                                </w:r>
                                <w:r w:rsidRPr="003E5C45">
                                  <w:t xml:space="preserve">Service response medium </w:t>
                                </w:r>
                              </w:p>
                              <w:p w:rsidR="00635F92" w:rsidRPr="003E5C45" w:rsidRDefault="00635F92" w:rsidP="00635F92">
                                <w:pPr>
                                  <w:pStyle w:val="Healthbody"/>
                                  <w:tabs>
                                    <w:tab w:val="left" w:pos="2715"/>
                                  </w:tabs>
                                </w:pPr>
                                <w:r w:rsidRPr="003E5C45">
                                  <w:t>Intake service location</w:t>
                                </w:r>
                                <w:r>
                                  <w:tab/>
                                </w:r>
                                <w:r w:rsidRPr="003E5C45">
                                  <w:t>Service response location</w:t>
                                </w:r>
                              </w:p>
                              <w:p w:rsidR="00635F92" w:rsidRPr="003E5C45" w:rsidRDefault="00635F92" w:rsidP="00635F92">
                                <w:pPr>
                                  <w:pStyle w:val="Healthbody"/>
                                  <w:tabs>
                                    <w:tab w:val="left" w:pos="2715"/>
                                  </w:tabs>
                                </w:pPr>
                                <w:r w:rsidRPr="003E5C45">
                                  <w:t>Intake service recipient</w:t>
                                </w:r>
                                <w:r>
                                  <w:tab/>
                                </w:r>
                                <w:r w:rsidRPr="003E5C45">
                                  <w:t>Service response recipient</w:t>
                                </w:r>
                              </w:p>
                            </w:txbxContent>
                          </wps:txbx>
                          <wps:bodyPr rot="0" vert="horz" wrap="square" lIns="74066" tIns="37033" rIns="74066" bIns="37033"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0" o:spid="_x0000_s1027" editas="canvas" style="position:absolute;margin-left:-8.5pt;margin-top:39.2pt;width:465.3pt;height:240.95pt;z-index:-251658240" coordsize="59093,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093;height:30600;visibility:visible;mso-wrap-style:square">
                  <v:fill o:detectmouseclick="t"/>
                  <v:path o:connecttype="none"/>
                </v:shape>
                <v:group id="Group 4" o:spid="_x0000_s1029" style="position:absolute;width:58572;height:29952" coordorigin="1319,9896" coordsize="9224,4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1321;top:9898;width:3422;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gcQA&#10;AADaAAAADwAAAGRycy9kb3ducmV2LnhtbESPQWvCQBSE7wX/w/KEXkQ3FZEQXUWkgV6K1Jb2+pJ9&#10;boLZtyG7iam/vlso9DjMzDfMdj/aRgzU+dqxgqdFAoK4dLpmo+DjPZ+nIHxA1tg4JgXf5GG/mzxs&#10;MdPuxm80nIMREcI+QwVVCG0mpS8rsugXriWO3sV1FkOUnZG6w1uE20Yuk2QtLdYcFyps6VhReT33&#10;VsFzPTu5+/hl8td++ZmaYiiS9qTU43Q8bEAEGsN/+K/9ohWs4PdKv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9v4HEAAAA2gAAAA8AAAAAAAAAAAAAAAAAmAIAAGRycy9k&#10;b3ducmV2LnhtbFBLBQYAAAAABAAEAPUAAACJAwAAAAA=&#10;">
                    <v:textbox inset="2.05739mm,1.0287mm,2.05739mm,1.0287mm">
                      <w:txbxContent>
                        <w:p w:rsidR="00635F92" w:rsidRPr="00942268" w:rsidRDefault="00635F92" w:rsidP="00635F92">
                          <w:pPr>
                            <w:pStyle w:val="Healthheading4"/>
                          </w:pPr>
                          <w:r w:rsidRPr="00942268">
                            <w:t>Mental health service organi</w:t>
                          </w:r>
                          <w:r>
                            <w:t>s</w:t>
                          </w:r>
                          <w:r w:rsidRPr="00942268">
                            <w:t>ation</w:t>
                          </w:r>
                        </w:p>
                        <w:p w:rsidR="00635F92" w:rsidRPr="00942268" w:rsidRDefault="00635F92" w:rsidP="00635F92">
                          <w:pPr>
                            <w:pStyle w:val="Healthbody"/>
                          </w:pPr>
                          <w:r w:rsidRPr="00942268">
                            <w:t>Campus code</w:t>
                          </w:r>
                        </w:p>
                      </w:txbxContent>
                    </v:textbox>
                  </v:shape>
                  <v:shape id="Text Box 6" o:spid="_x0000_s1031" type="#_x0000_t202" style="position:absolute;left:1319;top:12537;width:3441;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aGsQA&#10;AADaAAAADwAAAGRycy9kb3ducmV2LnhtbESPQWvCQBSE7wX/w/KEXkQ3FZQQXUWkgV6K1Jb2+pJ9&#10;boLZtyG7iam/vlso9DjMzDfMdj/aRgzU+dqxgqdFAoK4dLpmo+DjPZ+nIHxA1tg4JgXf5GG/mzxs&#10;MdPuxm80nIMREcI+QwVVCG0mpS8rsugXriWO3sV1FkOUnZG6w1uE20Yuk2QtLdYcFyps6VhReT33&#10;VsFzPTu5+/hl8td++ZmaYiiS9qTU43Q8bEAEGsN/+K/9ohWs4PdKv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GhrEAAAA2gAAAA8AAAAAAAAAAAAAAAAAmAIAAGRycy9k&#10;b3ducmV2LnhtbFBLBQYAAAAABAAEAPUAAACJAwAAAAA=&#10;">
                    <v:textbox inset="2.05739mm,1.0287mm,2.05739mm,1.0287mm">
                      <w:txbxContent>
                        <w:p w:rsidR="00635F92" w:rsidRPr="003E5C45" w:rsidRDefault="00635F92" w:rsidP="00635F92">
                          <w:pPr>
                            <w:pStyle w:val="Healthheading4"/>
                          </w:pPr>
                          <w:r w:rsidRPr="003E5C45">
                            <w:t>Person</w:t>
                          </w:r>
                        </w:p>
                        <w:p w:rsidR="00635F92" w:rsidRPr="003E5C45" w:rsidRDefault="00635F92" w:rsidP="00635F92">
                          <w:pPr>
                            <w:pStyle w:val="Healthbody"/>
                          </w:pPr>
                          <w:r w:rsidRPr="003E5C45">
                            <w:t>Postcode</w:t>
                          </w:r>
                          <w:r w:rsidRPr="003E5C45">
                            <w:tab/>
                            <w:t>SLK</w:t>
                          </w:r>
                        </w:p>
                        <w:p w:rsidR="00635F92" w:rsidRPr="003E5C45" w:rsidRDefault="00635F92" w:rsidP="00635F92">
                          <w:pPr>
                            <w:pStyle w:val="Healthbody"/>
                          </w:pPr>
                          <w:r w:rsidRPr="003E5C45">
                            <w:t>Locality name</w:t>
                          </w:r>
                          <w:r w:rsidRPr="003E5C45">
                            <w:tab/>
                            <w:t>Indigenous status</w:t>
                          </w:r>
                        </w:p>
                        <w:p w:rsidR="00635F92" w:rsidRPr="003E5C45" w:rsidRDefault="00635F92" w:rsidP="00635F92">
                          <w:pPr>
                            <w:pStyle w:val="Healthbody"/>
                          </w:pPr>
                          <w:r w:rsidRPr="003E5C45">
                            <w:t>Client MHA</w:t>
                          </w:r>
                          <w:r w:rsidRPr="003E5C45">
                            <w:tab/>
                          </w:r>
                          <w:r>
                            <w:t>Preferred language</w:t>
                          </w:r>
                        </w:p>
                      </w:txbxContent>
                    </v:textbox>
                  </v:shape>
                  <v:shapetype id="_x0000_t32" coordsize="21600,21600" o:spt="32" o:oned="t" path="m,l21600,21600e" filled="f">
                    <v:path arrowok="t" fillok="f" o:connecttype="none"/>
                    <o:lock v:ext="edit" shapetype="t"/>
                  </v:shapetype>
                  <v:shape id="AutoShape 7" o:spid="_x0000_s1032" type="#_x0000_t32" style="position:absolute;left:3032;top:11271;width:8;height:1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line id="Line 8" o:spid="_x0000_s1033" style="position:absolute;flip:y;visibility:visible;mso-wrap-style:square" from="4758,13442" to="5105,1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shape id="Text Box 9" o:spid="_x0000_s1034" type="#_x0000_t202" style="position:absolute;left:5105;top:9896;width:5438;height:4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QH8MA&#10;AADaAAAADwAAAGRycy9kb3ducmV2LnhtbESPQYvCMBSE74L/ITzBy6LpehCtRhFR2IvIuoten80z&#10;LTYvpYm1+uvNwoLHYWa+YebL1paiodoXjhV8DhMQxJnTBRsFvz/bwQSED8gaS8ek4EEelotuZ46p&#10;dnf+puYQjIgQ9ikqyEOoUil9lpNFP3QVcfQurrYYoqyN1DXeI9yWcpQkY2mx4LiQY0XrnLLr4WYV&#10;bIqPvXu2J7Pd3UbHiTk356TaK9XvtasZiEBteIf/219awRT+rs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wQH8MAAADaAAAADwAAAAAAAAAAAAAAAACYAgAAZHJzL2Rv&#10;d25yZXYueG1sUEsFBgAAAAAEAAQA9QAAAIgDAAAAAA==&#10;">
                    <v:textbox inset="2.05739mm,1.0287mm,2.05739mm,1.0287mm">
                      <w:txbxContent>
                        <w:p w:rsidR="00635F92" w:rsidRPr="00942268" w:rsidRDefault="00635F92" w:rsidP="00635F92">
                          <w:pPr>
                            <w:pStyle w:val="Healthheading4"/>
                            <w:tabs>
                              <w:tab w:val="left" w:pos="2715"/>
                            </w:tabs>
                          </w:pPr>
                          <w:r w:rsidRPr="00942268">
                            <w:t>Mental health triage event</w:t>
                          </w:r>
                        </w:p>
                        <w:p w:rsidR="00635F92" w:rsidRPr="00942268" w:rsidRDefault="00635F92" w:rsidP="00635F92">
                          <w:pPr>
                            <w:pStyle w:val="Healthheading4"/>
                            <w:tabs>
                              <w:tab w:val="left" w:pos="2715"/>
                            </w:tabs>
                          </w:pPr>
                          <w:r>
                            <w:t>Assignment of</w:t>
                          </w:r>
                          <w:r w:rsidRPr="00942268">
                            <w:tab/>
                            <w:t xml:space="preserve">Triage </w:t>
                          </w:r>
                          <w:r>
                            <w:t>o</w:t>
                          </w:r>
                          <w:r w:rsidRPr="00942268">
                            <w:t>utcome</w:t>
                          </w:r>
                          <w:r>
                            <w:br/>
                            <w:t>t</w:t>
                          </w:r>
                          <w:r w:rsidRPr="00942268">
                            <w:t xml:space="preserve">riage </w:t>
                          </w:r>
                          <w:r>
                            <w:t>s</w:t>
                          </w:r>
                          <w:r w:rsidRPr="00942268">
                            <w:t>cale</w:t>
                          </w:r>
                        </w:p>
                        <w:p w:rsidR="00635F92" w:rsidRPr="003E5C45" w:rsidRDefault="00635F92" w:rsidP="00635F92">
                          <w:pPr>
                            <w:pStyle w:val="Healthbody"/>
                            <w:tabs>
                              <w:tab w:val="left" w:pos="2715"/>
                            </w:tabs>
                          </w:pPr>
                          <w:r w:rsidRPr="003E5C45">
                            <w:t>Interpreter required</w:t>
                          </w:r>
                        </w:p>
                        <w:p w:rsidR="00635F92" w:rsidRPr="003E5C45" w:rsidRDefault="00635F92" w:rsidP="00635F92">
                          <w:pPr>
                            <w:pStyle w:val="Healthbody"/>
                            <w:tabs>
                              <w:tab w:val="left" w:pos="2715"/>
                            </w:tabs>
                          </w:pPr>
                          <w:r w:rsidRPr="003E5C45">
                            <w:t>Referral source</w:t>
                          </w:r>
                          <w:r>
                            <w:tab/>
                          </w:r>
                          <w:r w:rsidRPr="003E5C45">
                            <w:t>Service response</w:t>
                          </w:r>
                        </w:p>
                        <w:p w:rsidR="00635F92" w:rsidRPr="003E5C45" w:rsidRDefault="00635F92" w:rsidP="00635F92">
                          <w:pPr>
                            <w:pStyle w:val="Healthbody"/>
                            <w:tabs>
                              <w:tab w:val="left" w:pos="2715"/>
                            </w:tabs>
                          </w:pPr>
                          <w:r w:rsidRPr="003E5C45">
                            <w:t xml:space="preserve">Program type </w:t>
                          </w:r>
                          <w:r>
                            <w:t>i</w:t>
                          </w:r>
                          <w:r w:rsidRPr="003E5C45">
                            <w:t>ntake</w:t>
                          </w:r>
                          <w:r w:rsidRPr="003E5C45">
                            <w:tab/>
                            <w:t>Program type response</w:t>
                          </w:r>
                        </w:p>
                        <w:p w:rsidR="00635F92" w:rsidRPr="003E5C45" w:rsidRDefault="00635F92" w:rsidP="00635F92">
                          <w:pPr>
                            <w:pStyle w:val="Healthbody"/>
                            <w:tabs>
                              <w:tab w:val="left" w:pos="2715"/>
                            </w:tabs>
                          </w:pPr>
                          <w:r w:rsidRPr="003E5C45">
                            <w:t>Triage date/time</w:t>
                          </w:r>
                          <w:r>
                            <w:tab/>
                          </w:r>
                          <w:r w:rsidRPr="003E5C45">
                            <w:t>Service response date/time</w:t>
                          </w:r>
                        </w:p>
                        <w:p w:rsidR="00635F92" w:rsidRPr="003E5C45" w:rsidRDefault="00635F92" w:rsidP="00635F92">
                          <w:pPr>
                            <w:pStyle w:val="Healthbody"/>
                            <w:tabs>
                              <w:tab w:val="left" w:pos="2715"/>
                            </w:tabs>
                          </w:pPr>
                          <w:r w:rsidRPr="003E5C45">
                            <w:t>Triage scale</w:t>
                          </w:r>
                        </w:p>
                        <w:p w:rsidR="00635F92" w:rsidRPr="003E5C45" w:rsidRDefault="00635F92" w:rsidP="00635F92">
                          <w:pPr>
                            <w:pStyle w:val="Healthbody"/>
                            <w:tabs>
                              <w:tab w:val="left" w:pos="2715"/>
                            </w:tabs>
                          </w:pPr>
                          <w:r w:rsidRPr="003E5C45">
                            <w:t>Intake service medium</w:t>
                          </w:r>
                          <w:r>
                            <w:tab/>
                          </w:r>
                          <w:r w:rsidRPr="003E5C45">
                            <w:t xml:space="preserve">Service response medium </w:t>
                          </w:r>
                        </w:p>
                        <w:p w:rsidR="00635F92" w:rsidRPr="003E5C45" w:rsidRDefault="00635F92" w:rsidP="00635F92">
                          <w:pPr>
                            <w:pStyle w:val="Healthbody"/>
                            <w:tabs>
                              <w:tab w:val="left" w:pos="2715"/>
                            </w:tabs>
                          </w:pPr>
                          <w:r w:rsidRPr="003E5C45">
                            <w:t>Intake service location</w:t>
                          </w:r>
                          <w:r>
                            <w:tab/>
                          </w:r>
                          <w:r w:rsidRPr="003E5C45">
                            <w:t>Service response location</w:t>
                          </w:r>
                        </w:p>
                        <w:p w:rsidR="00635F92" w:rsidRPr="003E5C45" w:rsidRDefault="00635F92" w:rsidP="00635F92">
                          <w:pPr>
                            <w:pStyle w:val="Healthbody"/>
                            <w:tabs>
                              <w:tab w:val="left" w:pos="2715"/>
                            </w:tabs>
                          </w:pPr>
                          <w:r w:rsidRPr="003E5C45">
                            <w:t>Intake service recipient</w:t>
                          </w:r>
                          <w:r>
                            <w:tab/>
                          </w:r>
                          <w:r w:rsidRPr="003E5C45">
                            <w:t>Service response recipient</w:t>
                          </w:r>
                        </w:p>
                      </w:txbxContent>
                    </v:textbox>
                  </v:shape>
                </v:group>
                <w10:wrap type="tight"/>
              </v:group>
            </w:pict>
          </mc:Fallback>
        </mc:AlternateContent>
      </w:r>
      <w:r w:rsidRPr="00417086">
        <w:t xml:space="preserve">Figure 1: Data model underlying the </w:t>
      </w:r>
      <w:r>
        <w:t>triage m</w:t>
      </w:r>
      <w:r w:rsidRPr="00417086">
        <w:t xml:space="preserve">inimum </w:t>
      </w:r>
      <w:r>
        <w:t>d</w:t>
      </w:r>
      <w:r w:rsidRPr="00417086">
        <w:t xml:space="preserve">ataset </w:t>
      </w:r>
      <w:r>
        <w:t>–</w:t>
      </w:r>
      <w:r w:rsidRPr="00417086">
        <w:t xml:space="preserve"> </w:t>
      </w:r>
      <w:r>
        <w:t>t</w:t>
      </w:r>
      <w:r w:rsidRPr="00417086">
        <w:t>riage data extract</w:t>
      </w:r>
    </w:p>
    <w:p w:rsidR="00635F92" w:rsidRPr="00417086" w:rsidRDefault="00635F92" w:rsidP="00635F92">
      <w:pPr>
        <w:pStyle w:val="Healthtablecaption"/>
      </w:pPr>
    </w:p>
    <w:p w:rsidR="00635F92" w:rsidRDefault="00635F92" w:rsidP="00635F92">
      <w:pPr>
        <w:pStyle w:val="Healthbody"/>
        <w:sectPr w:rsidR="00635F92" w:rsidSect="00635F9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304" w:bottom="1134" w:left="1304" w:header="454" w:footer="567" w:gutter="0"/>
          <w:pgNumType w:start="1"/>
          <w:cols w:space="720"/>
          <w:docGrid w:linePitch="360"/>
        </w:sectPr>
      </w:pPr>
    </w:p>
    <w:p w:rsidR="00635F92" w:rsidRPr="00B46D87" w:rsidRDefault="00635F92" w:rsidP="00635F92">
      <w:pPr>
        <w:pStyle w:val="Heading2"/>
      </w:pPr>
      <w:bookmarkStart w:id="11" w:name="_Toc274833658"/>
      <w:bookmarkStart w:id="12" w:name="_Toc419195977"/>
      <w:r w:rsidRPr="00B46D87">
        <w:lastRenderedPageBreak/>
        <w:t>5.</w:t>
      </w:r>
      <w:r>
        <w:tab/>
      </w:r>
      <w:r w:rsidRPr="00B46D87">
        <w:t>File type and naming convention</w:t>
      </w:r>
      <w:bookmarkEnd w:id="11"/>
      <w:bookmarkEnd w:id="12"/>
    </w:p>
    <w:p w:rsidR="00635F92" w:rsidRPr="00B46D87" w:rsidRDefault="00635F92" w:rsidP="00635F92">
      <w:pPr>
        <w:pStyle w:val="Healthbullet1"/>
        <w:jc w:val="both"/>
      </w:pPr>
      <w:r w:rsidRPr="00B46D87">
        <w:t xml:space="preserve">Data submitted to </w:t>
      </w:r>
      <w:r>
        <w:t>the department</w:t>
      </w:r>
      <w:r w:rsidRPr="00B46D87">
        <w:t xml:space="preserve"> should be formatted as specified in a variable length tab</w:t>
      </w:r>
      <w:r>
        <w:t>-delimited text file.</w:t>
      </w:r>
    </w:p>
    <w:p w:rsidR="00635F92" w:rsidRPr="00B46D87" w:rsidRDefault="00635F92" w:rsidP="00635F92">
      <w:pPr>
        <w:pStyle w:val="Healthbullet1"/>
        <w:jc w:val="both"/>
      </w:pPr>
      <w:r w:rsidRPr="00B46D87">
        <w:t>The data will have the naming convention of TMDCCCCYYYYMMBBBB.txt</w:t>
      </w:r>
      <w:r>
        <w:t>.</w:t>
      </w:r>
    </w:p>
    <w:p w:rsidR="00635F92" w:rsidRPr="00B46D87" w:rsidRDefault="00635F92" w:rsidP="00635F92">
      <w:pPr>
        <w:pStyle w:val="Healthbody"/>
        <w:jc w:val="both"/>
      </w:pPr>
      <w:r w:rsidRPr="00B46D87">
        <w:t>Where:</w:t>
      </w:r>
    </w:p>
    <w:p w:rsidR="00635F92" w:rsidRPr="00B46D87" w:rsidRDefault="00635F92" w:rsidP="00635F92">
      <w:pPr>
        <w:pStyle w:val="Healthbullet1"/>
        <w:jc w:val="both"/>
      </w:pPr>
      <w:r w:rsidRPr="00B46D87">
        <w:t>TMD</w:t>
      </w:r>
      <w:r>
        <w:t>:</w:t>
      </w:r>
      <w:r w:rsidRPr="00B46D87">
        <w:t xml:space="preserve"> denotes ‘</w:t>
      </w:r>
      <w:r>
        <w:t>t</w:t>
      </w:r>
      <w:r w:rsidRPr="00B46D87">
        <w:t xml:space="preserve">riage </w:t>
      </w:r>
      <w:r>
        <w:t>m</w:t>
      </w:r>
      <w:r w:rsidRPr="00B46D87">
        <w:t xml:space="preserve">inimum </w:t>
      </w:r>
      <w:r>
        <w:t>d</w:t>
      </w:r>
      <w:r w:rsidRPr="00B46D87">
        <w:t>ataset’</w:t>
      </w:r>
      <w:r>
        <w:t>.</w:t>
      </w:r>
    </w:p>
    <w:p w:rsidR="00635F92" w:rsidRPr="00B46D87" w:rsidRDefault="00635F92" w:rsidP="00635F92">
      <w:pPr>
        <w:pStyle w:val="Healthbullet1"/>
        <w:jc w:val="both"/>
      </w:pPr>
      <w:r w:rsidRPr="00B46D87">
        <w:t>CCCC</w:t>
      </w:r>
      <w:r>
        <w:t>:</w:t>
      </w:r>
      <w:r w:rsidRPr="00B46D87">
        <w:t xml:space="preserve"> is the code used to identify </w:t>
      </w:r>
      <w:r>
        <w:t>the mental health triage campus.</w:t>
      </w:r>
    </w:p>
    <w:p w:rsidR="00635F92" w:rsidRPr="00B46D87" w:rsidRDefault="00635F92" w:rsidP="00635F92">
      <w:pPr>
        <w:pStyle w:val="Healthbullet1"/>
        <w:jc w:val="both"/>
      </w:pPr>
      <w:r w:rsidRPr="00B46D87">
        <w:t>YYYY</w:t>
      </w:r>
      <w:r>
        <w:t>:</w:t>
      </w:r>
      <w:r w:rsidRPr="00B46D87">
        <w:t xml:space="preserve"> includes the reporting year covered in the file, using the convention where financial years are abbreviated by referring to the last calendar year of the pair (e.g. 2010</w:t>
      </w:r>
      <w:r>
        <w:t>–11, is identified as 2011).</w:t>
      </w:r>
    </w:p>
    <w:p w:rsidR="00635F92" w:rsidRPr="00B46D87" w:rsidRDefault="00635F92" w:rsidP="00635F92">
      <w:pPr>
        <w:pStyle w:val="Healthbullet1"/>
        <w:jc w:val="both"/>
      </w:pPr>
      <w:r w:rsidRPr="00B46D87">
        <w:t>MM</w:t>
      </w:r>
      <w:r>
        <w:t>:</w:t>
      </w:r>
      <w:r w:rsidRPr="00B46D87">
        <w:t xml:space="preserve"> represents the applicable financial month number within the YYYY, (e.g. 201101 equates to July 2010, 201106 equates to December 2010)</w:t>
      </w:r>
      <w:r>
        <w:t>.</w:t>
      </w:r>
    </w:p>
    <w:p w:rsidR="00635F92" w:rsidRPr="00B46D87" w:rsidRDefault="00635F92" w:rsidP="00635F92">
      <w:pPr>
        <w:pStyle w:val="Healthbullet1"/>
        <w:jc w:val="both"/>
      </w:pPr>
      <w:r w:rsidRPr="00B46D87">
        <w:t>BBBB</w:t>
      </w:r>
      <w:r>
        <w:t>:</w:t>
      </w:r>
      <w:r w:rsidRPr="00B46D87">
        <w:t xml:space="preserve"> represents an incremental batch number (leading zeros present)</w:t>
      </w:r>
      <w:r>
        <w:t>.</w:t>
      </w:r>
    </w:p>
    <w:p w:rsidR="00635F92" w:rsidRPr="00B46D87" w:rsidRDefault="00635F92" w:rsidP="00635F92">
      <w:pPr>
        <w:pStyle w:val="Healthbody"/>
        <w:jc w:val="both"/>
      </w:pPr>
      <w:r w:rsidRPr="00B46D87">
        <w:t xml:space="preserve">Adherence to this approach requires that any resubmitted files should have a batch number greater than the file they replace. For example, the first </w:t>
      </w:r>
      <w:r>
        <w:t>t</w:t>
      </w:r>
      <w:r w:rsidRPr="00B46D87">
        <w:t xml:space="preserve">riage data file submitted </w:t>
      </w:r>
      <w:r>
        <w:t>by The Alfred covering the 2010–</w:t>
      </w:r>
      <w:r w:rsidRPr="00B46D87">
        <w:t>11 year would b</w:t>
      </w:r>
      <w:r>
        <w:t>e named ‘TMD10102011010001.txt’.</w:t>
      </w:r>
    </w:p>
    <w:p w:rsidR="00635F92" w:rsidRPr="00B46D87" w:rsidRDefault="00635F92" w:rsidP="00635F92">
      <w:pPr>
        <w:pStyle w:val="Healthbody"/>
        <w:jc w:val="both"/>
      </w:pPr>
      <w:r w:rsidRPr="00B46D87">
        <w:t xml:space="preserve">The first row of every </w:t>
      </w:r>
      <w:proofErr w:type="spellStart"/>
      <w:r w:rsidRPr="00B46D87">
        <w:t>file</w:t>
      </w:r>
      <w:proofErr w:type="spellEnd"/>
      <w:r w:rsidRPr="00B46D87">
        <w:t xml:space="preserve"> must contain the column names.</w:t>
      </w:r>
    </w:p>
    <w:p w:rsidR="00635F92" w:rsidRPr="00B46D87" w:rsidRDefault="00635F92" w:rsidP="00635F92">
      <w:pPr>
        <w:pStyle w:val="Heading2"/>
      </w:pPr>
      <w:bookmarkStart w:id="13" w:name="_Toc274833659"/>
      <w:bookmarkStart w:id="14" w:name="_Toc419195978"/>
      <w:r w:rsidRPr="00B46D87">
        <w:t>6.</w:t>
      </w:r>
      <w:r>
        <w:tab/>
      </w:r>
      <w:r w:rsidRPr="00B46D87">
        <w:t>Reporting period and delivery date</w:t>
      </w:r>
      <w:bookmarkEnd w:id="13"/>
      <w:bookmarkEnd w:id="14"/>
    </w:p>
    <w:p w:rsidR="00635F92" w:rsidRDefault="00635F92" w:rsidP="00635F92">
      <w:pPr>
        <w:jc w:val="both"/>
        <w:rPr>
          <w:rFonts w:ascii="Arial" w:eastAsia="Times" w:hAnsi="Arial"/>
        </w:rPr>
      </w:pPr>
      <w:r>
        <w:rPr>
          <w:rFonts w:ascii="Arial" w:eastAsia="Times" w:hAnsi="Arial"/>
        </w:rPr>
        <w:t>A six-month</w:t>
      </w:r>
      <w:r w:rsidRPr="00B46D87">
        <w:rPr>
          <w:rFonts w:ascii="Arial" w:eastAsia="Times" w:hAnsi="Arial"/>
        </w:rPr>
        <w:t xml:space="preserve"> data extract </w:t>
      </w:r>
      <w:r>
        <w:rPr>
          <w:rFonts w:ascii="Arial" w:eastAsia="Times" w:hAnsi="Arial"/>
        </w:rPr>
        <w:t>should</w:t>
      </w:r>
      <w:r w:rsidRPr="00B46D87">
        <w:rPr>
          <w:rFonts w:ascii="Arial" w:eastAsia="Times" w:hAnsi="Arial"/>
        </w:rPr>
        <w:t xml:space="preserve"> be prepared and submitted to </w:t>
      </w:r>
      <w:r>
        <w:rPr>
          <w:rFonts w:ascii="Arial" w:eastAsia="Times" w:hAnsi="Arial"/>
        </w:rPr>
        <w:t>the department</w:t>
      </w:r>
      <w:r w:rsidRPr="00B46D87">
        <w:rPr>
          <w:rFonts w:ascii="Arial" w:eastAsia="Times" w:hAnsi="Arial"/>
        </w:rPr>
        <w:t xml:space="preserve"> </w:t>
      </w:r>
      <w:r>
        <w:rPr>
          <w:rFonts w:ascii="Arial" w:eastAsia="Times" w:hAnsi="Arial"/>
        </w:rPr>
        <w:t xml:space="preserve">each month.  </w:t>
      </w:r>
      <w:r w:rsidRPr="00B46D87">
        <w:rPr>
          <w:rFonts w:ascii="Arial" w:eastAsia="Times" w:hAnsi="Arial"/>
        </w:rPr>
        <w:t>Data reported represents all presentations accessing mental health triage services within the reporting period.</w:t>
      </w:r>
      <w:r>
        <w:rPr>
          <w:rFonts w:ascii="Arial" w:eastAsia="Times" w:hAnsi="Arial"/>
        </w:rPr>
        <w:t xml:space="preserve">  Extracts should be emailed to &lt;</w:t>
      </w:r>
      <w:r w:rsidRPr="00B46D87">
        <w:rPr>
          <w:rFonts w:ascii="Arial" w:eastAsia="Times" w:hAnsi="Arial"/>
        </w:rPr>
        <w:t>triagemds@health.vic.gov.au</w:t>
      </w:r>
      <w:r>
        <w:rPr>
          <w:rFonts w:ascii="Arial" w:eastAsia="Times" w:hAnsi="Arial"/>
        </w:rPr>
        <w:t>&gt;</w:t>
      </w:r>
      <w:r w:rsidRPr="00B46D87">
        <w:rPr>
          <w:rFonts w:ascii="Arial" w:eastAsia="Times" w:hAnsi="Arial"/>
        </w:rPr>
        <w:t xml:space="preserve"> as per the following schedule. </w:t>
      </w:r>
    </w:p>
    <w:p w:rsidR="00635F92" w:rsidRPr="00B46D87" w:rsidRDefault="00635F92" w:rsidP="00635F92">
      <w:pPr>
        <w:pStyle w:val="Heading3"/>
        <w:rPr>
          <w:rFonts w:eastAsia="Times"/>
        </w:rPr>
      </w:pPr>
      <w:r>
        <w:t xml:space="preserve">Table 1: </w:t>
      </w:r>
      <w:r w:rsidRPr="009F1665">
        <w:t>Reporting period and delivery date</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402"/>
        <w:gridCol w:w="2834"/>
      </w:tblGrid>
      <w:tr w:rsidR="00635F92" w:rsidRPr="004A0FDF" w:rsidTr="00635F92">
        <w:trPr>
          <w:trHeight w:val="311"/>
        </w:trPr>
        <w:tc>
          <w:tcPr>
            <w:tcW w:w="1603" w:type="pct"/>
            <w:shd w:val="clear" w:color="auto" w:fill="auto"/>
          </w:tcPr>
          <w:p w:rsidR="00635F92" w:rsidRPr="00635F92" w:rsidRDefault="00635F92" w:rsidP="00B12380">
            <w:pPr>
              <w:pStyle w:val="Healthtablecolumnhead"/>
              <w:rPr>
                <w:color w:val="006FB7"/>
                <w:sz w:val="20"/>
              </w:rPr>
            </w:pPr>
            <w:r w:rsidRPr="00635F92">
              <w:rPr>
                <w:color w:val="006FB7"/>
                <w:sz w:val="20"/>
              </w:rPr>
              <w:t>Reporting period</w:t>
            </w:r>
          </w:p>
        </w:tc>
        <w:tc>
          <w:tcPr>
            <w:tcW w:w="1853" w:type="pct"/>
            <w:shd w:val="clear" w:color="auto" w:fill="auto"/>
          </w:tcPr>
          <w:p w:rsidR="00635F92" w:rsidRPr="00635F92" w:rsidRDefault="00635F92" w:rsidP="00B12380">
            <w:pPr>
              <w:pStyle w:val="Healthtablecolumnhead"/>
              <w:rPr>
                <w:color w:val="006FB7"/>
                <w:sz w:val="20"/>
              </w:rPr>
            </w:pPr>
            <w:r w:rsidRPr="00635F92">
              <w:rPr>
                <w:color w:val="006FB7"/>
                <w:sz w:val="20"/>
              </w:rPr>
              <w:t>File submission received by:</w:t>
            </w:r>
          </w:p>
        </w:tc>
        <w:tc>
          <w:tcPr>
            <w:tcW w:w="1544" w:type="pct"/>
            <w:tcBorders>
              <w:bottom w:val="single" w:sz="4" w:space="0" w:color="auto"/>
              <w:right w:val="single" w:sz="4" w:space="0" w:color="auto"/>
            </w:tcBorders>
            <w:shd w:val="clear" w:color="auto" w:fill="auto"/>
          </w:tcPr>
          <w:p w:rsidR="00635F92" w:rsidRPr="00635F92" w:rsidRDefault="00635F92" w:rsidP="00B12380">
            <w:pPr>
              <w:pStyle w:val="Healthtablecolumnhead"/>
              <w:rPr>
                <w:color w:val="006FB7"/>
                <w:sz w:val="20"/>
              </w:rPr>
            </w:pPr>
            <w:r w:rsidRPr="00635F92">
              <w:rPr>
                <w:color w:val="006FB7"/>
                <w:sz w:val="20"/>
              </w:rPr>
              <w:t>Filename format</w:t>
            </w:r>
          </w:p>
        </w:tc>
      </w:tr>
      <w:tr w:rsidR="00635F92" w:rsidRPr="004A0FDF" w:rsidTr="00B12380">
        <w:trPr>
          <w:trHeight w:val="311"/>
        </w:trPr>
        <w:tc>
          <w:tcPr>
            <w:tcW w:w="1603" w:type="pct"/>
          </w:tcPr>
          <w:p w:rsidR="00635F92" w:rsidRPr="0028764D" w:rsidRDefault="00635F92" w:rsidP="00B12380">
            <w:pPr>
              <w:pStyle w:val="Healthtablebody"/>
            </w:pPr>
            <w:r>
              <w:t>1</w:t>
            </w:r>
            <w:r w:rsidRPr="0063087B">
              <w:rPr>
                <w:vertAlign w:val="superscript"/>
              </w:rPr>
              <w:t>st</w:t>
            </w:r>
            <w:r>
              <w:t xml:space="preserve"> Jan 2014 – 30</w:t>
            </w:r>
            <w:r w:rsidRPr="0063087B">
              <w:rPr>
                <w:vertAlign w:val="superscript"/>
              </w:rPr>
              <w:t>th</w:t>
            </w:r>
            <w:r>
              <w:t xml:space="preserve"> Jun 2014</w:t>
            </w:r>
            <w:r w:rsidRPr="0028764D">
              <w:t xml:space="preserve"> </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July</w:t>
            </w:r>
            <w:r w:rsidRPr="0028764D">
              <w:t xml:space="preserve"> 201</w:t>
            </w:r>
            <w:r>
              <w:t>4</w:t>
            </w:r>
          </w:p>
        </w:tc>
        <w:tc>
          <w:tcPr>
            <w:tcW w:w="1544" w:type="pct"/>
            <w:tcBorders>
              <w:top w:val="single" w:sz="4" w:space="0" w:color="auto"/>
              <w:bottom w:val="single" w:sz="4" w:space="0" w:color="auto"/>
              <w:right w:val="single" w:sz="4" w:space="0" w:color="auto"/>
            </w:tcBorders>
          </w:tcPr>
          <w:p w:rsidR="00635F92" w:rsidRPr="0028764D" w:rsidRDefault="00635F92" w:rsidP="00B12380">
            <w:pPr>
              <w:pStyle w:val="Healthtablebody"/>
            </w:pPr>
            <w:r w:rsidRPr="00F06025">
              <w:t>TMD</w:t>
            </w:r>
            <w:r w:rsidRPr="0028764D">
              <w:t>CCCC</w:t>
            </w:r>
            <w:r>
              <w:t>2014</w:t>
            </w:r>
            <w:r>
              <w:rPr>
                <w:b/>
              </w:rPr>
              <w:t>12</w:t>
            </w:r>
            <w:r w:rsidRPr="0028764D">
              <w:t>BBBB.txt</w:t>
            </w:r>
          </w:p>
        </w:tc>
      </w:tr>
      <w:tr w:rsidR="00635F92" w:rsidRPr="004A0FDF" w:rsidTr="00B12380">
        <w:trPr>
          <w:trHeight w:val="293"/>
        </w:trPr>
        <w:tc>
          <w:tcPr>
            <w:tcW w:w="1603" w:type="pct"/>
          </w:tcPr>
          <w:p w:rsidR="00635F92" w:rsidRPr="0028764D" w:rsidRDefault="00635F92" w:rsidP="00B12380">
            <w:pPr>
              <w:pStyle w:val="Healthtablebody"/>
            </w:pPr>
            <w:r>
              <w:t>1</w:t>
            </w:r>
            <w:r w:rsidRPr="0063087B">
              <w:rPr>
                <w:vertAlign w:val="superscript"/>
              </w:rPr>
              <w:t>st</w:t>
            </w:r>
            <w:r>
              <w:t xml:space="preserve"> Feb 2014 – 31</w:t>
            </w:r>
            <w:r w:rsidRPr="0063087B">
              <w:rPr>
                <w:vertAlign w:val="superscript"/>
              </w:rPr>
              <w:t>st</w:t>
            </w:r>
            <w:r>
              <w:t xml:space="preserve"> Jul 2014</w:t>
            </w:r>
          </w:p>
        </w:tc>
        <w:tc>
          <w:tcPr>
            <w:tcW w:w="1853" w:type="pct"/>
          </w:tcPr>
          <w:p w:rsidR="00635F92" w:rsidRPr="0028764D" w:rsidRDefault="00635F92" w:rsidP="00B12380">
            <w:pPr>
              <w:pStyle w:val="Healthtablebody"/>
            </w:pPr>
            <w:r>
              <w:t>15</w:t>
            </w:r>
            <w:r w:rsidRPr="0063087B">
              <w:rPr>
                <w:vertAlign w:val="superscript"/>
              </w:rPr>
              <w:t>th</w:t>
            </w:r>
            <w:r>
              <w:t xml:space="preserve">  August 2014</w:t>
            </w:r>
          </w:p>
        </w:tc>
        <w:tc>
          <w:tcPr>
            <w:tcW w:w="1544" w:type="pct"/>
            <w:tcBorders>
              <w:top w:val="single" w:sz="4" w:space="0" w:color="auto"/>
              <w:bottom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sidRPr="00F06025">
              <w:rPr>
                <w:b/>
              </w:rPr>
              <w:t>0</w:t>
            </w:r>
            <w:r>
              <w:rPr>
                <w:b/>
              </w:rPr>
              <w:t>1</w:t>
            </w:r>
            <w:r w:rsidRPr="0028764D">
              <w:t>BBBB.txt</w:t>
            </w:r>
          </w:p>
        </w:tc>
      </w:tr>
      <w:tr w:rsidR="00635F92" w:rsidRPr="004A0FDF" w:rsidTr="00B12380">
        <w:trPr>
          <w:trHeight w:val="311"/>
        </w:trPr>
        <w:tc>
          <w:tcPr>
            <w:tcW w:w="1603" w:type="pct"/>
          </w:tcPr>
          <w:p w:rsidR="00635F92" w:rsidRPr="0028764D" w:rsidRDefault="00635F92" w:rsidP="00B12380">
            <w:pPr>
              <w:pStyle w:val="Healthtablebody"/>
            </w:pPr>
            <w:r>
              <w:t>1</w:t>
            </w:r>
            <w:r w:rsidRPr="0063087B">
              <w:rPr>
                <w:vertAlign w:val="superscript"/>
              </w:rPr>
              <w:t>st</w:t>
            </w:r>
            <w:r>
              <w:t xml:space="preserve"> Mar 2014 – 31</w:t>
            </w:r>
            <w:r w:rsidRPr="0063087B">
              <w:rPr>
                <w:vertAlign w:val="superscript"/>
              </w:rPr>
              <w:t>st</w:t>
            </w:r>
            <w:r>
              <w:t xml:space="preserve"> Aug 2014</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September</w:t>
            </w:r>
            <w:r w:rsidRPr="0028764D">
              <w:t xml:space="preserve"> 201</w:t>
            </w:r>
            <w:r>
              <w:t>4</w:t>
            </w:r>
          </w:p>
        </w:tc>
        <w:tc>
          <w:tcPr>
            <w:tcW w:w="1544" w:type="pct"/>
            <w:tcBorders>
              <w:top w:val="single" w:sz="4" w:space="0" w:color="auto"/>
              <w:bottom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sidRPr="00F06025">
              <w:rPr>
                <w:b/>
              </w:rPr>
              <w:t>0</w:t>
            </w:r>
            <w:r>
              <w:rPr>
                <w:b/>
              </w:rPr>
              <w:t>2</w:t>
            </w:r>
            <w:r w:rsidRPr="0028764D">
              <w:t>BBBB.txt</w:t>
            </w:r>
          </w:p>
        </w:tc>
      </w:tr>
      <w:tr w:rsidR="00635F92" w:rsidRPr="004A0FDF" w:rsidTr="00B12380">
        <w:trPr>
          <w:trHeight w:val="311"/>
        </w:trPr>
        <w:tc>
          <w:tcPr>
            <w:tcW w:w="1603" w:type="pct"/>
          </w:tcPr>
          <w:p w:rsidR="00635F92" w:rsidRPr="0028764D" w:rsidRDefault="00635F92" w:rsidP="00B12380">
            <w:pPr>
              <w:pStyle w:val="Healthtablebody"/>
            </w:pPr>
            <w:r>
              <w:t>1</w:t>
            </w:r>
            <w:r w:rsidRPr="0063087B">
              <w:rPr>
                <w:vertAlign w:val="superscript"/>
              </w:rPr>
              <w:t>st</w:t>
            </w:r>
            <w:r>
              <w:t xml:space="preserve"> Apr 2014 – 30</w:t>
            </w:r>
            <w:r w:rsidRPr="0063087B">
              <w:rPr>
                <w:vertAlign w:val="superscript"/>
              </w:rPr>
              <w:t>th</w:t>
            </w:r>
            <w:r>
              <w:t xml:space="preserve"> Sep 2014</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October</w:t>
            </w:r>
            <w:r w:rsidRPr="0028764D">
              <w:t xml:space="preserve"> 201</w:t>
            </w:r>
            <w:r>
              <w:t>4</w:t>
            </w:r>
          </w:p>
        </w:tc>
        <w:tc>
          <w:tcPr>
            <w:tcW w:w="1544" w:type="pct"/>
            <w:tcBorders>
              <w:top w:val="single" w:sz="4" w:space="0" w:color="auto"/>
              <w:bottom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sidRPr="00F06025">
              <w:rPr>
                <w:b/>
              </w:rPr>
              <w:t>0</w:t>
            </w:r>
            <w:r>
              <w:rPr>
                <w:b/>
              </w:rPr>
              <w:t>3</w:t>
            </w:r>
            <w:r w:rsidRPr="0028764D">
              <w:t>BBBB.txt</w:t>
            </w:r>
          </w:p>
        </w:tc>
      </w:tr>
      <w:tr w:rsidR="00635F92" w:rsidRPr="004A0FDF" w:rsidTr="00B12380">
        <w:trPr>
          <w:trHeight w:val="293"/>
        </w:trPr>
        <w:tc>
          <w:tcPr>
            <w:tcW w:w="1603" w:type="pct"/>
          </w:tcPr>
          <w:p w:rsidR="00635F92" w:rsidRPr="0028764D" w:rsidRDefault="00635F92" w:rsidP="00B12380">
            <w:pPr>
              <w:pStyle w:val="Healthtablebody"/>
            </w:pPr>
            <w:r>
              <w:t>1</w:t>
            </w:r>
            <w:r w:rsidRPr="0063087B">
              <w:rPr>
                <w:vertAlign w:val="superscript"/>
              </w:rPr>
              <w:t>st</w:t>
            </w:r>
            <w:r>
              <w:t xml:space="preserve"> May 2014 – 31</w:t>
            </w:r>
            <w:r w:rsidRPr="0063087B">
              <w:rPr>
                <w:vertAlign w:val="superscript"/>
              </w:rPr>
              <w:t>st</w:t>
            </w:r>
            <w:r>
              <w:t xml:space="preserve"> Oct</w:t>
            </w:r>
            <w:r w:rsidRPr="0028764D">
              <w:t xml:space="preserve"> 201</w:t>
            </w:r>
            <w:r>
              <w:t>4</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November</w:t>
            </w:r>
            <w:r w:rsidRPr="0028764D">
              <w:t xml:space="preserve"> 201</w:t>
            </w:r>
            <w:r>
              <w:t>4</w:t>
            </w:r>
          </w:p>
        </w:tc>
        <w:tc>
          <w:tcPr>
            <w:tcW w:w="1544" w:type="pct"/>
            <w:tcBorders>
              <w:top w:val="single" w:sz="4" w:space="0" w:color="auto"/>
              <w:bottom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sidRPr="00F06025">
              <w:rPr>
                <w:b/>
              </w:rPr>
              <w:t>0</w:t>
            </w:r>
            <w:r>
              <w:rPr>
                <w:b/>
              </w:rPr>
              <w:t>4</w:t>
            </w:r>
            <w:r w:rsidRPr="0028764D">
              <w:t>BBBB.txt</w:t>
            </w:r>
          </w:p>
        </w:tc>
      </w:tr>
      <w:tr w:rsidR="00635F92" w:rsidRPr="004A0FDF" w:rsidTr="00B12380">
        <w:trPr>
          <w:trHeight w:val="311"/>
        </w:trPr>
        <w:tc>
          <w:tcPr>
            <w:tcW w:w="1603" w:type="pct"/>
          </w:tcPr>
          <w:p w:rsidR="00635F92" w:rsidRPr="0028764D" w:rsidRDefault="00635F92" w:rsidP="00B12380">
            <w:pPr>
              <w:pStyle w:val="Healthtablebody"/>
            </w:pPr>
            <w:r>
              <w:t>1</w:t>
            </w:r>
            <w:r w:rsidRPr="0063087B">
              <w:rPr>
                <w:vertAlign w:val="superscript"/>
              </w:rPr>
              <w:t>st</w:t>
            </w:r>
            <w:r>
              <w:t xml:space="preserve"> Jun 2014 – 30</w:t>
            </w:r>
            <w:r w:rsidRPr="0063087B">
              <w:rPr>
                <w:vertAlign w:val="superscript"/>
              </w:rPr>
              <w:t>th</w:t>
            </w:r>
            <w:r>
              <w:t xml:space="preserve"> Nov</w:t>
            </w:r>
            <w:r w:rsidRPr="0028764D">
              <w:t xml:space="preserve"> 201</w:t>
            </w:r>
            <w:r>
              <w:t>4</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December</w:t>
            </w:r>
            <w:r w:rsidRPr="0028764D">
              <w:t xml:space="preserve"> 201</w:t>
            </w:r>
            <w:r>
              <w:t>4</w:t>
            </w:r>
          </w:p>
        </w:tc>
        <w:tc>
          <w:tcPr>
            <w:tcW w:w="1544" w:type="pct"/>
            <w:tcBorders>
              <w:top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sidRPr="00F06025">
              <w:rPr>
                <w:b/>
              </w:rPr>
              <w:t>0</w:t>
            </w:r>
            <w:r>
              <w:rPr>
                <w:b/>
              </w:rPr>
              <w:t>5</w:t>
            </w:r>
            <w:r w:rsidRPr="0028764D">
              <w:t>BBBB.txt</w:t>
            </w:r>
          </w:p>
        </w:tc>
      </w:tr>
      <w:tr w:rsidR="00635F92" w:rsidRPr="004A0FDF" w:rsidTr="00B12380">
        <w:trPr>
          <w:trHeight w:val="311"/>
        </w:trPr>
        <w:tc>
          <w:tcPr>
            <w:tcW w:w="1603" w:type="pct"/>
          </w:tcPr>
          <w:p w:rsidR="00635F92" w:rsidRPr="0028764D" w:rsidRDefault="00635F92" w:rsidP="00B12380">
            <w:pPr>
              <w:pStyle w:val="Healthtablebody"/>
            </w:pPr>
            <w:r>
              <w:t>1</w:t>
            </w:r>
            <w:r w:rsidRPr="0063087B">
              <w:rPr>
                <w:vertAlign w:val="superscript"/>
              </w:rPr>
              <w:t>st</w:t>
            </w:r>
            <w:r>
              <w:t xml:space="preserve"> Jul 2014 – 31</w:t>
            </w:r>
            <w:r w:rsidRPr="0063087B">
              <w:rPr>
                <w:vertAlign w:val="superscript"/>
              </w:rPr>
              <w:t>st</w:t>
            </w:r>
            <w:r>
              <w:t xml:space="preserve"> Dec</w:t>
            </w:r>
            <w:r w:rsidRPr="0028764D">
              <w:t xml:space="preserve"> 201</w:t>
            </w:r>
            <w:r>
              <w:t>4</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January</w:t>
            </w:r>
            <w:r w:rsidRPr="0028764D">
              <w:t xml:space="preserve"> 201</w:t>
            </w:r>
            <w:r>
              <w:t>5</w:t>
            </w:r>
          </w:p>
        </w:tc>
        <w:tc>
          <w:tcPr>
            <w:tcW w:w="1544" w:type="pct"/>
            <w:tcBorders>
              <w:top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sidRPr="00F06025">
              <w:rPr>
                <w:b/>
              </w:rPr>
              <w:t>0</w:t>
            </w:r>
            <w:r>
              <w:rPr>
                <w:b/>
              </w:rPr>
              <w:t>6</w:t>
            </w:r>
            <w:r w:rsidRPr="0028764D">
              <w:t>BBBB.txt</w:t>
            </w:r>
          </w:p>
        </w:tc>
      </w:tr>
      <w:tr w:rsidR="00635F92" w:rsidRPr="004A0FDF" w:rsidTr="00B12380">
        <w:trPr>
          <w:trHeight w:val="311"/>
        </w:trPr>
        <w:tc>
          <w:tcPr>
            <w:tcW w:w="1603" w:type="pct"/>
          </w:tcPr>
          <w:p w:rsidR="00635F92" w:rsidRPr="0028764D" w:rsidRDefault="00635F92" w:rsidP="00B12380">
            <w:pPr>
              <w:pStyle w:val="Healthtablebody"/>
            </w:pPr>
            <w:r>
              <w:t>1</w:t>
            </w:r>
            <w:r w:rsidRPr="0063087B">
              <w:rPr>
                <w:vertAlign w:val="superscript"/>
              </w:rPr>
              <w:t>st</w:t>
            </w:r>
            <w:r>
              <w:t xml:space="preserve"> Aug 2014 – 31</w:t>
            </w:r>
            <w:r w:rsidRPr="0063087B">
              <w:rPr>
                <w:vertAlign w:val="superscript"/>
              </w:rPr>
              <w:t>st</w:t>
            </w:r>
            <w:r>
              <w:t xml:space="preserve"> Jan 2015</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February 2015</w:t>
            </w:r>
          </w:p>
        </w:tc>
        <w:tc>
          <w:tcPr>
            <w:tcW w:w="1544" w:type="pct"/>
            <w:tcBorders>
              <w:top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sidRPr="00F06025">
              <w:rPr>
                <w:b/>
              </w:rPr>
              <w:t>0</w:t>
            </w:r>
            <w:r>
              <w:rPr>
                <w:b/>
              </w:rPr>
              <w:t>7</w:t>
            </w:r>
            <w:r w:rsidRPr="0028764D">
              <w:t>BBBB.txt</w:t>
            </w:r>
          </w:p>
        </w:tc>
      </w:tr>
      <w:tr w:rsidR="00635F92" w:rsidRPr="004A0FDF" w:rsidTr="00B12380">
        <w:trPr>
          <w:trHeight w:val="311"/>
        </w:trPr>
        <w:tc>
          <w:tcPr>
            <w:tcW w:w="1603" w:type="pct"/>
          </w:tcPr>
          <w:p w:rsidR="00635F92" w:rsidRPr="0028764D" w:rsidRDefault="00635F92" w:rsidP="00B12380">
            <w:pPr>
              <w:pStyle w:val="Healthtablebody"/>
            </w:pPr>
            <w:r>
              <w:t>1</w:t>
            </w:r>
            <w:r w:rsidRPr="0063087B">
              <w:rPr>
                <w:vertAlign w:val="superscript"/>
              </w:rPr>
              <w:t>st</w:t>
            </w:r>
            <w:r>
              <w:t xml:space="preserve"> Sep 2014 – 28</w:t>
            </w:r>
            <w:r w:rsidRPr="0063087B">
              <w:rPr>
                <w:vertAlign w:val="superscript"/>
              </w:rPr>
              <w:t>th</w:t>
            </w:r>
            <w:r>
              <w:t xml:space="preserve"> Feb 2015</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March 2015</w:t>
            </w:r>
          </w:p>
        </w:tc>
        <w:tc>
          <w:tcPr>
            <w:tcW w:w="1544" w:type="pct"/>
            <w:tcBorders>
              <w:top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sidRPr="00F06025">
              <w:rPr>
                <w:b/>
              </w:rPr>
              <w:t>0</w:t>
            </w:r>
            <w:r>
              <w:rPr>
                <w:b/>
              </w:rPr>
              <w:t>8</w:t>
            </w:r>
            <w:r w:rsidRPr="0028764D">
              <w:t>BBBB.txt</w:t>
            </w:r>
          </w:p>
        </w:tc>
      </w:tr>
      <w:tr w:rsidR="00635F92" w:rsidRPr="004A0FDF" w:rsidTr="00B12380">
        <w:trPr>
          <w:trHeight w:val="311"/>
        </w:trPr>
        <w:tc>
          <w:tcPr>
            <w:tcW w:w="1603" w:type="pct"/>
          </w:tcPr>
          <w:p w:rsidR="00635F92" w:rsidRPr="0028764D" w:rsidRDefault="00635F92" w:rsidP="00B12380">
            <w:pPr>
              <w:pStyle w:val="Healthtablebody"/>
            </w:pPr>
            <w:r>
              <w:t>1</w:t>
            </w:r>
            <w:r w:rsidRPr="0063087B">
              <w:rPr>
                <w:vertAlign w:val="superscript"/>
              </w:rPr>
              <w:t>st</w:t>
            </w:r>
            <w:r>
              <w:t xml:space="preserve"> Oct 2014 – 31</w:t>
            </w:r>
            <w:r w:rsidRPr="0063087B">
              <w:rPr>
                <w:vertAlign w:val="superscript"/>
              </w:rPr>
              <w:t>st</w:t>
            </w:r>
            <w:r>
              <w:t xml:space="preserve"> Mar 2015</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April 2015</w:t>
            </w:r>
          </w:p>
        </w:tc>
        <w:tc>
          <w:tcPr>
            <w:tcW w:w="1544" w:type="pct"/>
            <w:tcBorders>
              <w:top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Pr>
                <w:b/>
              </w:rPr>
              <w:t>09</w:t>
            </w:r>
            <w:r w:rsidRPr="0028764D">
              <w:t>BBBB.txt</w:t>
            </w:r>
          </w:p>
        </w:tc>
      </w:tr>
      <w:tr w:rsidR="00635F92" w:rsidRPr="004A0FDF" w:rsidTr="00B12380">
        <w:trPr>
          <w:trHeight w:val="311"/>
        </w:trPr>
        <w:tc>
          <w:tcPr>
            <w:tcW w:w="1603" w:type="pct"/>
          </w:tcPr>
          <w:p w:rsidR="00635F92" w:rsidRPr="0028764D" w:rsidRDefault="00635F92" w:rsidP="00B12380">
            <w:pPr>
              <w:pStyle w:val="Healthtablebody"/>
            </w:pPr>
            <w:r>
              <w:t>1</w:t>
            </w:r>
            <w:r w:rsidRPr="0063087B">
              <w:rPr>
                <w:vertAlign w:val="superscript"/>
              </w:rPr>
              <w:t>st</w:t>
            </w:r>
            <w:r>
              <w:t xml:space="preserve"> Nov 2014 – 30</w:t>
            </w:r>
            <w:r w:rsidRPr="0063087B">
              <w:rPr>
                <w:vertAlign w:val="superscript"/>
              </w:rPr>
              <w:t>th</w:t>
            </w:r>
            <w:r>
              <w:t xml:space="preserve"> Apr 2015</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May 2015</w:t>
            </w:r>
          </w:p>
        </w:tc>
        <w:tc>
          <w:tcPr>
            <w:tcW w:w="1544" w:type="pct"/>
            <w:tcBorders>
              <w:top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sidRPr="00F06025">
              <w:rPr>
                <w:b/>
              </w:rPr>
              <w:t>1</w:t>
            </w:r>
            <w:r>
              <w:rPr>
                <w:b/>
              </w:rPr>
              <w:t>0</w:t>
            </w:r>
            <w:r w:rsidRPr="0028764D">
              <w:t>BBBB.txt</w:t>
            </w:r>
          </w:p>
        </w:tc>
      </w:tr>
      <w:tr w:rsidR="00635F92" w:rsidRPr="004A0FDF" w:rsidTr="00B12380">
        <w:trPr>
          <w:trHeight w:val="311"/>
        </w:trPr>
        <w:tc>
          <w:tcPr>
            <w:tcW w:w="1603" w:type="pct"/>
          </w:tcPr>
          <w:p w:rsidR="00635F92" w:rsidRPr="0028764D" w:rsidRDefault="00635F92" w:rsidP="00B12380">
            <w:pPr>
              <w:pStyle w:val="Healthtablebody"/>
            </w:pPr>
            <w:r>
              <w:t>1</w:t>
            </w:r>
            <w:r w:rsidRPr="0063087B">
              <w:rPr>
                <w:vertAlign w:val="superscript"/>
              </w:rPr>
              <w:t>st</w:t>
            </w:r>
            <w:r>
              <w:t xml:space="preserve"> Dec 2014 – 31</w:t>
            </w:r>
            <w:r w:rsidRPr="0063087B">
              <w:rPr>
                <w:vertAlign w:val="superscript"/>
              </w:rPr>
              <w:t>st</w:t>
            </w:r>
            <w:r>
              <w:t xml:space="preserve"> May 2015</w:t>
            </w:r>
          </w:p>
        </w:tc>
        <w:tc>
          <w:tcPr>
            <w:tcW w:w="1853" w:type="pct"/>
          </w:tcPr>
          <w:p w:rsidR="00635F92" w:rsidRPr="0028764D" w:rsidRDefault="00635F92" w:rsidP="00B12380">
            <w:pPr>
              <w:pStyle w:val="Healthtablebody"/>
            </w:pPr>
            <w:r>
              <w:t>15</w:t>
            </w:r>
            <w:r w:rsidRPr="0063087B">
              <w:rPr>
                <w:vertAlign w:val="superscript"/>
              </w:rPr>
              <w:t>th</w:t>
            </w:r>
            <w:r>
              <w:t xml:space="preserve"> </w:t>
            </w:r>
            <w:r w:rsidRPr="0028764D">
              <w:t xml:space="preserve"> </w:t>
            </w:r>
            <w:r>
              <w:t>June 2015</w:t>
            </w:r>
          </w:p>
        </w:tc>
        <w:tc>
          <w:tcPr>
            <w:tcW w:w="1544" w:type="pct"/>
            <w:tcBorders>
              <w:top w:val="single" w:sz="4" w:space="0" w:color="auto"/>
              <w:bottom w:val="single" w:sz="4" w:space="0" w:color="auto"/>
              <w:right w:val="single" w:sz="4" w:space="0" w:color="auto"/>
            </w:tcBorders>
          </w:tcPr>
          <w:p w:rsidR="00635F92" w:rsidRPr="0028764D" w:rsidRDefault="00635F92" w:rsidP="00B12380">
            <w:pPr>
              <w:pStyle w:val="Healthtablebody"/>
            </w:pPr>
            <w:r w:rsidRPr="00F06025">
              <w:t>TMD</w:t>
            </w:r>
            <w:r w:rsidRPr="0028764D">
              <w:t>CCCC</w:t>
            </w:r>
            <w:r>
              <w:t>2015</w:t>
            </w:r>
            <w:r w:rsidRPr="00F06025">
              <w:rPr>
                <w:b/>
              </w:rPr>
              <w:t>1</w:t>
            </w:r>
            <w:r>
              <w:rPr>
                <w:b/>
              </w:rPr>
              <w:t>1</w:t>
            </w:r>
            <w:r w:rsidRPr="0028764D">
              <w:t>BBBB.txt</w:t>
            </w:r>
          </w:p>
        </w:tc>
      </w:tr>
      <w:tr w:rsidR="00635F92" w:rsidRPr="004A0FDF" w:rsidTr="00B12380">
        <w:trPr>
          <w:trHeight w:val="311"/>
        </w:trPr>
        <w:tc>
          <w:tcPr>
            <w:tcW w:w="1603" w:type="pct"/>
          </w:tcPr>
          <w:p w:rsidR="00635F92" w:rsidRDefault="00635F92" w:rsidP="00B12380">
            <w:pPr>
              <w:pStyle w:val="Healthtablebody"/>
            </w:pPr>
            <w:r>
              <w:t>1</w:t>
            </w:r>
            <w:r w:rsidRPr="00BF275B">
              <w:rPr>
                <w:vertAlign w:val="superscript"/>
              </w:rPr>
              <w:t>st</w:t>
            </w:r>
            <w:r>
              <w:t xml:space="preserve"> Jan 2015 – 30</w:t>
            </w:r>
            <w:r w:rsidRPr="00BF275B">
              <w:rPr>
                <w:vertAlign w:val="superscript"/>
              </w:rPr>
              <w:t>th</w:t>
            </w:r>
            <w:r>
              <w:t xml:space="preserve"> Jun 2015</w:t>
            </w:r>
          </w:p>
        </w:tc>
        <w:tc>
          <w:tcPr>
            <w:tcW w:w="1853" w:type="pct"/>
          </w:tcPr>
          <w:p w:rsidR="00635F92" w:rsidRDefault="00635F92" w:rsidP="00B12380">
            <w:pPr>
              <w:pStyle w:val="Healthtablebody"/>
            </w:pPr>
            <w:r>
              <w:t>15</w:t>
            </w:r>
            <w:r w:rsidRPr="0063087B">
              <w:rPr>
                <w:vertAlign w:val="superscript"/>
              </w:rPr>
              <w:t>th</w:t>
            </w:r>
            <w:r>
              <w:t xml:space="preserve"> </w:t>
            </w:r>
            <w:r w:rsidRPr="0028764D">
              <w:t xml:space="preserve"> </w:t>
            </w:r>
            <w:r>
              <w:t>July</w:t>
            </w:r>
            <w:r w:rsidRPr="0028764D">
              <w:t xml:space="preserve"> 201</w:t>
            </w:r>
            <w:r>
              <w:t>5</w:t>
            </w:r>
          </w:p>
        </w:tc>
        <w:tc>
          <w:tcPr>
            <w:tcW w:w="1544" w:type="pct"/>
            <w:tcBorders>
              <w:top w:val="single" w:sz="4" w:space="0" w:color="auto"/>
              <w:bottom w:val="single" w:sz="4" w:space="0" w:color="auto"/>
              <w:right w:val="single" w:sz="4" w:space="0" w:color="auto"/>
            </w:tcBorders>
          </w:tcPr>
          <w:p w:rsidR="00635F92" w:rsidRPr="00F06025" w:rsidDel="00521845" w:rsidRDefault="00635F92" w:rsidP="00B12380">
            <w:pPr>
              <w:pStyle w:val="Healthtablebody"/>
            </w:pPr>
            <w:r w:rsidRPr="00F06025">
              <w:t>TMD</w:t>
            </w:r>
            <w:r w:rsidRPr="0028764D">
              <w:t>CCCC</w:t>
            </w:r>
            <w:r>
              <w:t>2015</w:t>
            </w:r>
            <w:r>
              <w:rPr>
                <w:b/>
              </w:rPr>
              <w:t>12</w:t>
            </w:r>
            <w:r w:rsidRPr="0028764D">
              <w:t>BBBB.txt</w:t>
            </w:r>
          </w:p>
        </w:tc>
      </w:tr>
      <w:tr w:rsidR="00635F92" w:rsidRPr="004A0FDF" w:rsidTr="00B12380">
        <w:trPr>
          <w:trHeight w:val="293"/>
        </w:trPr>
        <w:tc>
          <w:tcPr>
            <w:tcW w:w="1603" w:type="pct"/>
          </w:tcPr>
          <w:p w:rsidR="00635F92" w:rsidRPr="0028764D" w:rsidRDefault="00635F92" w:rsidP="00B12380">
            <w:pPr>
              <w:pStyle w:val="Healthtablebody"/>
            </w:pPr>
            <w:r>
              <w:t>1</w:t>
            </w:r>
            <w:r w:rsidRPr="00BF275B">
              <w:rPr>
                <w:vertAlign w:val="superscript"/>
              </w:rPr>
              <w:t>st</w:t>
            </w:r>
            <w:r>
              <w:t xml:space="preserve"> Feb 2015 – 31</w:t>
            </w:r>
            <w:r w:rsidRPr="00BF275B">
              <w:rPr>
                <w:vertAlign w:val="superscript"/>
              </w:rPr>
              <w:t>st</w:t>
            </w:r>
            <w:r>
              <w:t xml:space="preserve"> Jul 2015</w:t>
            </w:r>
          </w:p>
        </w:tc>
        <w:tc>
          <w:tcPr>
            <w:tcW w:w="1853" w:type="pct"/>
          </w:tcPr>
          <w:p w:rsidR="00635F92" w:rsidRPr="0028764D" w:rsidRDefault="00635F92" w:rsidP="00B12380">
            <w:pPr>
              <w:pStyle w:val="Healthtablebody"/>
            </w:pPr>
            <w:r>
              <w:t>15</w:t>
            </w:r>
            <w:r w:rsidRPr="00BF275B">
              <w:rPr>
                <w:vertAlign w:val="superscript"/>
              </w:rPr>
              <w:t>th</w:t>
            </w:r>
            <w:r>
              <w:t xml:space="preserve">  August 2015</w:t>
            </w:r>
          </w:p>
        </w:tc>
        <w:tc>
          <w:tcPr>
            <w:tcW w:w="1544" w:type="pct"/>
            <w:tcBorders>
              <w:top w:val="single" w:sz="4" w:space="0" w:color="auto"/>
              <w:bottom w:val="single" w:sz="4" w:space="0" w:color="auto"/>
              <w:right w:val="single" w:sz="4" w:space="0" w:color="auto"/>
            </w:tcBorders>
          </w:tcPr>
          <w:p w:rsidR="00635F92" w:rsidRPr="0028764D" w:rsidRDefault="00635F92" w:rsidP="00B12380">
            <w:pPr>
              <w:pStyle w:val="Healthtablebody"/>
            </w:pPr>
            <w:r w:rsidRPr="00F06025">
              <w:t>TMD</w:t>
            </w:r>
            <w:r w:rsidRPr="0028764D">
              <w:t>CCCC</w:t>
            </w:r>
            <w:r>
              <w:t>2016</w:t>
            </w:r>
            <w:r w:rsidRPr="00F06025">
              <w:rPr>
                <w:b/>
              </w:rPr>
              <w:t>0</w:t>
            </w:r>
            <w:r>
              <w:rPr>
                <w:b/>
              </w:rPr>
              <w:t>1</w:t>
            </w:r>
            <w:r w:rsidRPr="0028764D">
              <w:t>BBBB.txt</w:t>
            </w:r>
          </w:p>
        </w:tc>
      </w:tr>
    </w:tbl>
    <w:p w:rsidR="00635F92" w:rsidRDefault="00635F92" w:rsidP="00635F92">
      <w:pPr>
        <w:pStyle w:val="Healthbody"/>
        <w:jc w:val="center"/>
      </w:pPr>
      <w:r w:rsidRPr="00C23AA3">
        <w:t>CCCC = campus code</w:t>
      </w:r>
      <w:r>
        <w:tab/>
        <w:t>YYYY: year</w:t>
      </w:r>
      <w:r>
        <w:tab/>
      </w:r>
      <w:r w:rsidRPr="00C23AA3">
        <w:t>BBBB</w:t>
      </w:r>
      <w:r>
        <w:t xml:space="preserve"> </w:t>
      </w:r>
      <w:r w:rsidRPr="00C23AA3">
        <w:t>= batch number</w:t>
      </w:r>
    </w:p>
    <w:p w:rsidR="00635F92" w:rsidRDefault="00635F92" w:rsidP="00635F92">
      <w:pPr>
        <w:pStyle w:val="Healthbody"/>
        <w:jc w:val="center"/>
      </w:pPr>
    </w:p>
    <w:p w:rsidR="00635F92" w:rsidRDefault="00635F92" w:rsidP="00635F92">
      <w:pPr>
        <w:pStyle w:val="Healthbody"/>
        <w:jc w:val="center"/>
      </w:pPr>
    </w:p>
    <w:p w:rsidR="00635F92" w:rsidRDefault="00635F92" w:rsidP="00635F92">
      <w:pPr>
        <w:pStyle w:val="Healthbody"/>
        <w:jc w:val="center"/>
        <w:sectPr w:rsidR="00635F92" w:rsidSect="001C6D39">
          <w:headerReference w:type="even" r:id="rId21"/>
          <w:headerReference w:type="default" r:id="rId22"/>
          <w:footerReference w:type="even" r:id="rId23"/>
          <w:footerReference w:type="default" r:id="rId24"/>
          <w:headerReference w:type="first" r:id="rId25"/>
          <w:pgSz w:w="11906" w:h="16838"/>
          <w:pgMar w:top="1134" w:right="1304" w:bottom="1134" w:left="1304" w:header="454" w:footer="567" w:gutter="0"/>
          <w:cols w:space="720"/>
          <w:docGrid w:linePitch="360"/>
        </w:sectPr>
      </w:pPr>
    </w:p>
    <w:p w:rsidR="00635F92" w:rsidRPr="00C23AA3" w:rsidRDefault="00635F92" w:rsidP="00635F92">
      <w:pPr>
        <w:pStyle w:val="Healthbody"/>
        <w:jc w:val="center"/>
      </w:pPr>
    </w:p>
    <w:p w:rsidR="00635F92" w:rsidRPr="00B46D87" w:rsidRDefault="00635F92" w:rsidP="00635F92">
      <w:pPr>
        <w:pStyle w:val="Heading2"/>
      </w:pPr>
      <w:bookmarkStart w:id="15" w:name="_Toc274833660"/>
      <w:bookmarkStart w:id="16" w:name="_Toc419195979"/>
      <w:r w:rsidRPr="00B46D87">
        <w:t>7.</w:t>
      </w:r>
      <w:r>
        <w:tab/>
      </w:r>
      <w:r w:rsidRPr="00B46D87">
        <w:t>Report to services</w:t>
      </w:r>
      <w:bookmarkEnd w:id="15"/>
      <w:bookmarkEnd w:id="16"/>
    </w:p>
    <w:p w:rsidR="00635F92" w:rsidRDefault="00635F92" w:rsidP="00635F92">
      <w:pPr>
        <w:pStyle w:val="Healthbody"/>
      </w:pPr>
      <w:r w:rsidRPr="00B46D87">
        <w:t>Each data extract received will be imported to a central data repository</w:t>
      </w:r>
      <w:r>
        <w:t>. From there,</w:t>
      </w:r>
      <w:r w:rsidRPr="00B46D87">
        <w:t xml:space="preserve"> </w:t>
      </w:r>
      <w:r>
        <w:t xml:space="preserve">a </w:t>
      </w:r>
      <w:r w:rsidRPr="00B46D87">
        <w:t>suite of repor</w:t>
      </w:r>
      <w:r>
        <w:t>ts is generated and disseminated.</w:t>
      </w:r>
    </w:p>
    <w:p w:rsidR="00635F92" w:rsidRPr="00635F92" w:rsidRDefault="00635F92" w:rsidP="00635F92">
      <w:pPr>
        <w:pStyle w:val="Heading3"/>
      </w:pPr>
      <w:r w:rsidRPr="00635F92">
        <w:t>7.1</w:t>
      </w:r>
      <w:r w:rsidRPr="00635F92">
        <w:tab/>
        <w:t>Proposed mental health triage key performance indicators</w:t>
      </w:r>
    </w:p>
    <w:p w:rsidR="00635F92" w:rsidRDefault="00635F92" w:rsidP="00635F92">
      <w:pPr>
        <w:pStyle w:val="Healthbody"/>
      </w:pPr>
      <w:r>
        <w:t>The primary mental health triage key performance indicator that is proposed is:</w:t>
      </w:r>
    </w:p>
    <w:p w:rsidR="00635F92" w:rsidRDefault="00635F92" w:rsidP="00635F92">
      <w:pPr>
        <w:pStyle w:val="Healthbullet1"/>
      </w:pPr>
      <w:r>
        <w:t>The extent to which services are able to provide a response consistent with the triage clinicians’ rating on the scale. The aim is to measure the health services’ compliance with the triage scale categories. The compliance rate is yet to be determined. In accordance with the scale category response requirements, for categories B–E the response is recorded at the time of the face-to-face contact with the client.</w:t>
      </w:r>
    </w:p>
    <w:p w:rsidR="00635F92" w:rsidRDefault="00635F92" w:rsidP="00635F92">
      <w:pPr>
        <w:pStyle w:val="Heading2"/>
      </w:pPr>
      <w:bookmarkStart w:id="17" w:name="_Toc274833661"/>
      <w:bookmarkStart w:id="18" w:name="_Toc419195980"/>
      <w:r w:rsidRPr="00DA54CD">
        <w:t>8.</w:t>
      </w:r>
      <w:r>
        <w:tab/>
      </w:r>
      <w:r w:rsidRPr="00DA54CD">
        <w:t>Data records</w:t>
      </w:r>
      <w:bookmarkEnd w:id="17"/>
      <w:bookmarkEnd w:id="18"/>
    </w:p>
    <w:p w:rsidR="00635F92" w:rsidRPr="009F1665" w:rsidRDefault="00635F92" w:rsidP="00635F92">
      <w:pPr>
        <w:pStyle w:val="Heading3"/>
      </w:pPr>
      <w:r>
        <w:t xml:space="preserve">Table 2: </w:t>
      </w:r>
      <w:r w:rsidRPr="009F1665">
        <w:t xml:space="preserve">Data records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429"/>
        <w:gridCol w:w="1100"/>
        <w:gridCol w:w="1981"/>
        <w:gridCol w:w="8315"/>
      </w:tblGrid>
      <w:tr w:rsidR="00635F92" w:rsidRPr="004A0FDF" w:rsidTr="00635F92">
        <w:trPr>
          <w:cantSplit/>
          <w:tblHeader/>
        </w:trPr>
        <w:tc>
          <w:tcPr>
            <w:tcW w:w="280"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635F92" w:rsidRPr="00635F92" w:rsidRDefault="00635F92" w:rsidP="00B12380">
            <w:pPr>
              <w:pStyle w:val="Healthtablecolumnhead"/>
              <w:rPr>
                <w:color w:val="006FB7"/>
                <w:sz w:val="20"/>
              </w:rPr>
            </w:pPr>
            <w:r w:rsidRPr="00635F92">
              <w:rPr>
                <w:color w:val="006FB7"/>
                <w:sz w:val="20"/>
              </w:rPr>
              <w:t>Column order</w:t>
            </w:r>
          </w:p>
        </w:tc>
        <w:tc>
          <w:tcPr>
            <w:tcW w:w="82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635F92" w:rsidRPr="00635F92" w:rsidRDefault="00635F92" w:rsidP="00B12380">
            <w:pPr>
              <w:pStyle w:val="Healthtablecolumnhead"/>
              <w:rPr>
                <w:color w:val="006FB7"/>
                <w:sz w:val="20"/>
              </w:rPr>
            </w:pPr>
            <w:r w:rsidRPr="00635F92">
              <w:rPr>
                <w:color w:val="006FB7"/>
                <w:sz w:val="20"/>
              </w:rPr>
              <w:t>Column name</w:t>
            </w:r>
          </w:p>
        </w:tc>
        <w:tc>
          <w:tcPr>
            <w:tcW w:w="38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635F92" w:rsidRPr="00635F92" w:rsidRDefault="00635F92" w:rsidP="00B12380">
            <w:pPr>
              <w:pStyle w:val="Healthtablecolumnhead"/>
              <w:rPr>
                <w:color w:val="006FB7"/>
                <w:sz w:val="20"/>
              </w:rPr>
            </w:pPr>
            <w:r w:rsidRPr="00635F92">
              <w:rPr>
                <w:color w:val="006FB7"/>
                <w:sz w:val="20"/>
              </w:rPr>
              <w:t>Type [length]</w:t>
            </w:r>
          </w:p>
        </w:tc>
        <w:tc>
          <w:tcPr>
            <w:tcW w:w="681"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635F92" w:rsidRPr="00635F92" w:rsidRDefault="00635F92" w:rsidP="00B12380">
            <w:pPr>
              <w:pStyle w:val="Healthtablecolumnhead"/>
              <w:rPr>
                <w:color w:val="006FB7"/>
                <w:sz w:val="20"/>
              </w:rPr>
            </w:pPr>
            <w:r w:rsidRPr="00635F92">
              <w:rPr>
                <w:color w:val="006FB7"/>
                <w:sz w:val="20"/>
              </w:rPr>
              <w:t>Data element</w:t>
            </w:r>
          </w:p>
        </w:tc>
        <w:tc>
          <w:tcPr>
            <w:tcW w:w="2822"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635F92" w:rsidRPr="00635F92" w:rsidRDefault="00635F92" w:rsidP="00B12380">
            <w:pPr>
              <w:pStyle w:val="Healthtablecolumnhead"/>
              <w:rPr>
                <w:color w:val="006FB7"/>
                <w:sz w:val="20"/>
              </w:rPr>
            </w:pPr>
            <w:r w:rsidRPr="00635F92">
              <w:rPr>
                <w:color w:val="006FB7"/>
                <w:sz w:val="20"/>
              </w:rPr>
              <w:t>Notes/values</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w:t>
            </w:r>
          </w:p>
        </w:tc>
        <w:tc>
          <w:tcPr>
            <w:tcW w:w="827" w:type="pct"/>
          </w:tcPr>
          <w:p w:rsidR="00635F92" w:rsidRPr="004A0FDF" w:rsidRDefault="00635F92" w:rsidP="00B12380">
            <w:pPr>
              <w:pStyle w:val="AWAText"/>
              <w:rPr>
                <w:rFonts w:ascii="Arial" w:hAnsi="Arial"/>
                <w:sz w:val="20"/>
                <w:szCs w:val="20"/>
              </w:rPr>
            </w:pPr>
            <w:r w:rsidRPr="004A0FDF">
              <w:rPr>
                <w:rFonts w:ascii="Arial" w:hAnsi="Arial"/>
                <w:sz w:val="20"/>
                <w:szCs w:val="20"/>
              </w:rPr>
              <w:t>Campus</w:t>
            </w:r>
          </w:p>
        </w:tc>
        <w:tc>
          <w:tcPr>
            <w:tcW w:w="389" w:type="pct"/>
          </w:tcPr>
          <w:p w:rsidR="00635F92" w:rsidRPr="004A0FDF" w:rsidRDefault="00635F92" w:rsidP="00B12380">
            <w:pPr>
              <w:spacing w:before="40" w:after="40"/>
              <w:contextualSpacing/>
              <w:rPr>
                <w:rFonts w:ascii="Arial" w:hAnsi="Arial" w:cs="Arial"/>
                <w:b/>
              </w:rPr>
            </w:pPr>
            <w:r>
              <w:rPr>
                <w:rFonts w:ascii="Arial" w:hAnsi="Arial" w:cs="Arial"/>
                <w:noProof/>
              </w:rPr>
              <w:t>String</w:t>
            </w:r>
            <w:r w:rsidRPr="004A0FDF">
              <w:rPr>
                <w:rFonts w:ascii="Arial" w:hAnsi="Arial" w:cs="Arial"/>
                <w:noProof/>
              </w:rPr>
              <w:t xml:space="preserve"> [4]</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 xml:space="preserve">Campus code </w:t>
            </w: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NNNN</w:t>
            </w:r>
            <w:r w:rsidRPr="004A0FDF">
              <w:rPr>
                <w:rFonts w:ascii="Arial" w:hAnsi="Arial"/>
                <w:sz w:val="20"/>
                <w:szCs w:val="20"/>
              </w:rPr>
              <w:t>: Mental health campus code as assigned by CMI/ODS.</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2</w:t>
            </w:r>
          </w:p>
        </w:tc>
        <w:tc>
          <w:tcPr>
            <w:tcW w:w="827" w:type="pct"/>
          </w:tcPr>
          <w:p w:rsidR="00635F92" w:rsidRPr="004A0FDF" w:rsidRDefault="00635F92" w:rsidP="00B12380">
            <w:pPr>
              <w:pStyle w:val="AWAText"/>
              <w:rPr>
                <w:rFonts w:ascii="Arial" w:hAnsi="Arial"/>
                <w:sz w:val="20"/>
                <w:szCs w:val="20"/>
              </w:rPr>
            </w:pPr>
            <w:r w:rsidRPr="004A0FDF">
              <w:rPr>
                <w:rFonts w:ascii="Arial" w:hAnsi="Arial"/>
                <w:sz w:val="20"/>
                <w:szCs w:val="20"/>
              </w:rPr>
              <w:t>SLK</w:t>
            </w:r>
          </w:p>
        </w:tc>
        <w:tc>
          <w:tcPr>
            <w:tcW w:w="389" w:type="pct"/>
          </w:tcPr>
          <w:p w:rsidR="00635F92" w:rsidRPr="004A0FDF" w:rsidRDefault="00635F92" w:rsidP="00B12380">
            <w:pPr>
              <w:pStyle w:val="AWAText"/>
              <w:rPr>
                <w:rFonts w:ascii="Arial" w:hAnsi="Arial"/>
                <w:noProof/>
                <w:sz w:val="20"/>
                <w:szCs w:val="20"/>
              </w:rPr>
            </w:pPr>
            <w:r>
              <w:rPr>
                <w:rFonts w:ascii="Arial" w:hAnsi="Arial"/>
                <w:noProof/>
                <w:sz w:val="20"/>
                <w:szCs w:val="20"/>
              </w:rPr>
              <w:t>String</w:t>
            </w:r>
            <w:r w:rsidRPr="004A0FDF">
              <w:rPr>
                <w:rFonts w:ascii="Arial" w:hAnsi="Arial"/>
                <w:noProof/>
                <w:sz w:val="20"/>
                <w:szCs w:val="20"/>
              </w:rPr>
              <w:t xml:space="preserve"> [14]</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Statistical linkage key</w:t>
            </w:r>
          </w:p>
        </w:tc>
        <w:tc>
          <w:tcPr>
            <w:tcW w:w="2822" w:type="pct"/>
          </w:tcPr>
          <w:p w:rsidR="00635F92" w:rsidRPr="004A0FDF" w:rsidRDefault="00635F92" w:rsidP="00B12380">
            <w:pPr>
              <w:pStyle w:val="AWAText"/>
              <w:rPr>
                <w:rFonts w:ascii="Arial" w:hAnsi="Arial"/>
                <w:sz w:val="20"/>
                <w:szCs w:val="20"/>
              </w:rPr>
            </w:pPr>
            <w:r w:rsidRPr="004A0FDF">
              <w:rPr>
                <w:rFonts w:ascii="Arial" w:hAnsi="Arial"/>
                <w:sz w:val="20"/>
                <w:szCs w:val="20"/>
              </w:rPr>
              <w:t>AAAAADDMMYYYYN: The statistical linkage key (SLK) is a variable derived from client personal demographic data used to link data for statistical and research purposes.</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3</w:t>
            </w:r>
          </w:p>
        </w:tc>
        <w:tc>
          <w:tcPr>
            <w:tcW w:w="827" w:type="pct"/>
          </w:tcPr>
          <w:p w:rsidR="00635F92" w:rsidRPr="004A0FDF" w:rsidRDefault="00635F92" w:rsidP="00B12380">
            <w:pPr>
              <w:pStyle w:val="AWAText"/>
              <w:rPr>
                <w:rFonts w:ascii="Arial" w:hAnsi="Arial"/>
                <w:sz w:val="20"/>
                <w:szCs w:val="20"/>
              </w:rPr>
            </w:pPr>
            <w:r w:rsidRPr="004A0FDF">
              <w:rPr>
                <w:rFonts w:ascii="Arial" w:hAnsi="Arial"/>
                <w:sz w:val="20"/>
                <w:szCs w:val="20"/>
              </w:rPr>
              <w:t>Locality</w:t>
            </w:r>
          </w:p>
        </w:tc>
        <w:tc>
          <w:tcPr>
            <w:tcW w:w="389" w:type="pct"/>
          </w:tcPr>
          <w:p w:rsidR="00635F92" w:rsidRPr="004A0FDF" w:rsidRDefault="00635F92" w:rsidP="00B12380">
            <w:pPr>
              <w:pStyle w:val="AWAText"/>
              <w:rPr>
                <w:rFonts w:ascii="Arial" w:hAnsi="Arial"/>
                <w:b/>
                <w:sz w:val="20"/>
                <w:szCs w:val="20"/>
              </w:rPr>
            </w:pPr>
            <w:r>
              <w:rPr>
                <w:rFonts w:ascii="Arial" w:hAnsi="Arial"/>
                <w:noProof/>
                <w:sz w:val="20"/>
                <w:szCs w:val="20"/>
              </w:rPr>
              <w:t xml:space="preserve">String </w:t>
            </w:r>
            <w:r w:rsidRPr="004A0FDF">
              <w:rPr>
                <w:rFonts w:ascii="Arial" w:hAnsi="Arial"/>
                <w:noProof/>
                <w:sz w:val="20"/>
                <w:szCs w:val="20"/>
              </w:rPr>
              <w:t>[30]</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Locality name</w:t>
            </w:r>
          </w:p>
        </w:tc>
        <w:tc>
          <w:tcPr>
            <w:tcW w:w="2822" w:type="pct"/>
          </w:tcPr>
          <w:p w:rsidR="00635F92" w:rsidRPr="004A0FDF" w:rsidRDefault="00635F92" w:rsidP="00B12380">
            <w:pPr>
              <w:pStyle w:val="AWAText"/>
              <w:rPr>
                <w:rFonts w:ascii="Arial" w:hAnsi="Arial"/>
                <w:sz w:val="20"/>
                <w:szCs w:val="20"/>
              </w:rPr>
            </w:pPr>
            <w:r w:rsidRPr="004A0FDF">
              <w:rPr>
                <w:rFonts w:ascii="Arial" w:hAnsi="Arial"/>
                <w:sz w:val="20"/>
                <w:szCs w:val="20"/>
              </w:rPr>
              <w:t xml:space="preserve">Geographic location (suburb/town/locality) of </w:t>
            </w:r>
            <w:r>
              <w:rPr>
                <w:rFonts w:ascii="Arial" w:hAnsi="Arial"/>
                <w:sz w:val="20"/>
                <w:szCs w:val="20"/>
              </w:rPr>
              <w:t xml:space="preserve">the </w:t>
            </w:r>
            <w:r w:rsidRPr="004A0FDF">
              <w:rPr>
                <w:rFonts w:ascii="Arial" w:hAnsi="Arial"/>
                <w:sz w:val="20"/>
                <w:szCs w:val="20"/>
              </w:rPr>
              <w:t>usual residence of the client (</w:t>
            </w:r>
            <w:r w:rsidRPr="004A0FDF">
              <w:rPr>
                <w:rFonts w:ascii="Arial" w:hAnsi="Arial"/>
                <w:i/>
                <w:sz w:val="20"/>
                <w:szCs w:val="20"/>
              </w:rPr>
              <w:t>not</w:t>
            </w:r>
            <w:r w:rsidRPr="004A0FDF">
              <w:rPr>
                <w:rFonts w:ascii="Arial" w:hAnsi="Arial"/>
                <w:sz w:val="20"/>
                <w:szCs w:val="20"/>
              </w:rPr>
              <w:t> postal address).</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4</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Pstcode</w:t>
            </w:r>
            <w:proofErr w:type="spellEnd"/>
          </w:p>
        </w:tc>
        <w:tc>
          <w:tcPr>
            <w:tcW w:w="389" w:type="pct"/>
          </w:tcPr>
          <w:p w:rsidR="00635F92" w:rsidRPr="004A0FDF" w:rsidRDefault="00635F92" w:rsidP="00B12380">
            <w:pPr>
              <w:pStyle w:val="AWAText"/>
              <w:rPr>
                <w:rFonts w:ascii="Arial" w:hAnsi="Arial"/>
                <w:noProof/>
                <w:sz w:val="20"/>
                <w:szCs w:val="20"/>
              </w:rPr>
            </w:pPr>
            <w:r>
              <w:rPr>
                <w:rFonts w:ascii="Arial" w:hAnsi="Arial"/>
                <w:noProof/>
                <w:sz w:val="20"/>
                <w:szCs w:val="20"/>
              </w:rPr>
              <w:t>String</w:t>
            </w:r>
            <w:r w:rsidRPr="004A0FDF">
              <w:rPr>
                <w:rFonts w:ascii="Arial" w:hAnsi="Arial"/>
                <w:noProof/>
                <w:sz w:val="20"/>
                <w:szCs w:val="20"/>
              </w:rPr>
              <w:t xml:space="preserve"> [4]</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Postcode</w:t>
            </w: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NNNN: </w:t>
            </w:r>
            <w:r w:rsidRPr="004A0FDF">
              <w:rPr>
                <w:rFonts w:ascii="Arial" w:hAnsi="Arial"/>
                <w:sz w:val="20"/>
                <w:szCs w:val="20"/>
              </w:rPr>
              <w:t xml:space="preserve">Postcode of suburb/locality in which the person usually </w:t>
            </w:r>
            <w:r w:rsidRPr="004A0FDF">
              <w:rPr>
                <w:rFonts w:ascii="Arial" w:hAnsi="Arial"/>
                <w:i/>
                <w:sz w:val="20"/>
                <w:szCs w:val="20"/>
              </w:rPr>
              <w:t>resides</w:t>
            </w:r>
            <w:r w:rsidRPr="004A0FDF">
              <w:rPr>
                <w:rFonts w:ascii="Arial" w:hAnsi="Arial"/>
                <w:sz w:val="20"/>
                <w:szCs w:val="20"/>
              </w:rPr>
              <w:t xml:space="preserve"> (</w:t>
            </w:r>
            <w:r w:rsidRPr="004A0FDF">
              <w:rPr>
                <w:rFonts w:ascii="Arial" w:hAnsi="Arial"/>
                <w:i/>
                <w:sz w:val="20"/>
                <w:szCs w:val="20"/>
              </w:rPr>
              <w:t>not</w:t>
            </w:r>
            <w:r w:rsidRPr="004A0FDF">
              <w:rPr>
                <w:rFonts w:ascii="Arial" w:hAnsi="Arial"/>
                <w:sz w:val="20"/>
                <w:szCs w:val="20"/>
              </w:rPr>
              <w:t> postal address).</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5</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Client_MHA</w:t>
            </w:r>
            <w:proofErr w:type="spellEnd"/>
          </w:p>
        </w:tc>
        <w:tc>
          <w:tcPr>
            <w:tcW w:w="389" w:type="pct"/>
          </w:tcPr>
          <w:p w:rsidR="00635F92" w:rsidRPr="004A0FDF" w:rsidRDefault="00635F92" w:rsidP="00B12380">
            <w:pPr>
              <w:pStyle w:val="AWAText"/>
              <w:rPr>
                <w:rFonts w:ascii="Arial" w:hAnsi="Arial"/>
                <w:noProof/>
                <w:sz w:val="20"/>
                <w:szCs w:val="20"/>
              </w:rPr>
            </w:pPr>
            <w:r>
              <w:rPr>
                <w:rFonts w:ascii="Arial" w:hAnsi="Arial"/>
                <w:noProof/>
                <w:sz w:val="20"/>
                <w:szCs w:val="20"/>
              </w:rPr>
              <w:t>String</w:t>
            </w:r>
            <w:r w:rsidRPr="004A0FDF">
              <w:rPr>
                <w:rFonts w:ascii="Arial" w:hAnsi="Arial"/>
                <w:noProof/>
                <w:sz w:val="20"/>
                <w:szCs w:val="20"/>
              </w:rPr>
              <w:t xml:space="preserve"> [2]</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Client MHA</w:t>
            </w: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NN: </w:t>
            </w:r>
            <w:r w:rsidRPr="004A0FDF">
              <w:rPr>
                <w:rFonts w:ascii="Arial" w:hAnsi="Arial"/>
                <w:sz w:val="20"/>
                <w:szCs w:val="20"/>
              </w:rPr>
              <w:t>Mental health area of origin is determined by the usual residential address of the person (catchment area). The identification of a client’s mental health area or catchment area provides the basis for allocati</w:t>
            </w:r>
            <w:r>
              <w:rPr>
                <w:rFonts w:ascii="Arial" w:hAnsi="Arial"/>
                <w:sz w:val="20"/>
                <w:szCs w:val="20"/>
              </w:rPr>
              <w:t>ng</w:t>
            </w:r>
            <w:r w:rsidRPr="004A0FDF">
              <w:rPr>
                <w:rFonts w:ascii="Arial" w:hAnsi="Arial"/>
                <w:sz w:val="20"/>
                <w:szCs w:val="20"/>
              </w:rPr>
              <w:t xml:space="preserve"> service delivery.</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6</w:t>
            </w:r>
          </w:p>
        </w:tc>
        <w:tc>
          <w:tcPr>
            <w:tcW w:w="827" w:type="pct"/>
          </w:tcPr>
          <w:p w:rsidR="00635F92" w:rsidRPr="004A0FDF" w:rsidRDefault="00635F92" w:rsidP="00B12380">
            <w:pPr>
              <w:pStyle w:val="AWAText"/>
              <w:rPr>
                <w:rFonts w:ascii="Arial" w:hAnsi="Arial"/>
                <w:sz w:val="20"/>
                <w:szCs w:val="20"/>
              </w:rPr>
            </w:pPr>
            <w:r w:rsidRPr="004A0FDF">
              <w:rPr>
                <w:rFonts w:ascii="Arial" w:hAnsi="Arial"/>
                <w:sz w:val="20"/>
                <w:szCs w:val="20"/>
              </w:rPr>
              <w:t>Interpreter</w:t>
            </w:r>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String</w:t>
            </w:r>
            <w:r w:rsidRPr="004A0FDF">
              <w:rPr>
                <w:rFonts w:ascii="Arial" w:hAnsi="Arial" w:cs="Arial"/>
                <w:noProof/>
              </w:rPr>
              <w:t xml:space="preserve"> [1]</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Need for interpreter services</w:t>
            </w: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N: </w:t>
            </w:r>
            <w:r w:rsidRPr="004A0FDF">
              <w:rPr>
                <w:rFonts w:ascii="Arial" w:hAnsi="Arial"/>
                <w:sz w:val="20"/>
                <w:szCs w:val="20"/>
              </w:rPr>
              <w:t>Whether an interpreter service is required by or for the client.</w:t>
            </w:r>
          </w:p>
          <w:p w:rsidR="00635F92" w:rsidRPr="004A0FDF" w:rsidRDefault="00635F92" w:rsidP="00B12380">
            <w:pPr>
              <w:pStyle w:val="AWAText"/>
              <w:rPr>
                <w:rFonts w:ascii="Arial" w:hAnsi="Arial"/>
                <w:sz w:val="20"/>
                <w:szCs w:val="20"/>
              </w:rPr>
            </w:pP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7</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Pref_Lang</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String</w:t>
            </w:r>
            <w:r w:rsidRPr="004A0FDF">
              <w:rPr>
                <w:rFonts w:ascii="Arial" w:hAnsi="Arial" w:cs="Arial"/>
                <w:noProof/>
              </w:rPr>
              <w:t xml:space="preserve"> [4]</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Preferred language</w:t>
            </w:r>
          </w:p>
        </w:tc>
        <w:tc>
          <w:tcPr>
            <w:tcW w:w="2822" w:type="pct"/>
          </w:tcPr>
          <w:p w:rsidR="00635F92" w:rsidRPr="004A0FDF" w:rsidRDefault="00635F92" w:rsidP="00B12380">
            <w:pPr>
              <w:pStyle w:val="IMSTemplatecontent"/>
              <w:contextualSpacing/>
              <w:rPr>
                <w:rFonts w:ascii="Arial" w:hAnsi="Arial" w:cs="Arial"/>
                <w:sz w:val="20"/>
              </w:rPr>
            </w:pPr>
            <w:r>
              <w:rPr>
                <w:rFonts w:ascii="Arial" w:hAnsi="Arial" w:cs="Arial"/>
                <w:sz w:val="20"/>
              </w:rPr>
              <w:t xml:space="preserve">NNNN: </w:t>
            </w:r>
            <w:r w:rsidRPr="004A0FDF">
              <w:rPr>
                <w:rFonts w:ascii="Arial" w:hAnsi="Arial" w:cs="Arial"/>
                <w:sz w:val="20"/>
              </w:rPr>
              <w:t>The language (including sign language) most preferred by the client for communication.</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lastRenderedPageBreak/>
              <w:t>8</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Indig_Status</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String</w:t>
            </w:r>
            <w:r w:rsidRPr="004A0FDF">
              <w:rPr>
                <w:rFonts w:ascii="Arial" w:hAnsi="Arial" w:cs="Arial"/>
                <w:noProof/>
              </w:rPr>
              <w:t xml:space="preserve"> [1]</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Indigenous status</w:t>
            </w: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N: </w:t>
            </w:r>
            <w:r w:rsidRPr="004A0FDF">
              <w:rPr>
                <w:rFonts w:ascii="Arial" w:hAnsi="Arial"/>
                <w:sz w:val="20"/>
                <w:szCs w:val="20"/>
              </w:rPr>
              <w:t>Whether a client identifies as being of Aboriginal and/or Torres Strait Islander origin.</w:t>
            </w:r>
          </w:p>
          <w:p w:rsidR="00635F92" w:rsidRPr="004A0FDF" w:rsidRDefault="00635F92" w:rsidP="00B12380">
            <w:pPr>
              <w:pStyle w:val="AWAText"/>
              <w:rPr>
                <w:rFonts w:ascii="Arial" w:hAnsi="Arial"/>
                <w:sz w:val="20"/>
                <w:szCs w:val="20"/>
              </w:rPr>
            </w:pP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9</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Referral_Src</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String</w:t>
            </w:r>
            <w:r w:rsidRPr="004A0FDF">
              <w:rPr>
                <w:rFonts w:ascii="Arial" w:hAnsi="Arial" w:cs="Arial"/>
                <w:noProof/>
              </w:rPr>
              <w:t xml:space="preserve"> [2]</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Referral source</w:t>
            </w: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NN: </w:t>
            </w:r>
            <w:r w:rsidRPr="004A0FDF">
              <w:rPr>
                <w:rFonts w:ascii="Arial" w:hAnsi="Arial"/>
                <w:sz w:val="20"/>
                <w:szCs w:val="20"/>
              </w:rPr>
              <w:t xml:space="preserve">Referral source is the person/organisation contacting the triage service about a particular client who may be a potential consumer of the </w:t>
            </w:r>
            <w:r w:rsidRPr="0090372A">
              <w:rPr>
                <w:rFonts w:ascii="Arial" w:hAnsi="Arial"/>
                <w:sz w:val="20"/>
                <w:szCs w:val="20"/>
              </w:rPr>
              <w:t xml:space="preserve">mental health area </w:t>
            </w:r>
            <w:r>
              <w:rPr>
                <w:rFonts w:ascii="Arial" w:hAnsi="Arial"/>
                <w:sz w:val="20"/>
                <w:szCs w:val="20"/>
              </w:rPr>
              <w:t>service (</w:t>
            </w:r>
            <w:r w:rsidRPr="004A0FDF">
              <w:rPr>
                <w:rFonts w:ascii="Arial" w:hAnsi="Arial"/>
                <w:sz w:val="20"/>
                <w:szCs w:val="20"/>
              </w:rPr>
              <w:t>AMHS</w:t>
            </w:r>
            <w:r>
              <w:rPr>
                <w:rFonts w:ascii="Arial" w:hAnsi="Arial"/>
                <w:sz w:val="20"/>
                <w:szCs w:val="20"/>
              </w:rPr>
              <w:t>)</w:t>
            </w:r>
            <w:r w:rsidRPr="004A0FDF">
              <w:rPr>
                <w:rFonts w:ascii="Arial" w:hAnsi="Arial"/>
                <w:sz w:val="20"/>
                <w:szCs w:val="20"/>
              </w:rPr>
              <w:t>.</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10</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Triage_Dt</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String [12]</w:t>
            </w:r>
            <w:r w:rsidRPr="004A0FDF">
              <w:rPr>
                <w:rFonts w:ascii="Arial" w:hAnsi="Arial" w:cs="Arial"/>
                <w:noProof/>
              </w:rPr>
              <w:t xml:space="preserve"> </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Triage date/time</w:t>
            </w:r>
          </w:p>
        </w:tc>
        <w:tc>
          <w:tcPr>
            <w:tcW w:w="2822" w:type="pct"/>
          </w:tcPr>
          <w:p w:rsidR="00635F92" w:rsidRDefault="00635F92" w:rsidP="00B12380">
            <w:pPr>
              <w:pStyle w:val="AWAText"/>
              <w:rPr>
                <w:rFonts w:ascii="Arial" w:hAnsi="Arial"/>
                <w:sz w:val="20"/>
                <w:szCs w:val="20"/>
              </w:rPr>
            </w:pPr>
            <w:r w:rsidRPr="004A0FDF">
              <w:rPr>
                <w:rFonts w:ascii="Arial" w:hAnsi="Arial"/>
                <w:sz w:val="20"/>
                <w:szCs w:val="20"/>
              </w:rPr>
              <w:t xml:space="preserve">The date and time a triage mental health service clinician assigns </w:t>
            </w:r>
            <w:r>
              <w:rPr>
                <w:rFonts w:ascii="Arial" w:hAnsi="Arial"/>
                <w:sz w:val="20"/>
                <w:szCs w:val="20"/>
              </w:rPr>
              <w:t xml:space="preserve">the </w:t>
            </w:r>
            <w:r w:rsidRPr="004A0FDF">
              <w:rPr>
                <w:rFonts w:ascii="Arial" w:hAnsi="Arial"/>
                <w:sz w:val="20"/>
                <w:szCs w:val="20"/>
              </w:rPr>
              <w:t>applicable triage category.</w:t>
            </w:r>
          </w:p>
          <w:p w:rsidR="00635F92" w:rsidRPr="004A0FDF" w:rsidRDefault="00635F92" w:rsidP="00B12380">
            <w:pPr>
              <w:pStyle w:val="AWAText"/>
              <w:rPr>
                <w:rFonts w:ascii="Arial" w:hAnsi="Arial"/>
                <w:sz w:val="20"/>
                <w:szCs w:val="20"/>
              </w:rPr>
            </w:pPr>
            <w:r>
              <w:rPr>
                <w:rFonts w:ascii="Arial" w:hAnsi="Arial"/>
                <w:sz w:val="20"/>
                <w:szCs w:val="20"/>
              </w:rPr>
              <w:t>Format: DDMMYYYYHHMM</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11</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Triage_Scale</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String</w:t>
            </w:r>
            <w:r w:rsidRPr="004A0FDF">
              <w:rPr>
                <w:rFonts w:ascii="Arial" w:hAnsi="Arial" w:cs="Arial"/>
                <w:noProof/>
              </w:rPr>
              <w:t xml:space="preserve"> [1]</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Triage scale</w:t>
            </w: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A: </w:t>
            </w:r>
            <w:r w:rsidRPr="004A0FDF">
              <w:rPr>
                <w:rFonts w:ascii="Arial" w:hAnsi="Arial"/>
                <w:sz w:val="20"/>
                <w:szCs w:val="20"/>
              </w:rPr>
              <w:t>The triage scale assigned by a triage service clinician dependent on the necessary response.</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12</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Pgm_Typ_Intake</w:t>
            </w:r>
            <w:proofErr w:type="spellEnd"/>
          </w:p>
        </w:tc>
        <w:tc>
          <w:tcPr>
            <w:tcW w:w="389" w:type="pct"/>
          </w:tcPr>
          <w:p w:rsidR="00635F92" w:rsidRPr="004A0FDF" w:rsidRDefault="00635F92" w:rsidP="00B12380">
            <w:pPr>
              <w:pStyle w:val="AWAText"/>
              <w:rPr>
                <w:rFonts w:ascii="Arial" w:hAnsi="Arial"/>
                <w:b/>
                <w:sz w:val="20"/>
                <w:szCs w:val="20"/>
              </w:rPr>
            </w:pPr>
            <w:r>
              <w:rPr>
                <w:rFonts w:ascii="Arial" w:hAnsi="Arial"/>
                <w:noProof/>
                <w:sz w:val="20"/>
                <w:szCs w:val="20"/>
              </w:rPr>
              <w:t>String</w:t>
            </w:r>
            <w:r w:rsidRPr="004A0FDF">
              <w:rPr>
                <w:rFonts w:ascii="Arial" w:hAnsi="Arial"/>
                <w:noProof/>
                <w:sz w:val="20"/>
                <w:szCs w:val="20"/>
              </w:rPr>
              <w:t xml:space="preserve"> [</w:t>
            </w:r>
            <w:r>
              <w:rPr>
                <w:rFonts w:ascii="Arial" w:hAnsi="Arial"/>
                <w:noProof/>
                <w:sz w:val="20"/>
                <w:szCs w:val="20"/>
              </w:rPr>
              <w:t>4</w:t>
            </w:r>
            <w:r w:rsidRPr="004A0FDF">
              <w:rPr>
                <w:rFonts w:ascii="Arial" w:hAnsi="Arial"/>
                <w:noProof/>
                <w:sz w:val="20"/>
                <w:szCs w:val="20"/>
              </w:rPr>
              <w:t>]</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 xml:space="preserve">Program type </w:t>
            </w: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AAAN: I</w:t>
            </w:r>
            <w:r w:rsidRPr="004A0FDF">
              <w:rPr>
                <w:rFonts w:ascii="Arial" w:hAnsi="Arial"/>
                <w:sz w:val="20"/>
                <w:szCs w:val="20"/>
              </w:rPr>
              <w:t xml:space="preserve">dentifies the mental health setting and age-based team providing the service both at the </w:t>
            </w:r>
            <w:r w:rsidRPr="004A0FDF">
              <w:rPr>
                <w:rFonts w:ascii="Arial" w:hAnsi="Arial"/>
                <w:b/>
                <w:sz w:val="20"/>
                <w:szCs w:val="20"/>
              </w:rPr>
              <w:t xml:space="preserve">point of triage </w:t>
            </w:r>
            <w:r w:rsidRPr="004A0FDF">
              <w:rPr>
                <w:rFonts w:ascii="Arial" w:hAnsi="Arial"/>
                <w:sz w:val="20"/>
                <w:szCs w:val="20"/>
              </w:rPr>
              <w:t>and service response.</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13</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Svc_Medium_Intake</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 xml:space="preserve">String </w:t>
            </w:r>
            <w:r w:rsidRPr="004A0FDF">
              <w:rPr>
                <w:rFonts w:ascii="Arial" w:hAnsi="Arial" w:cs="Arial"/>
                <w:noProof/>
              </w:rPr>
              <w:t>[1]</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Service medium</w:t>
            </w:r>
          </w:p>
          <w:p w:rsidR="00635F92" w:rsidRPr="004A0FDF" w:rsidRDefault="00635F92" w:rsidP="00B12380">
            <w:pPr>
              <w:spacing w:before="20" w:after="20"/>
              <w:contextualSpacing/>
              <w:rPr>
                <w:rFonts w:ascii="Arial" w:hAnsi="Arial" w:cs="Arial"/>
              </w:rPr>
            </w:pP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N: </w:t>
            </w:r>
            <w:r w:rsidRPr="004A0FDF">
              <w:rPr>
                <w:rFonts w:ascii="Arial" w:hAnsi="Arial"/>
                <w:sz w:val="20"/>
                <w:szCs w:val="20"/>
              </w:rPr>
              <w:t xml:space="preserve">A description of the way in which a contact was made with a client or agency. In relation to </w:t>
            </w:r>
            <w:r>
              <w:rPr>
                <w:rFonts w:ascii="Arial" w:hAnsi="Arial"/>
                <w:sz w:val="20"/>
                <w:szCs w:val="20"/>
              </w:rPr>
              <w:t>t</w:t>
            </w:r>
            <w:r w:rsidRPr="004A0FDF">
              <w:rPr>
                <w:rFonts w:ascii="Arial" w:hAnsi="Arial"/>
                <w:sz w:val="20"/>
                <w:szCs w:val="20"/>
              </w:rPr>
              <w:t xml:space="preserve">riage MDS, this will be collected both at the </w:t>
            </w:r>
            <w:r w:rsidRPr="004A0FDF">
              <w:rPr>
                <w:rFonts w:ascii="Arial" w:hAnsi="Arial"/>
                <w:b/>
                <w:sz w:val="20"/>
                <w:szCs w:val="20"/>
              </w:rPr>
              <w:t xml:space="preserve">point of triage </w:t>
            </w:r>
            <w:r w:rsidRPr="004A0FDF">
              <w:rPr>
                <w:rFonts w:ascii="Arial" w:hAnsi="Arial"/>
                <w:sz w:val="20"/>
                <w:szCs w:val="20"/>
              </w:rPr>
              <w:t>and service response.</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14</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Svc_Location_Intake</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 xml:space="preserve">String </w:t>
            </w:r>
            <w:r w:rsidRPr="004A0FDF">
              <w:rPr>
                <w:rFonts w:ascii="Arial" w:hAnsi="Arial" w:cs="Arial"/>
                <w:noProof/>
              </w:rPr>
              <w:t>[2]</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Service location</w:t>
            </w:r>
          </w:p>
          <w:p w:rsidR="00635F92" w:rsidRPr="004A0FDF" w:rsidRDefault="00635F92" w:rsidP="00B12380">
            <w:pPr>
              <w:spacing w:before="20" w:after="20"/>
              <w:contextualSpacing/>
              <w:rPr>
                <w:rFonts w:ascii="Arial" w:hAnsi="Arial" w:cs="Arial"/>
              </w:rPr>
            </w:pP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N[N]: </w:t>
            </w:r>
            <w:r w:rsidRPr="004A0FDF">
              <w:rPr>
                <w:rFonts w:ascii="Arial" w:hAnsi="Arial"/>
                <w:sz w:val="20"/>
                <w:szCs w:val="20"/>
              </w:rPr>
              <w:t xml:space="preserve">Specifies where the service was provided in terms of the location of the clinical worker providing the service. In the case of contacts provided by telephone, this will usually differ from the location of the client at the time the service is received. In relation to triage MDS, this will be collected both at the </w:t>
            </w:r>
            <w:r w:rsidRPr="004A0FDF">
              <w:rPr>
                <w:rFonts w:ascii="Arial" w:hAnsi="Arial"/>
                <w:b/>
                <w:sz w:val="20"/>
                <w:szCs w:val="20"/>
              </w:rPr>
              <w:t>point of triage</w:t>
            </w:r>
            <w:r w:rsidRPr="004A0FDF">
              <w:rPr>
                <w:rFonts w:ascii="Arial" w:hAnsi="Arial"/>
                <w:sz w:val="20"/>
                <w:szCs w:val="20"/>
              </w:rPr>
              <w:t xml:space="preserve"> and service response.</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15</w:t>
            </w:r>
          </w:p>
        </w:tc>
        <w:tc>
          <w:tcPr>
            <w:tcW w:w="827" w:type="pct"/>
          </w:tcPr>
          <w:p w:rsidR="00635F92" w:rsidRPr="004A0FDF" w:rsidRDefault="00635F92" w:rsidP="00B12380">
            <w:pPr>
              <w:pStyle w:val="AWAText"/>
              <w:rPr>
                <w:rFonts w:ascii="Arial" w:hAnsi="Arial"/>
                <w:sz w:val="20"/>
                <w:szCs w:val="20"/>
              </w:rPr>
            </w:pPr>
            <w:r w:rsidRPr="004A0FDF">
              <w:rPr>
                <w:rFonts w:ascii="Arial" w:hAnsi="Arial"/>
                <w:sz w:val="20"/>
                <w:szCs w:val="20"/>
              </w:rPr>
              <w:t>Svc_</w:t>
            </w:r>
            <w:proofErr w:type="spellStart"/>
            <w:r w:rsidRPr="004A0FDF">
              <w:rPr>
                <w:rFonts w:ascii="Arial" w:hAnsi="Arial"/>
                <w:sz w:val="20"/>
                <w:szCs w:val="20"/>
              </w:rPr>
              <w:t>Rcpt</w:t>
            </w:r>
            <w:proofErr w:type="spellEnd"/>
            <w:r w:rsidRPr="004A0FDF">
              <w:rPr>
                <w:rFonts w:ascii="Arial" w:hAnsi="Arial"/>
                <w:sz w:val="20"/>
                <w:szCs w:val="20"/>
              </w:rPr>
              <w:softHyphen/>
              <w:t>_Intake</w:t>
            </w:r>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 xml:space="preserve">String </w:t>
            </w:r>
            <w:r w:rsidRPr="004A0FDF">
              <w:rPr>
                <w:rFonts w:ascii="Arial" w:hAnsi="Arial" w:cs="Arial"/>
                <w:noProof/>
              </w:rPr>
              <w:t>[</w:t>
            </w:r>
            <w:r>
              <w:rPr>
                <w:rFonts w:ascii="Arial" w:hAnsi="Arial" w:cs="Arial"/>
                <w:noProof/>
              </w:rPr>
              <w:t>3</w:t>
            </w:r>
            <w:r w:rsidRPr="004A0FDF">
              <w:rPr>
                <w:rFonts w:ascii="Arial" w:hAnsi="Arial" w:cs="Arial"/>
                <w:noProof/>
              </w:rPr>
              <w:t>]</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Service recipient</w:t>
            </w: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AAN: </w:t>
            </w:r>
            <w:r w:rsidRPr="004A0FDF">
              <w:rPr>
                <w:rFonts w:ascii="Arial" w:hAnsi="Arial"/>
                <w:sz w:val="20"/>
                <w:szCs w:val="20"/>
              </w:rPr>
              <w:t xml:space="preserve">The person(s) receiving the service contact. In relation to triage MDS, this will be collected both at the </w:t>
            </w:r>
            <w:r w:rsidRPr="004A0FDF">
              <w:rPr>
                <w:rFonts w:ascii="Arial" w:hAnsi="Arial"/>
                <w:b/>
                <w:sz w:val="20"/>
                <w:szCs w:val="20"/>
              </w:rPr>
              <w:t>point of triage</w:t>
            </w:r>
            <w:r w:rsidRPr="004A0FDF">
              <w:rPr>
                <w:rFonts w:ascii="Arial" w:hAnsi="Arial"/>
                <w:sz w:val="20"/>
                <w:szCs w:val="20"/>
              </w:rPr>
              <w:t xml:space="preserve"> and service response.</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16</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Pgm_Typ_Response</w:t>
            </w:r>
            <w:proofErr w:type="spellEnd"/>
          </w:p>
        </w:tc>
        <w:tc>
          <w:tcPr>
            <w:tcW w:w="389" w:type="pct"/>
          </w:tcPr>
          <w:p w:rsidR="00635F92" w:rsidRPr="004A0FDF" w:rsidRDefault="00635F92" w:rsidP="00B12380">
            <w:pPr>
              <w:pStyle w:val="AWAText"/>
              <w:rPr>
                <w:rFonts w:ascii="Arial" w:hAnsi="Arial"/>
                <w:b/>
                <w:sz w:val="20"/>
                <w:szCs w:val="20"/>
              </w:rPr>
            </w:pPr>
            <w:r>
              <w:rPr>
                <w:rFonts w:ascii="Arial" w:hAnsi="Arial"/>
                <w:noProof/>
                <w:sz w:val="20"/>
                <w:szCs w:val="20"/>
              </w:rPr>
              <w:t xml:space="preserve">String </w:t>
            </w:r>
            <w:r w:rsidRPr="004A0FDF">
              <w:rPr>
                <w:rFonts w:ascii="Arial" w:hAnsi="Arial"/>
                <w:noProof/>
                <w:sz w:val="20"/>
                <w:szCs w:val="20"/>
              </w:rPr>
              <w:t>[</w:t>
            </w:r>
            <w:r>
              <w:rPr>
                <w:rFonts w:ascii="Arial" w:hAnsi="Arial"/>
                <w:noProof/>
                <w:sz w:val="20"/>
                <w:szCs w:val="20"/>
              </w:rPr>
              <w:t>4</w:t>
            </w:r>
            <w:r w:rsidRPr="004A0FDF">
              <w:rPr>
                <w:rFonts w:ascii="Arial" w:hAnsi="Arial"/>
                <w:noProof/>
                <w:sz w:val="20"/>
                <w:szCs w:val="20"/>
              </w:rPr>
              <w:t>]</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Program type</w:t>
            </w:r>
          </w:p>
          <w:p w:rsidR="00635F92" w:rsidRPr="004A0FDF" w:rsidRDefault="00635F92" w:rsidP="00B12380">
            <w:pPr>
              <w:spacing w:before="20" w:after="20"/>
              <w:contextualSpacing/>
              <w:rPr>
                <w:rFonts w:ascii="Arial" w:hAnsi="Arial" w:cs="Arial"/>
              </w:rPr>
            </w:pP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AAAN:</w:t>
            </w:r>
            <w:r w:rsidRPr="004A0FDF">
              <w:rPr>
                <w:rFonts w:ascii="Arial" w:hAnsi="Arial"/>
                <w:sz w:val="20"/>
                <w:szCs w:val="20"/>
              </w:rPr>
              <w:t xml:space="preserve"> </w:t>
            </w:r>
            <w:r>
              <w:rPr>
                <w:rFonts w:ascii="Arial" w:hAnsi="Arial"/>
                <w:sz w:val="20"/>
                <w:szCs w:val="20"/>
              </w:rPr>
              <w:t>I</w:t>
            </w:r>
            <w:r w:rsidRPr="004A0FDF">
              <w:rPr>
                <w:rFonts w:ascii="Arial" w:hAnsi="Arial"/>
                <w:sz w:val="20"/>
                <w:szCs w:val="20"/>
              </w:rPr>
              <w:t xml:space="preserve">dentifies the mental health setting and age-based team providing the service both at the point of triage and </w:t>
            </w:r>
            <w:r w:rsidRPr="004A0FDF">
              <w:rPr>
                <w:rFonts w:ascii="Arial" w:hAnsi="Arial"/>
                <w:b/>
                <w:sz w:val="20"/>
                <w:szCs w:val="20"/>
              </w:rPr>
              <w:t>service response</w:t>
            </w:r>
            <w:r w:rsidRPr="004A0FDF">
              <w:rPr>
                <w:rFonts w:ascii="Arial" w:hAnsi="Arial"/>
                <w:sz w:val="20"/>
                <w:szCs w:val="20"/>
              </w:rPr>
              <w:t>.</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17</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Svc_Medium_Response</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String</w:t>
            </w:r>
            <w:r w:rsidRPr="004A0FDF">
              <w:rPr>
                <w:rFonts w:ascii="Arial" w:hAnsi="Arial" w:cs="Arial"/>
                <w:noProof/>
              </w:rPr>
              <w:t xml:space="preserve"> [1]</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Service medium</w:t>
            </w:r>
          </w:p>
          <w:p w:rsidR="00635F92" w:rsidRPr="004A0FDF" w:rsidRDefault="00635F92" w:rsidP="00B12380">
            <w:pPr>
              <w:spacing w:before="20" w:after="20"/>
              <w:contextualSpacing/>
              <w:rPr>
                <w:rFonts w:ascii="Arial" w:hAnsi="Arial" w:cs="Arial"/>
              </w:rPr>
            </w:pP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N: </w:t>
            </w:r>
            <w:r w:rsidRPr="004A0FDF">
              <w:rPr>
                <w:rFonts w:ascii="Arial" w:hAnsi="Arial"/>
                <w:sz w:val="20"/>
                <w:szCs w:val="20"/>
              </w:rPr>
              <w:t xml:space="preserve">A description of the way in which a contact was made with a client or agency. In relation to triage MDS, this will be collected both at the point of triage and </w:t>
            </w:r>
            <w:r w:rsidRPr="004A0FDF">
              <w:rPr>
                <w:rFonts w:ascii="Arial" w:hAnsi="Arial"/>
                <w:b/>
                <w:sz w:val="20"/>
                <w:szCs w:val="20"/>
              </w:rPr>
              <w:t>service response</w:t>
            </w:r>
            <w:r w:rsidRPr="004A0FDF">
              <w:rPr>
                <w:rFonts w:ascii="Arial" w:hAnsi="Arial"/>
                <w:sz w:val="20"/>
                <w:szCs w:val="20"/>
              </w:rPr>
              <w:t>.</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18</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Svc_Location_Response</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 xml:space="preserve">String </w:t>
            </w:r>
            <w:r w:rsidRPr="004A0FDF">
              <w:rPr>
                <w:rFonts w:ascii="Arial" w:hAnsi="Arial" w:cs="Arial"/>
                <w:noProof/>
              </w:rPr>
              <w:t>[2]</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Service location</w:t>
            </w:r>
          </w:p>
          <w:p w:rsidR="00635F92" w:rsidRPr="004A0FDF" w:rsidRDefault="00635F92" w:rsidP="00B12380">
            <w:pPr>
              <w:spacing w:before="20" w:after="20"/>
              <w:contextualSpacing/>
              <w:rPr>
                <w:rFonts w:ascii="Arial" w:hAnsi="Arial" w:cs="Arial"/>
              </w:rPr>
            </w:pP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N[N]: </w:t>
            </w:r>
            <w:r w:rsidRPr="004A0FDF">
              <w:rPr>
                <w:rFonts w:ascii="Arial" w:hAnsi="Arial"/>
                <w:sz w:val="20"/>
                <w:szCs w:val="20"/>
              </w:rPr>
              <w:t xml:space="preserve">Specifies where the service was provided in terms of the location of the clinical worker providing the service. In the case of contacts provided by telephone, this will usually differ from the location of the client at the time the service is received. In relation to triage MDS, this will be collected both at the point of triage and </w:t>
            </w:r>
            <w:r w:rsidRPr="004A0FDF">
              <w:rPr>
                <w:rFonts w:ascii="Arial" w:hAnsi="Arial"/>
                <w:b/>
                <w:sz w:val="20"/>
                <w:szCs w:val="20"/>
              </w:rPr>
              <w:t>service response</w:t>
            </w:r>
            <w:r w:rsidRPr="004A0FDF">
              <w:rPr>
                <w:rFonts w:ascii="Arial" w:hAnsi="Arial"/>
                <w:sz w:val="20"/>
                <w:szCs w:val="20"/>
              </w:rPr>
              <w:t>.</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19</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Svc_Rcpt_Response</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 xml:space="preserve">String </w:t>
            </w:r>
            <w:r w:rsidRPr="004A0FDF">
              <w:rPr>
                <w:rFonts w:ascii="Arial" w:hAnsi="Arial" w:cs="Arial"/>
                <w:noProof/>
              </w:rPr>
              <w:t>[</w:t>
            </w:r>
            <w:r>
              <w:rPr>
                <w:rFonts w:ascii="Arial" w:hAnsi="Arial" w:cs="Arial"/>
                <w:noProof/>
              </w:rPr>
              <w:t>3</w:t>
            </w:r>
            <w:r w:rsidRPr="004A0FDF">
              <w:rPr>
                <w:rFonts w:ascii="Arial" w:hAnsi="Arial" w:cs="Arial"/>
                <w:noProof/>
              </w:rPr>
              <w:t>]</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Service recipient</w:t>
            </w:r>
          </w:p>
        </w:tc>
        <w:tc>
          <w:tcPr>
            <w:tcW w:w="2822" w:type="pct"/>
          </w:tcPr>
          <w:p w:rsidR="00635F92" w:rsidRPr="004A0FDF" w:rsidRDefault="00635F92" w:rsidP="00B12380">
            <w:pPr>
              <w:pStyle w:val="AWAText"/>
              <w:rPr>
                <w:rFonts w:ascii="Arial" w:hAnsi="Arial"/>
                <w:sz w:val="20"/>
                <w:szCs w:val="20"/>
              </w:rPr>
            </w:pPr>
            <w:proofErr w:type="spellStart"/>
            <w:r>
              <w:rPr>
                <w:rFonts w:ascii="Arial" w:hAnsi="Arial"/>
                <w:sz w:val="20"/>
                <w:szCs w:val="20"/>
              </w:rPr>
              <w:t>AAN:</w:t>
            </w:r>
            <w:r w:rsidRPr="004A0FDF">
              <w:rPr>
                <w:rFonts w:ascii="Arial" w:hAnsi="Arial"/>
                <w:sz w:val="20"/>
                <w:szCs w:val="20"/>
              </w:rPr>
              <w:t>The</w:t>
            </w:r>
            <w:proofErr w:type="spellEnd"/>
            <w:r w:rsidRPr="004A0FDF">
              <w:rPr>
                <w:rFonts w:ascii="Arial" w:hAnsi="Arial"/>
                <w:sz w:val="20"/>
                <w:szCs w:val="20"/>
              </w:rPr>
              <w:t xml:space="preserve"> person(s) receiving the service contact. In relation to triage MDS, this will be collected both at the point of triage and </w:t>
            </w:r>
            <w:r w:rsidRPr="004A0FDF">
              <w:rPr>
                <w:rFonts w:ascii="Arial" w:hAnsi="Arial"/>
                <w:b/>
                <w:sz w:val="20"/>
                <w:szCs w:val="20"/>
              </w:rPr>
              <w:t>service response</w:t>
            </w:r>
            <w:r w:rsidRPr="004A0FDF">
              <w:rPr>
                <w:rFonts w:ascii="Arial" w:hAnsi="Arial"/>
                <w:sz w:val="20"/>
                <w:szCs w:val="20"/>
              </w:rPr>
              <w:t>.</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t>20</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Svc_Response</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 xml:space="preserve">String </w:t>
            </w:r>
            <w:r w:rsidRPr="004A0FDF">
              <w:rPr>
                <w:rFonts w:ascii="Arial" w:hAnsi="Arial" w:cs="Arial"/>
                <w:noProof/>
              </w:rPr>
              <w:t>[2]</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Service response</w:t>
            </w:r>
          </w:p>
        </w:tc>
        <w:tc>
          <w:tcPr>
            <w:tcW w:w="2822" w:type="pct"/>
          </w:tcPr>
          <w:p w:rsidR="00635F92" w:rsidRPr="004A0FDF" w:rsidRDefault="00635F92" w:rsidP="00B12380">
            <w:pPr>
              <w:pStyle w:val="AWAText"/>
              <w:rPr>
                <w:rFonts w:ascii="Arial" w:hAnsi="Arial"/>
                <w:sz w:val="20"/>
                <w:szCs w:val="20"/>
              </w:rPr>
            </w:pPr>
            <w:r>
              <w:rPr>
                <w:rFonts w:ascii="Arial" w:hAnsi="Arial"/>
                <w:sz w:val="20"/>
                <w:szCs w:val="20"/>
              </w:rPr>
              <w:t xml:space="preserve">NN: </w:t>
            </w:r>
            <w:r w:rsidRPr="004A0FDF">
              <w:rPr>
                <w:rFonts w:ascii="Arial" w:hAnsi="Arial"/>
                <w:sz w:val="20"/>
                <w:szCs w:val="20"/>
              </w:rPr>
              <w:t>Service response identifies the outcome from a triage service.</w:t>
            </w:r>
          </w:p>
        </w:tc>
      </w:tr>
      <w:tr w:rsidR="00635F92" w:rsidRPr="004A0FDF" w:rsidTr="00B12380">
        <w:trPr>
          <w:cantSplit/>
        </w:trPr>
        <w:tc>
          <w:tcPr>
            <w:tcW w:w="280" w:type="pct"/>
          </w:tcPr>
          <w:p w:rsidR="00635F92" w:rsidRPr="004A0FDF" w:rsidRDefault="00635F92" w:rsidP="00B12380">
            <w:pPr>
              <w:spacing w:before="20" w:after="20"/>
              <w:contextualSpacing/>
              <w:rPr>
                <w:rFonts w:ascii="Arial" w:hAnsi="Arial" w:cs="Arial"/>
              </w:rPr>
            </w:pPr>
            <w:r w:rsidRPr="004A0FDF">
              <w:rPr>
                <w:rFonts w:ascii="Arial" w:hAnsi="Arial" w:cs="Arial"/>
              </w:rPr>
              <w:lastRenderedPageBreak/>
              <w:t>21</w:t>
            </w:r>
          </w:p>
        </w:tc>
        <w:tc>
          <w:tcPr>
            <w:tcW w:w="827" w:type="pct"/>
          </w:tcPr>
          <w:p w:rsidR="00635F92" w:rsidRPr="004A0FDF" w:rsidRDefault="00635F92" w:rsidP="00B12380">
            <w:pPr>
              <w:pStyle w:val="AWAText"/>
              <w:rPr>
                <w:rFonts w:ascii="Arial" w:hAnsi="Arial"/>
                <w:sz w:val="20"/>
                <w:szCs w:val="20"/>
              </w:rPr>
            </w:pPr>
            <w:proofErr w:type="spellStart"/>
            <w:r w:rsidRPr="004A0FDF">
              <w:rPr>
                <w:rFonts w:ascii="Arial" w:hAnsi="Arial"/>
                <w:sz w:val="20"/>
                <w:szCs w:val="20"/>
              </w:rPr>
              <w:t>Response_Dt</w:t>
            </w:r>
            <w:proofErr w:type="spellEnd"/>
          </w:p>
        </w:tc>
        <w:tc>
          <w:tcPr>
            <w:tcW w:w="389" w:type="pct"/>
          </w:tcPr>
          <w:p w:rsidR="00635F92" w:rsidRPr="004A0FDF" w:rsidRDefault="00635F92" w:rsidP="00B12380">
            <w:pPr>
              <w:spacing w:before="20" w:after="20"/>
              <w:contextualSpacing/>
              <w:rPr>
                <w:rFonts w:ascii="Arial" w:hAnsi="Arial" w:cs="Arial"/>
                <w:noProof/>
              </w:rPr>
            </w:pPr>
            <w:r>
              <w:rPr>
                <w:rFonts w:ascii="Arial" w:hAnsi="Arial" w:cs="Arial"/>
                <w:noProof/>
              </w:rPr>
              <w:t>String [12]</w:t>
            </w:r>
          </w:p>
        </w:tc>
        <w:tc>
          <w:tcPr>
            <w:tcW w:w="681" w:type="pct"/>
          </w:tcPr>
          <w:p w:rsidR="00635F92" w:rsidRPr="004A0FDF" w:rsidRDefault="00635F92" w:rsidP="00B12380">
            <w:pPr>
              <w:spacing w:before="20" w:after="20"/>
              <w:contextualSpacing/>
              <w:rPr>
                <w:rFonts w:ascii="Arial" w:hAnsi="Arial" w:cs="Arial"/>
              </w:rPr>
            </w:pPr>
            <w:r w:rsidRPr="004A0FDF">
              <w:rPr>
                <w:rFonts w:ascii="Arial" w:hAnsi="Arial" w:cs="Arial"/>
              </w:rPr>
              <w:t>Service response date/time</w:t>
            </w:r>
          </w:p>
        </w:tc>
        <w:tc>
          <w:tcPr>
            <w:tcW w:w="2822" w:type="pct"/>
          </w:tcPr>
          <w:p w:rsidR="00635F92" w:rsidRDefault="00635F92" w:rsidP="00B12380">
            <w:pPr>
              <w:pStyle w:val="AWAText"/>
              <w:rPr>
                <w:rFonts w:ascii="Arial" w:hAnsi="Arial"/>
                <w:sz w:val="20"/>
                <w:szCs w:val="20"/>
              </w:rPr>
            </w:pPr>
            <w:r w:rsidRPr="004A0FDF">
              <w:rPr>
                <w:rFonts w:ascii="Arial" w:hAnsi="Arial"/>
                <w:sz w:val="20"/>
                <w:szCs w:val="20"/>
              </w:rPr>
              <w:t>The date and time of an outcome based on the triage scale assigned.</w:t>
            </w:r>
          </w:p>
          <w:p w:rsidR="00635F92" w:rsidRPr="004A0FDF" w:rsidRDefault="00635F92" w:rsidP="00B12380">
            <w:pPr>
              <w:pStyle w:val="AWAText"/>
              <w:rPr>
                <w:rFonts w:ascii="Arial" w:hAnsi="Arial"/>
                <w:sz w:val="20"/>
                <w:szCs w:val="20"/>
              </w:rPr>
            </w:pPr>
            <w:r>
              <w:rPr>
                <w:rFonts w:ascii="Arial" w:hAnsi="Arial"/>
                <w:sz w:val="20"/>
                <w:szCs w:val="20"/>
              </w:rPr>
              <w:t>Format: DDMMYYYYHHMM</w:t>
            </w:r>
          </w:p>
        </w:tc>
      </w:tr>
    </w:tbl>
    <w:p w:rsidR="00635F92" w:rsidRDefault="00635F92" w:rsidP="00635F92">
      <w:r>
        <w:br w:type="page"/>
      </w:r>
    </w:p>
    <w:tbl>
      <w:tblPr>
        <w:tblW w:w="14953" w:type="dxa"/>
        <w:jc w:val="center"/>
        <w:tblLook w:val="0000" w:firstRow="0" w:lastRow="0" w:firstColumn="0" w:lastColumn="0" w:noHBand="0" w:noVBand="0"/>
      </w:tblPr>
      <w:tblGrid>
        <w:gridCol w:w="2106"/>
        <w:gridCol w:w="833"/>
        <w:gridCol w:w="1653"/>
        <w:gridCol w:w="1257"/>
        <w:gridCol w:w="1791"/>
        <w:gridCol w:w="1624"/>
        <w:gridCol w:w="1086"/>
        <w:gridCol w:w="1267"/>
        <w:gridCol w:w="1444"/>
        <w:gridCol w:w="1892"/>
      </w:tblGrid>
      <w:tr w:rsidR="00635F92" w:rsidRPr="002C565F" w:rsidTr="00B12380">
        <w:trPr>
          <w:cantSplit/>
          <w:trHeight w:val="300"/>
          <w:jc w:val="center"/>
        </w:trPr>
        <w:tc>
          <w:tcPr>
            <w:tcW w:w="0" w:type="auto"/>
            <w:tcBorders>
              <w:top w:val="nil"/>
              <w:left w:val="nil"/>
              <w:bottom w:val="nil"/>
              <w:right w:val="nil"/>
            </w:tcBorders>
            <w:shd w:val="clear" w:color="auto" w:fill="auto"/>
            <w:noWrap/>
            <w:tcMar>
              <w:left w:w="57" w:type="dxa"/>
              <w:right w:w="57" w:type="dxa"/>
            </w:tcMar>
            <w:vAlign w:val="bottom"/>
          </w:tcPr>
          <w:p w:rsidR="00635F92" w:rsidRPr="002C565F" w:rsidRDefault="00635F92" w:rsidP="00B12380">
            <w:pPr>
              <w:rPr>
                <w:rFonts w:ascii="Arial" w:hAnsi="Arial" w:cs="Arial"/>
              </w:rPr>
            </w:pPr>
          </w:p>
        </w:tc>
        <w:tc>
          <w:tcPr>
            <w:tcW w:w="833" w:type="dxa"/>
            <w:tcBorders>
              <w:top w:val="nil"/>
              <w:left w:val="nil"/>
              <w:bottom w:val="nil"/>
              <w:right w:val="single" w:sz="4" w:space="0" w:color="auto"/>
            </w:tcBorders>
            <w:shd w:val="clear" w:color="auto" w:fill="auto"/>
            <w:noWrap/>
            <w:tcMar>
              <w:left w:w="57" w:type="dxa"/>
              <w:right w:w="57" w:type="dxa"/>
            </w:tcMar>
            <w:vAlign w:val="bottom"/>
          </w:tcPr>
          <w:p w:rsidR="00635F92" w:rsidRPr="0000129B" w:rsidRDefault="00635F92" w:rsidP="0000129B">
            <w:pPr>
              <w:pStyle w:val="Healthtablecolumnhead"/>
              <w:rPr>
                <w:color w:val="006FB7"/>
                <w:sz w:val="20"/>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635F92" w:rsidRPr="0000129B" w:rsidRDefault="00635F92" w:rsidP="0000129B">
            <w:pPr>
              <w:pStyle w:val="Healthtablecolumnhead"/>
              <w:jc w:val="center"/>
              <w:rPr>
                <w:color w:val="auto"/>
                <w:sz w:val="24"/>
              </w:rPr>
            </w:pPr>
            <w:r w:rsidRPr="0000129B">
              <w:rPr>
                <w:color w:val="auto"/>
                <w:sz w:val="24"/>
              </w:rPr>
              <w:t>Triage scale</w:t>
            </w:r>
          </w:p>
        </w:tc>
      </w:tr>
      <w:tr w:rsidR="00635F92" w:rsidRPr="002C565F" w:rsidTr="00B12380">
        <w:trPr>
          <w:cantSplit/>
          <w:trHeight w:val="300"/>
          <w:jc w:val="center"/>
        </w:trPr>
        <w:tc>
          <w:tcPr>
            <w:tcW w:w="0" w:type="auto"/>
            <w:tcBorders>
              <w:top w:val="nil"/>
              <w:left w:val="nil"/>
              <w:bottom w:val="nil"/>
              <w:right w:val="nil"/>
            </w:tcBorders>
            <w:shd w:val="clear" w:color="auto" w:fill="auto"/>
            <w:noWrap/>
            <w:tcMar>
              <w:left w:w="57" w:type="dxa"/>
              <w:right w:w="57" w:type="dxa"/>
            </w:tcMar>
            <w:vAlign w:val="bottom"/>
          </w:tcPr>
          <w:p w:rsidR="00635F92" w:rsidRPr="002C565F" w:rsidRDefault="00635F92" w:rsidP="00B12380">
            <w:pPr>
              <w:rPr>
                <w:rFonts w:ascii="Arial" w:hAnsi="Arial" w:cs="Arial"/>
              </w:rPr>
            </w:pPr>
          </w:p>
        </w:tc>
        <w:tc>
          <w:tcPr>
            <w:tcW w:w="833" w:type="dxa"/>
            <w:tcBorders>
              <w:top w:val="nil"/>
              <w:left w:val="nil"/>
              <w:bottom w:val="nil"/>
              <w:right w:val="single" w:sz="4" w:space="0" w:color="auto"/>
            </w:tcBorders>
            <w:shd w:val="clear" w:color="auto" w:fill="auto"/>
            <w:noWrap/>
            <w:tcMar>
              <w:left w:w="57" w:type="dxa"/>
              <w:right w:w="57" w:type="dxa"/>
            </w:tcMar>
            <w:vAlign w:val="bottom"/>
          </w:tcPr>
          <w:p w:rsidR="00635F92" w:rsidRPr="002C565F" w:rsidRDefault="00635F92" w:rsidP="00B12380">
            <w:pPr>
              <w:rPr>
                <w:rFonts w:ascii="Arial" w:hAnsi="Arial" w:cs="Arial"/>
              </w:rPr>
            </w:pPr>
          </w:p>
        </w:tc>
        <w:tc>
          <w:tcPr>
            <w:tcW w:w="0" w:type="auto"/>
            <w:tcBorders>
              <w:top w:val="single" w:sz="4" w:space="0" w:color="auto"/>
              <w:left w:val="single" w:sz="4" w:space="0" w:color="auto"/>
              <w:bottom w:val="single" w:sz="4" w:space="0" w:color="auto"/>
              <w:right w:val="nil"/>
            </w:tcBorders>
            <w:shd w:val="clear" w:color="auto" w:fill="auto"/>
            <w:noWrap/>
            <w:tcMar>
              <w:left w:w="57" w:type="dxa"/>
              <w:right w:w="57" w:type="dxa"/>
            </w:tcMar>
            <w:vAlign w:val="bottom"/>
          </w:tcPr>
          <w:p w:rsidR="00635F92" w:rsidRPr="0000129B" w:rsidRDefault="00635F92" w:rsidP="0000129B">
            <w:pPr>
              <w:pStyle w:val="Healthtablecolumnhead"/>
              <w:rPr>
                <w:color w:val="auto"/>
                <w:sz w:val="24"/>
              </w:rPr>
            </w:pPr>
          </w:p>
        </w:tc>
        <w:tc>
          <w:tcPr>
            <w:tcW w:w="0" w:type="auto"/>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635F92" w:rsidRPr="0000129B" w:rsidRDefault="00635F92" w:rsidP="0000129B">
            <w:pPr>
              <w:pStyle w:val="Healthtablecolumnhead"/>
              <w:jc w:val="center"/>
              <w:rPr>
                <w:color w:val="auto"/>
                <w:sz w:val="24"/>
              </w:rPr>
            </w:pPr>
            <w:r w:rsidRPr="0000129B">
              <w:rPr>
                <w:color w:val="auto"/>
                <w:sz w:val="24"/>
              </w:rPr>
              <w:t>A</w:t>
            </w:r>
          </w:p>
        </w:tc>
        <w:tc>
          <w:tcPr>
            <w:tcW w:w="0" w:type="auto"/>
            <w:tcBorders>
              <w:top w:val="nil"/>
              <w:left w:val="nil"/>
              <w:bottom w:val="single" w:sz="4" w:space="0" w:color="auto"/>
              <w:right w:val="single" w:sz="4" w:space="0" w:color="auto"/>
            </w:tcBorders>
            <w:shd w:val="clear" w:color="auto" w:fill="auto"/>
            <w:noWrap/>
            <w:tcMar>
              <w:left w:w="57" w:type="dxa"/>
              <w:right w:w="57" w:type="dxa"/>
            </w:tcMar>
            <w:vAlign w:val="bottom"/>
          </w:tcPr>
          <w:p w:rsidR="00635F92" w:rsidRPr="0000129B" w:rsidRDefault="00635F92" w:rsidP="0000129B">
            <w:pPr>
              <w:pStyle w:val="Healthtablecolumnhead"/>
              <w:jc w:val="center"/>
              <w:rPr>
                <w:color w:val="auto"/>
                <w:sz w:val="24"/>
              </w:rPr>
            </w:pPr>
            <w:r w:rsidRPr="0000129B">
              <w:rPr>
                <w:color w:val="auto"/>
                <w:sz w:val="24"/>
              </w:rPr>
              <w:t>B</w:t>
            </w:r>
          </w:p>
        </w:tc>
        <w:tc>
          <w:tcPr>
            <w:tcW w:w="162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635F92" w:rsidRPr="0000129B" w:rsidRDefault="00635F92" w:rsidP="0000129B">
            <w:pPr>
              <w:pStyle w:val="Healthtablecolumnhead"/>
              <w:jc w:val="center"/>
              <w:rPr>
                <w:color w:val="auto"/>
                <w:sz w:val="24"/>
              </w:rPr>
            </w:pPr>
            <w:r w:rsidRPr="0000129B">
              <w:rPr>
                <w:color w:val="auto"/>
                <w:sz w:val="24"/>
              </w:rPr>
              <w:t>C</w:t>
            </w:r>
          </w:p>
        </w:tc>
        <w:tc>
          <w:tcPr>
            <w:tcW w:w="10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635F92" w:rsidRPr="0000129B" w:rsidRDefault="00635F92" w:rsidP="0000129B">
            <w:pPr>
              <w:pStyle w:val="Healthtablecolumnhead"/>
              <w:jc w:val="center"/>
              <w:rPr>
                <w:color w:val="auto"/>
                <w:sz w:val="24"/>
              </w:rPr>
            </w:pPr>
            <w:r w:rsidRPr="0000129B">
              <w:rPr>
                <w:color w:val="auto"/>
                <w:sz w:val="24"/>
              </w:rPr>
              <w:t>D</w:t>
            </w:r>
          </w:p>
        </w:tc>
        <w:tc>
          <w:tcPr>
            <w:tcW w:w="1267" w:type="dxa"/>
            <w:tcBorders>
              <w:top w:val="nil"/>
              <w:left w:val="nil"/>
              <w:bottom w:val="single" w:sz="4" w:space="0" w:color="auto"/>
              <w:right w:val="single" w:sz="4" w:space="0" w:color="auto"/>
            </w:tcBorders>
            <w:shd w:val="clear" w:color="auto" w:fill="auto"/>
            <w:noWrap/>
            <w:tcMar>
              <w:left w:w="57" w:type="dxa"/>
              <w:right w:w="57" w:type="dxa"/>
            </w:tcMar>
            <w:vAlign w:val="bottom"/>
          </w:tcPr>
          <w:p w:rsidR="00635F92" w:rsidRPr="0000129B" w:rsidRDefault="00635F92" w:rsidP="0000129B">
            <w:pPr>
              <w:pStyle w:val="Healthtablecolumnhead"/>
              <w:jc w:val="center"/>
              <w:rPr>
                <w:color w:val="auto"/>
                <w:sz w:val="24"/>
              </w:rPr>
            </w:pPr>
            <w:r w:rsidRPr="0000129B">
              <w:rPr>
                <w:color w:val="auto"/>
                <w:sz w:val="24"/>
              </w:rPr>
              <w:t>E</w:t>
            </w:r>
          </w:p>
        </w:tc>
        <w:tc>
          <w:tcPr>
            <w:tcW w:w="144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635F92" w:rsidRPr="0000129B" w:rsidRDefault="00635F92" w:rsidP="0000129B">
            <w:pPr>
              <w:pStyle w:val="Healthtablecolumnhead"/>
              <w:jc w:val="center"/>
              <w:rPr>
                <w:color w:val="auto"/>
                <w:sz w:val="24"/>
              </w:rPr>
            </w:pPr>
            <w:r w:rsidRPr="0000129B">
              <w:rPr>
                <w:color w:val="auto"/>
                <w:sz w:val="24"/>
              </w:rPr>
              <w:t>F</w:t>
            </w:r>
          </w:p>
        </w:tc>
        <w:tc>
          <w:tcPr>
            <w:tcW w:w="0" w:type="auto"/>
            <w:tcBorders>
              <w:top w:val="nil"/>
              <w:left w:val="nil"/>
              <w:bottom w:val="single" w:sz="4" w:space="0" w:color="auto"/>
              <w:right w:val="single" w:sz="4" w:space="0" w:color="auto"/>
            </w:tcBorders>
            <w:shd w:val="clear" w:color="auto" w:fill="auto"/>
            <w:noWrap/>
            <w:tcMar>
              <w:left w:w="57" w:type="dxa"/>
              <w:right w:w="57" w:type="dxa"/>
            </w:tcMar>
            <w:vAlign w:val="bottom"/>
          </w:tcPr>
          <w:p w:rsidR="00635F92" w:rsidRPr="0000129B" w:rsidRDefault="00635F92" w:rsidP="0000129B">
            <w:pPr>
              <w:pStyle w:val="Healthtablecolumnhead"/>
              <w:jc w:val="center"/>
              <w:rPr>
                <w:color w:val="auto"/>
                <w:sz w:val="24"/>
              </w:rPr>
            </w:pPr>
            <w:r w:rsidRPr="0000129B">
              <w:rPr>
                <w:color w:val="auto"/>
                <w:sz w:val="24"/>
              </w:rPr>
              <w:t>G</w:t>
            </w:r>
          </w:p>
        </w:tc>
      </w:tr>
      <w:tr w:rsidR="00635F92" w:rsidRPr="002C565F" w:rsidTr="00B12380">
        <w:trPr>
          <w:cantSplit/>
          <w:trHeight w:val="577"/>
          <w:jc w:val="center"/>
        </w:trPr>
        <w:tc>
          <w:tcPr>
            <w:tcW w:w="0" w:type="auto"/>
            <w:tcBorders>
              <w:top w:val="nil"/>
              <w:left w:val="nil"/>
              <w:bottom w:val="nil"/>
              <w:right w:val="nil"/>
            </w:tcBorders>
            <w:shd w:val="clear" w:color="auto" w:fill="auto"/>
            <w:noWrap/>
            <w:tcMar>
              <w:left w:w="57" w:type="dxa"/>
              <w:right w:w="57" w:type="dxa"/>
            </w:tcMar>
            <w:vAlign w:val="bottom"/>
          </w:tcPr>
          <w:p w:rsidR="00635F92" w:rsidRPr="002C565F" w:rsidRDefault="00635F92" w:rsidP="00B12380">
            <w:pPr>
              <w:rPr>
                <w:rFonts w:ascii="Arial" w:hAnsi="Arial" w:cs="Arial"/>
              </w:rPr>
            </w:pPr>
          </w:p>
        </w:tc>
        <w:tc>
          <w:tcPr>
            <w:tcW w:w="833" w:type="dxa"/>
            <w:tcBorders>
              <w:top w:val="nil"/>
              <w:left w:val="nil"/>
              <w:bottom w:val="nil"/>
              <w:right w:val="nil"/>
            </w:tcBorders>
            <w:shd w:val="clear" w:color="auto" w:fill="auto"/>
            <w:noWrap/>
            <w:tcMar>
              <w:left w:w="57" w:type="dxa"/>
              <w:right w:w="57" w:type="dxa"/>
            </w:tcMar>
            <w:vAlign w:val="bottom"/>
          </w:tcPr>
          <w:p w:rsidR="00635F92" w:rsidRPr="002C565F" w:rsidRDefault="00635F92" w:rsidP="00B12380">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000000" w:fill="CCFFFF"/>
            <w:noWrap/>
            <w:tcMar>
              <w:left w:w="57" w:type="dxa"/>
              <w:right w:w="57" w:type="dxa"/>
            </w:tcMar>
            <w:vAlign w:val="center"/>
          </w:tcPr>
          <w:p w:rsidR="00635F92" w:rsidRPr="002C565F" w:rsidRDefault="00635F92" w:rsidP="00B12380">
            <w:pPr>
              <w:rPr>
                <w:rFonts w:ascii="Arial" w:hAnsi="Arial" w:cs="Arial"/>
                <w:b/>
                <w:bCs/>
              </w:rPr>
            </w:pPr>
            <w:r w:rsidRPr="002C565F">
              <w:rPr>
                <w:rFonts w:ascii="Arial" w:hAnsi="Arial" w:cs="Arial"/>
                <w:b/>
                <w:bCs/>
              </w:rPr>
              <w:t>Target</w:t>
            </w:r>
          </w:p>
        </w:tc>
        <w:tc>
          <w:tcPr>
            <w:tcW w:w="0" w:type="auto"/>
            <w:tcBorders>
              <w:top w:val="nil"/>
              <w:left w:val="nil"/>
              <w:bottom w:val="single" w:sz="4" w:space="0" w:color="auto"/>
              <w:right w:val="single" w:sz="4" w:space="0" w:color="auto"/>
            </w:tcBorders>
            <w:shd w:val="clear" w:color="000000" w:fill="CCFFFF"/>
            <w:noWrap/>
            <w:tcMar>
              <w:left w:w="57" w:type="dxa"/>
              <w:right w:w="57" w:type="dxa"/>
            </w:tcMar>
            <w:vAlign w:val="bottom"/>
          </w:tcPr>
          <w:p w:rsidR="00635F92" w:rsidRPr="002C565F" w:rsidRDefault="00635F92" w:rsidP="00B12380">
            <w:pPr>
              <w:jc w:val="center"/>
              <w:rPr>
                <w:rFonts w:ascii="Arial" w:hAnsi="Arial" w:cs="Arial"/>
                <w:b/>
                <w:bCs/>
                <w:sz w:val="16"/>
                <w:szCs w:val="16"/>
              </w:rPr>
            </w:pPr>
            <w:r w:rsidRPr="002C565F">
              <w:rPr>
                <w:rFonts w:ascii="Arial" w:hAnsi="Arial" w:cs="Arial"/>
                <w:b/>
                <w:bCs/>
                <w:sz w:val="16"/>
                <w:szCs w:val="16"/>
              </w:rPr>
              <w:t>Immediate</w:t>
            </w:r>
          </w:p>
        </w:tc>
        <w:tc>
          <w:tcPr>
            <w:tcW w:w="0" w:type="auto"/>
            <w:tcBorders>
              <w:top w:val="nil"/>
              <w:left w:val="nil"/>
              <w:bottom w:val="single" w:sz="4" w:space="0" w:color="auto"/>
              <w:right w:val="single" w:sz="4" w:space="0" w:color="auto"/>
            </w:tcBorders>
            <w:shd w:val="clear" w:color="000000" w:fill="CCFFFF"/>
            <w:tcMar>
              <w:left w:w="57" w:type="dxa"/>
              <w:right w:w="57" w:type="dxa"/>
            </w:tcMar>
            <w:vAlign w:val="bottom"/>
          </w:tcPr>
          <w:p w:rsidR="00635F92" w:rsidRPr="002C565F" w:rsidRDefault="00635F92" w:rsidP="00B12380">
            <w:pPr>
              <w:jc w:val="center"/>
              <w:rPr>
                <w:rFonts w:ascii="Arial" w:hAnsi="Arial" w:cs="Arial"/>
                <w:b/>
                <w:bCs/>
                <w:sz w:val="16"/>
                <w:szCs w:val="16"/>
              </w:rPr>
            </w:pPr>
            <w:r w:rsidRPr="002C565F">
              <w:rPr>
                <w:rFonts w:ascii="Arial" w:hAnsi="Arial" w:cs="Arial"/>
                <w:b/>
                <w:bCs/>
                <w:sz w:val="16"/>
                <w:szCs w:val="16"/>
              </w:rPr>
              <w:t>Within 2 hours</w:t>
            </w:r>
          </w:p>
        </w:tc>
        <w:tc>
          <w:tcPr>
            <w:tcW w:w="1624" w:type="dxa"/>
            <w:tcBorders>
              <w:top w:val="nil"/>
              <w:left w:val="nil"/>
              <w:bottom w:val="single" w:sz="4" w:space="0" w:color="auto"/>
              <w:right w:val="single" w:sz="4" w:space="0" w:color="auto"/>
            </w:tcBorders>
            <w:shd w:val="clear" w:color="000000" w:fill="CCFFFF"/>
            <w:tcMar>
              <w:left w:w="57" w:type="dxa"/>
              <w:right w:w="57" w:type="dxa"/>
            </w:tcMar>
            <w:vAlign w:val="bottom"/>
          </w:tcPr>
          <w:p w:rsidR="00635F92" w:rsidRPr="002C565F" w:rsidRDefault="00635F92" w:rsidP="00B12380">
            <w:pPr>
              <w:jc w:val="center"/>
              <w:rPr>
                <w:rFonts w:ascii="Arial" w:hAnsi="Arial" w:cs="Arial"/>
                <w:b/>
                <w:bCs/>
                <w:sz w:val="16"/>
                <w:szCs w:val="16"/>
              </w:rPr>
            </w:pPr>
            <w:r w:rsidRPr="002C565F">
              <w:rPr>
                <w:rFonts w:ascii="Arial" w:hAnsi="Arial" w:cs="Arial"/>
                <w:b/>
                <w:bCs/>
                <w:sz w:val="16"/>
                <w:szCs w:val="16"/>
              </w:rPr>
              <w:t>Within 8 hours</w:t>
            </w:r>
          </w:p>
        </w:tc>
        <w:tc>
          <w:tcPr>
            <w:tcW w:w="1086" w:type="dxa"/>
            <w:tcBorders>
              <w:top w:val="nil"/>
              <w:left w:val="nil"/>
              <w:bottom w:val="single" w:sz="4" w:space="0" w:color="auto"/>
              <w:right w:val="single" w:sz="4" w:space="0" w:color="auto"/>
            </w:tcBorders>
            <w:shd w:val="clear" w:color="000000" w:fill="CCFFFF"/>
            <w:tcMar>
              <w:left w:w="57" w:type="dxa"/>
              <w:right w:w="57" w:type="dxa"/>
            </w:tcMar>
            <w:vAlign w:val="bottom"/>
          </w:tcPr>
          <w:p w:rsidR="00635F92" w:rsidRPr="002C565F" w:rsidRDefault="00635F92" w:rsidP="00B12380">
            <w:pPr>
              <w:jc w:val="center"/>
              <w:rPr>
                <w:rFonts w:ascii="Arial" w:hAnsi="Arial" w:cs="Arial"/>
                <w:b/>
                <w:bCs/>
                <w:sz w:val="16"/>
                <w:szCs w:val="16"/>
              </w:rPr>
            </w:pPr>
            <w:r w:rsidRPr="002C565F">
              <w:rPr>
                <w:rFonts w:ascii="Arial" w:hAnsi="Arial" w:cs="Arial"/>
                <w:b/>
                <w:bCs/>
                <w:sz w:val="16"/>
                <w:szCs w:val="16"/>
              </w:rPr>
              <w:t>Within 72 hour</w:t>
            </w:r>
            <w:r>
              <w:rPr>
                <w:rFonts w:ascii="Arial" w:hAnsi="Arial" w:cs="Arial"/>
                <w:b/>
                <w:bCs/>
                <w:sz w:val="16"/>
                <w:szCs w:val="16"/>
              </w:rPr>
              <w:t>s</w:t>
            </w:r>
          </w:p>
        </w:tc>
        <w:tc>
          <w:tcPr>
            <w:tcW w:w="1267" w:type="dxa"/>
            <w:tcBorders>
              <w:top w:val="nil"/>
              <w:left w:val="nil"/>
              <w:bottom w:val="single" w:sz="4" w:space="0" w:color="auto"/>
              <w:right w:val="single" w:sz="4" w:space="0" w:color="auto"/>
            </w:tcBorders>
            <w:shd w:val="clear" w:color="000000" w:fill="CCFFFF"/>
            <w:tcMar>
              <w:left w:w="57" w:type="dxa"/>
              <w:right w:w="57" w:type="dxa"/>
            </w:tcMar>
            <w:vAlign w:val="bottom"/>
          </w:tcPr>
          <w:p w:rsidR="00635F92" w:rsidRPr="002C565F" w:rsidRDefault="00635F92" w:rsidP="00B12380">
            <w:pPr>
              <w:jc w:val="center"/>
              <w:rPr>
                <w:rFonts w:ascii="Arial" w:hAnsi="Arial" w:cs="Arial"/>
                <w:b/>
                <w:bCs/>
                <w:sz w:val="16"/>
                <w:szCs w:val="16"/>
              </w:rPr>
            </w:pPr>
            <w:r w:rsidRPr="002C565F">
              <w:rPr>
                <w:rFonts w:ascii="Arial" w:hAnsi="Arial" w:cs="Arial"/>
                <w:b/>
                <w:bCs/>
                <w:sz w:val="16"/>
                <w:szCs w:val="16"/>
              </w:rPr>
              <w:t>Non-urgent mental health response</w:t>
            </w:r>
          </w:p>
        </w:tc>
        <w:tc>
          <w:tcPr>
            <w:tcW w:w="1444" w:type="dxa"/>
            <w:tcBorders>
              <w:top w:val="nil"/>
              <w:left w:val="nil"/>
              <w:bottom w:val="single" w:sz="4" w:space="0" w:color="auto"/>
              <w:right w:val="single" w:sz="4" w:space="0" w:color="auto"/>
            </w:tcBorders>
            <w:shd w:val="clear" w:color="000000" w:fill="CCFFFF"/>
            <w:tcMar>
              <w:left w:w="57" w:type="dxa"/>
              <w:right w:w="57" w:type="dxa"/>
            </w:tcMar>
            <w:vAlign w:val="bottom"/>
          </w:tcPr>
          <w:p w:rsidR="00635F92" w:rsidRPr="002C565F" w:rsidRDefault="00635F92" w:rsidP="00B12380">
            <w:pPr>
              <w:jc w:val="center"/>
              <w:rPr>
                <w:rFonts w:ascii="Arial" w:hAnsi="Arial" w:cs="Arial"/>
                <w:b/>
                <w:bCs/>
                <w:sz w:val="16"/>
                <w:szCs w:val="16"/>
              </w:rPr>
            </w:pPr>
            <w:r w:rsidRPr="002C565F">
              <w:rPr>
                <w:rFonts w:ascii="Arial" w:hAnsi="Arial" w:cs="Arial"/>
                <w:b/>
                <w:bCs/>
                <w:sz w:val="16"/>
                <w:szCs w:val="16"/>
              </w:rPr>
              <w:t>Referral or advice to contact alternative service provider</w:t>
            </w:r>
          </w:p>
        </w:tc>
        <w:tc>
          <w:tcPr>
            <w:tcW w:w="0" w:type="auto"/>
            <w:tcBorders>
              <w:top w:val="nil"/>
              <w:left w:val="nil"/>
              <w:bottom w:val="single" w:sz="4" w:space="0" w:color="auto"/>
              <w:right w:val="single" w:sz="4" w:space="0" w:color="auto"/>
            </w:tcBorders>
            <w:shd w:val="clear" w:color="000000" w:fill="CCFFFF"/>
            <w:tcMar>
              <w:left w:w="57" w:type="dxa"/>
              <w:right w:w="57" w:type="dxa"/>
            </w:tcMar>
            <w:vAlign w:val="bottom"/>
          </w:tcPr>
          <w:p w:rsidR="00635F92" w:rsidRPr="002C565F" w:rsidRDefault="00635F92" w:rsidP="00B12380">
            <w:pPr>
              <w:ind w:right="412"/>
              <w:jc w:val="center"/>
              <w:rPr>
                <w:rFonts w:ascii="Arial" w:hAnsi="Arial" w:cs="Arial"/>
                <w:b/>
                <w:bCs/>
                <w:sz w:val="16"/>
                <w:szCs w:val="16"/>
              </w:rPr>
            </w:pPr>
            <w:r w:rsidRPr="002C565F">
              <w:rPr>
                <w:rFonts w:ascii="Arial" w:hAnsi="Arial" w:cs="Arial"/>
                <w:b/>
                <w:bCs/>
                <w:sz w:val="16"/>
                <w:szCs w:val="16"/>
              </w:rPr>
              <w:t xml:space="preserve">Advice or information only or </w:t>
            </w:r>
            <w:r>
              <w:rPr>
                <w:rFonts w:ascii="Arial" w:hAnsi="Arial" w:cs="Arial"/>
                <w:b/>
                <w:bCs/>
                <w:sz w:val="16"/>
                <w:szCs w:val="16"/>
              </w:rPr>
              <w:t>m</w:t>
            </w:r>
            <w:r w:rsidRPr="002C565F">
              <w:rPr>
                <w:rFonts w:ascii="Arial" w:hAnsi="Arial" w:cs="Arial"/>
                <w:b/>
                <w:bCs/>
                <w:sz w:val="16"/>
                <w:szCs w:val="16"/>
              </w:rPr>
              <w:t>ore information only</w:t>
            </w:r>
          </w:p>
        </w:tc>
      </w:tr>
      <w:tr w:rsidR="00635F92" w:rsidRPr="002C565F" w:rsidTr="00B12380">
        <w:trPr>
          <w:cantSplit/>
          <w:trHeight w:val="1472"/>
          <w:jc w:val="center"/>
        </w:trPr>
        <w:tc>
          <w:tcPr>
            <w:tcW w:w="0" w:type="auto"/>
            <w:tcBorders>
              <w:top w:val="nil"/>
              <w:left w:val="nil"/>
              <w:right w:val="nil"/>
            </w:tcBorders>
            <w:shd w:val="clear" w:color="auto" w:fill="auto"/>
            <w:tcMar>
              <w:left w:w="57" w:type="dxa"/>
              <w:right w:w="57" w:type="dxa"/>
            </w:tcMar>
            <w:vAlign w:val="bottom"/>
          </w:tcPr>
          <w:p w:rsidR="00635F92" w:rsidRPr="002C565F" w:rsidRDefault="00635F92" w:rsidP="00B12380">
            <w:pPr>
              <w:rPr>
                <w:rFonts w:ascii="Arial" w:hAnsi="Arial" w:cs="Arial"/>
                <w:sz w:val="18"/>
                <w:szCs w:val="18"/>
              </w:rPr>
            </w:pPr>
            <w:r w:rsidRPr="002C565F">
              <w:rPr>
                <w:rFonts w:ascii="Arial" w:hAnsi="Arial" w:cs="Arial"/>
                <w:sz w:val="18"/>
                <w:szCs w:val="18"/>
              </w:rPr>
              <w:t>M</w:t>
            </w:r>
            <w:r>
              <w:rPr>
                <w:rFonts w:ascii="Arial" w:hAnsi="Arial" w:cs="Arial"/>
                <w:sz w:val="18"/>
                <w:szCs w:val="18"/>
              </w:rPr>
              <w:t>:</w:t>
            </w:r>
            <w:r w:rsidRPr="002C565F">
              <w:rPr>
                <w:rFonts w:ascii="Arial" w:hAnsi="Arial" w:cs="Arial"/>
                <w:sz w:val="18"/>
                <w:szCs w:val="18"/>
              </w:rPr>
              <w:t xml:space="preserve"> Mandatory</w:t>
            </w:r>
            <w:r w:rsidRPr="002C565F">
              <w:rPr>
                <w:rFonts w:ascii="Arial" w:hAnsi="Arial" w:cs="Arial"/>
                <w:sz w:val="18"/>
                <w:szCs w:val="18"/>
              </w:rPr>
              <w:br/>
              <w:t>C</w:t>
            </w:r>
            <w:r>
              <w:rPr>
                <w:rFonts w:ascii="Arial" w:hAnsi="Arial" w:cs="Arial"/>
                <w:sz w:val="18"/>
                <w:szCs w:val="18"/>
              </w:rPr>
              <w:t>:</w:t>
            </w:r>
            <w:r w:rsidRPr="002C565F">
              <w:rPr>
                <w:rFonts w:ascii="Arial" w:hAnsi="Arial" w:cs="Arial"/>
                <w:sz w:val="18"/>
                <w:szCs w:val="18"/>
              </w:rPr>
              <w:t xml:space="preserve"> Conditional</w:t>
            </w:r>
            <w:r w:rsidRPr="002C565F">
              <w:rPr>
                <w:rFonts w:ascii="Arial" w:hAnsi="Arial" w:cs="Arial"/>
                <w:sz w:val="18"/>
                <w:szCs w:val="18"/>
              </w:rPr>
              <w:br/>
              <w:t>O</w:t>
            </w:r>
            <w:r>
              <w:rPr>
                <w:rFonts w:ascii="Arial" w:hAnsi="Arial" w:cs="Arial"/>
                <w:sz w:val="18"/>
                <w:szCs w:val="18"/>
              </w:rPr>
              <w:t>:</w:t>
            </w:r>
            <w:r w:rsidRPr="002C565F">
              <w:rPr>
                <w:rFonts w:ascii="Arial" w:hAnsi="Arial" w:cs="Arial"/>
                <w:sz w:val="18"/>
                <w:szCs w:val="18"/>
              </w:rPr>
              <w:t xml:space="preserve"> Optional</w:t>
            </w:r>
            <w:r w:rsidRPr="002C565F">
              <w:rPr>
                <w:rFonts w:ascii="Arial" w:hAnsi="Arial" w:cs="Arial"/>
                <w:sz w:val="18"/>
                <w:szCs w:val="18"/>
              </w:rPr>
              <w:br/>
              <w:t>N/A</w:t>
            </w:r>
            <w:r>
              <w:rPr>
                <w:rFonts w:ascii="Arial" w:hAnsi="Arial" w:cs="Arial"/>
                <w:sz w:val="18"/>
                <w:szCs w:val="18"/>
              </w:rPr>
              <w:t>:</w:t>
            </w:r>
            <w:r w:rsidRPr="002C565F">
              <w:rPr>
                <w:rFonts w:ascii="Arial" w:hAnsi="Arial" w:cs="Arial"/>
                <w:sz w:val="18"/>
                <w:szCs w:val="18"/>
              </w:rPr>
              <w:t xml:space="preserve"> Not applicable</w:t>
            </w:r>
            <w:r w:rsidRPr="002C565F">
              <w:rPr>
                <w:rFonts w:ascii="Arial" w:hAnsi="Arial" w:cs="Arial"/>
                <w:sz w:val="18"/>
                <w:szCs w:val="18"/>
              </w:rPr>
              <w:br/>
            </w:r>
          </w:p>
        </w:tc>
        <w:tc>
          <w:tcPr>
            <w:tcW w:w="833" w:type="dxa"/>
            <w:tcBorders>
              <w:top w:val="nil"/>
              <w:left w:val="nil"/>
              <w:right w:val="nil"/>
            </w:tcBorders>
            <w:shd w:val="clear" w:color="auto" w:fill="auto"/>
            <w:noWrap/>
            <w:tcMar>
              <w:left w:w="57" w:type="dxa"/>
              <w:right w:w="57" w:type="dxa"/>
            </w:tcMar>
            <w:vAlign w:val="bottom"/>
          </w:tcPr>
          <w:p w:rsidR="00635F92" w:rsidRPr="002C565F" w:rsidRDefault="00635F92" w:rsidP="00B12380">
            <w:pPr>
              <w:rPr>
                <w:rFonts w:ascii="Arial" w:hAnsi="Arial" w:cs="Arial"/>
                <w:sz w:val="16"/>
                <w:szCs w:val="16"/>
              </w:rPr>
            </w:pPr>
            <w:r w:rsidRPr="002C565F">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CC99"/>
            <w:noWrap/>
            <w:tcMar>
              <w:left w:w="57" w:type="dxa"/>
              <w:right w:w="57" w:type="dxa"/>
            </w:tcMar>
            <w:vAlign w:val="center"/>
          </w:tcPr>
          <w:p w:rsidR="00635F92" w:rsidRPr="002C565F" w:rsidRDefault="00635F92" w:rsidP="00B12380">
            <w:pPr>
              <w:rPr>
                <w:rFonts w:ascii="Arial" w:hAnsi="Arial" w:cs="Arial"/>
                <w:b/>
                <w:bCs/>
                <w:i/>
                <w:iCs/>
                <w:sz w:val="16"/>
                <w:szCs w:val="16"/>
              </w:rPr>
            </w:pPr>
            <w:r w:rsidRPr="002C565F">
              <w:rPr>
                <w:rFonts w:ascii="Arial" w:hAnsi="Arial" w:cs="Arial"/>
                <w:b/>
                <w:bCs/>
                <w:i/>
                <w:iCs/>
                <w:sz w:val="16"/>
                <w:szCs w:val="16"/>
              </w:rPr>
              <w:t>Action</w:t>
            </w:r>
          </w:p>
        </w:tc>
        <w:tc>
          <w:tcPr>
            <w:tcW w:w="0" w:type="auto"/>
            <w:tcBorders>
              <w:top w:val="nil"/>
              <w:left w:val="nil"/>
              <w:bottom w:val="single" w:sz="4" w:space="0" w:color="auto"/>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2"/>
                <w:szCs w:val="12"/>
              </w:rPr>
            </w:pPr>
            <w:r w:rsidRPr="002C565F">
              <w:rPr>
                <w:rFonts w:ascii="Arial" w:hAnsi="Arial" w:cs="Arial"/>
                <w:b/>
                <w:bCs/>
                <w:i/>
                <w:iCs/>
                <w:sz w:val="12"/>
                <w:szCs w:val="12"/>
              </w:rPr>
              <w:t>Triage clinician to notify ambulance, police and/or fire brigade</w:t>
            </w:r>
          </w:p>
        </w:tc>
        <w:tc>
          <w:tcPr>
            <w:tcW w:w="0" w:type="auto"/>
            <w:tcBorders>
              <w:top w:val="nil"/>
              <w:left w:val="nil"/>
              <w:bottom w:val="single" w:sz="4" w:space="0" w:color="auto"/>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2"/>
                <w:szCs w:val="12"/>
              </w:rPr>
            </w:pPr>
            <w:r w:rsidRPr="002C565F">
              <w:rPr>
                <w:rFonts w:ascii="Arial" w:hAnsi="Arial" w:cs="Arial"/>
                <w:b/>
                <w:bCs/>
                <w:i/>
                <w:iCs/>
                <w:sz w:val="12"/>
                <w:szCs w:val="12"/>
              </w:rPr>
              <w:t>CATT or equivalent face-to-face assessment</w:t>
            </w:r>
            <w:r w:rsidRPr="002C565F">
              <w:rPr>
                <w:rFonts w:ascii="Arial" w:hAnsi="Arial" w:cs="Arial"/>
                <w:b/>
                <w:bCs/>
                <w:i/>
                <w:iCs/>
                <w:sz w:val="12"/>
                <w:szCs w:val="12"/>
              </w:rPr>
              <w:br/>
              <w:t>AND/OR</w:t>
            </w:r>
            <w:r w:rsidRPr="002C565F">
              <w:rPr>
                <w:rFonts w:ascii="Arial" w:hAnsi="Arial" w:cs="Arial"/>
                <w:b/>
                <w:bCs/>
                <w:i/>
                <w:iCs/>
                <w:sz w:val="12"/>
                <w:szCs w:val="12"/>
              </w:rPr>
              <w:br/>
              <w:t xml:space="preserve">Triage clinician advice to attend a hospital </w:t>
            </w:r>
            <w:r>
              <w:rPr>
                <w:rFonts w:ascii="Arial" w:hAnsi="Arial" w:cs="Arial"/>
                <w:b/>
                <w:bCs/>
                <w:i/>
                <w:iCs/>
                <w:sz w:val="12"/>
                <w:szCs w:val="12"/>
              </w:rPr>
              <w:t>ED</w:t>
            </w:r>
            <w:r w:rsidRPr="002C565F">
              <w:rPr>
                <w:rFonts w:ascii="Arial" w:hAnsi="Arial" w:cs="Arial"/>
                <w:b/>
                <w:bCs/>
                <w:i/>
                <w:iCs/>
                <w:sz w:val="12"/>
                <w:szCs w:val="12"/>
              </w:rPr>
              <w:t xml:space="preserve"> (where CATT cannot attend in timeframe or where the person requires ED assessment/ treatment)</w:t>
            </w:r>
          </w:p>
        </w:tc>
        <w:tc>
          <w:tcPr>
            <w:tcW w:w="1624" w:type="dxa"/>
            <w:tcBorders>
              <w:top w:val="nil"/>
              <w:left w:val="nil"/>
              <w:bottom w:val="single" w:sz="4" w:space="0" w:color="auto"/>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2"/>
                <w:szCs w:val="12"/>
              </w:rPr>
            </w:pPr>
            <w:r w:rsidRPr="002C565F">
              <w:rPr>
                <w:rFonts w:ascii="Arial" w:hAnsi="Arial" w:cs="Arial"/>
                <w:b/>
                <w:bCs/>
                <w:i/>
                <w:iCs/>
                <w:sz w:val="12"/>
                <w:szCs w:val="12"/>
              </w:rPr>
              <w:t>CATT, continuing care or equivalent (e</w:t>
            </w:r>
            <w:r>
              <w:rPr>
                <w:rFonts w:ascii="Arial" w:hAnsi="Arial" w:cs="Arial"/>
                <w:b/>
                <w:bCs/>
                <w:i/>
                <w:iCs/>
                <w:sz w:val="12"/>
                <w:szCs w:val="12"/>
              </w:rPr>
              <w:t>.</w:t>
            </w:r>
            <w:r w:rsidRPr="002C565F">
              <w:rPr>
                <w:rFonts w:ascii="Arial" w:hAnsi="Arial" w:cs="Arial"/>
                <w:b/>
                <w:bCs/>
                <w:i/>
                <w:iCs/>
                <w:sz w:val="12"/>
                <w:szCs w:val="12"/>
              </w:rPr>
              <w:t>g. CAMHS urgent response) face-to-face assessment within 8 hours</w:t>
            </w:r>
            <w:r w:rsidRPr="002C565F">
              <w:rPr>
                <w:rFonts w:ascii="Arial" w:hAnsi="Arial" w:cs="Arial"/>
                <w:b/>
                <w:bCs/>
                <w:i/>
                <w:iCs/>
                <w:sz w:val="12"/>
                <w:szCs w:val="12"/>
              </w:rPr>
              <w:br/>
              <w:t>AND</w:t>
            </w:r>
            <w:r w:rsidRPr="002C565F">
              <w:rPr>
                <w:rFonts w:ascii="Arial" w:hAnsi="Arial" w:cs="Arial"/>
                <w:b/>
                <w:bCs/>
                <w:i/>
                <w:iCs/>
                <w:sz w:val="12"/>
                <w:szCs w:val="12"/>
              </w:rPr>
              <w:br/>
              <w:t xml:space="preserve">CATT, continuing care or equivalent telephone follow-up within </w:t>
            </w:r>
            <w:r>
              <w:rPr>
                <w:rFonts w:ascii="Arial" w:hAnsi="Arial" w:cs="Arial"/>
                <w:b/>
                <w:bCs/>
                <w:i/>
                <w:iCs/>
                <w:sz w:val="12"/>
                <w:szCs w:val="12"/>
              </w:rPr>
              <w:t>1</w:t>
            </w:r>
            <w:r w:rsidRPr="002C565F">
              <w:rPr>
                <w:rFonts w:ascii="Arial" w:hAnsi="Arial" w:cs="Arial"/>
                <w:b/>
                <w:bCs/>
                <w:i/>
                <w:iCs/>
                <w:sz w:val="12"/>
                <w:szCs w:val="12"/>
              </w:rPr>
              <w:t xml:space="preserve"> hour of triage contact</w:t>
            </w:r>
          </w:p>
        </w:tc>
        <w:tc>
          <w:tcPr>
            <w:tcW w:w="1086" w:type="dxa"/>
            <w:tcBorders>
              <w:top w:val="nil"/>
              <w:left w:val="nil"/>
              <w:bottom w:val="single" w:sz="4" w:space="0" w:color="auto"/>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2"/>
                <w:szCs w:val="12"/>
              </w:rPr>
            </w:pPr>
            <w:r w:rsidRPr="002C565F">
              <w:rPr>
                <w:rFonts w:ascii="Arial" w:hAnsi="Arial" w:cs="Arial"/>
                <w:b/>
                <w:bCs/>
                <w:i/>
                <w:iCs/>
                <w:sz w:val="12"/>
                <w:szCs w:val="12"/>
              </w:rPr>
              <w:t>CATT, continuing care or equivalent (e</w:t>
            </w:r>
            <w:r>
              <w:rPr>
                <w:rFonts w:ascii="Arial" w:hAnsi="Arial" w:cs="Arial"/>
                <w:b/>
                <w:bCs/>
                <w:i/>
                <w:iCs/>
                <w:sz w:val="12"/>
                <w:szCs w:val="12"/>
              </w:rPr>
              <w:t>.</w:t>
            </w:r>
            <w:r w:rsidRPr="002C565F">
              <w:rPr>
                <w:rFonts w:ascii="Arial" w:hAnsi="Arial" w:cs="Arial"/>
                <w:b/>
                <w:bCs/>
                <w:i/>
                <w:iCs/>
                <w:sz w:val="12"/>
                <w:szCs w:val="12"/>
              </w:rPr>
              <w:t>g. CAMHS case manager) face-to-face assessment</w:t>
            </w:r>
          </w:p>
        </w:tc>
        <w:tc>
          <w:tcPr>
            <w:tcW w:w="1267" w:type="dxa"/>
            <w:tcBorders>
              <w:top w:val="nil"/>
              <w:left w:val="nil"/>
              <w:bottom w:val="single" w:sz="4" w:space="0" w:color="auto"/>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2"/>
                <w:szCs w:val="12"/>
              </w:rPr>
            </w:pPr>
            <w:r w:rsidRPr="002C565F">
              <w:rPr>
                <w:rFonts w:ascii="Arial" w:hAnsi="Arial" w:cs="Arial"/>
                <w:b/>
                <w:bCs/>
                <w:i/>
                <w:iCs/>
                <w:sz w:val="12"/>
                <w:szCs w:val="12"/>
              </w:rPr>
              <w:t>Continuing care or equivalent (e</w:t>
            </w:r>
            <w:r>
              <w:rPr>
                <w:rFonts w:ascii="Arial" w:hAnsi="Arial" w:cs="Arial"/>
                <w:b/>
                <w:bCs/>
                <w:i/>
                <w:iCs/>
                <w:sz w:val="12"/>
                <w:szCs w:val="12"/>
              </w:rPr>
              <w:t>.</w:t>
            </w:r>
            <w:r w:rsidRPr="002C565F">
              <w:rPr>
                <w:rFonts w:ascii="Arial" w:hAnsi="Arial" w:cs="Arial"/>
                <w:b/>
                <w:bCs/>
                <w:i/>
                <w:iCs/>
                <w:sz w:val="12"/>
                <w:szCs w:val="12"/>
              </w:rPr>
              <w:t>g. CAMHS case manager) face-to-face assessment</w:t>
            </w:r>
          </w:p>
        </w:tc>
        <w:tc>
          <w:tcPr>
            <w:tcW w:w="1444" w:type="dxa"/>
            <w:tcBorders>
              <w:top w:val="nil"/>
              <w:left w:val="nil"/>
              <w:bottom w:val="single" w:sz="4" w:space="0" w:color="auto"/>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2"/>
                <w:szCs w:val="12"/>
              </w:rPr>
            </w:pPr>
            <w:r w:rsidRPr="002C565F">
              <w:rPr>
                <w:rFonts w:ascii="Arial" w:hAnsi="Arial" w:cs="Arial"/>
                <w:b/>
                <w:bCs/>
                <w:i/>
                <w:iCs/>
                <w:sz w:val="12"/>
                <w:szCs w:val="12"/>
              </w:rPr>
              <w:t>Triage clinician to provide formal or informal referral to an alternative service provider or advice to attend a particular type of service provider</w:t>
            </w:r>
          </w:p>
        </w:tc>
        <w:tc>
          <w:tcPr>
            <w:tcW w:w="0" w:type="auto"/>
            <w:tcBorders>
              <w:top w:val="nil"/>
              <w:left w:val="nil"/>
              <w:bottom w:val="single" w:sz="4" w:space="0" w:color="auto"/>
              <w:right w:val="single" w:sz="4" w:space="0" w:color="auto"/>
            </w:tcBorders>
            <w:shd w:val="clear" w:color="000000" w:fill="FFCC99"/>
            <w:tcMar>
              <w:left w:w="57" w:type="dxa"/>
              <w:right w:w="57" w:type="dxa"/>
            </w:tcMar>
            <w:vAlign w:val="bottom"/>
          </w:tcPr>
          <w:p w:rsidR="00635F92" w:rsidRPr="002C565F" w:rsidRDefault="00635F92" w:rsidP="00B12380">
            <w:pPr>
              <w:ind w:right="412"/>
              <w:rPr>
                <w:rFonts w:ascii="Arial" w:hAnsi="Arial" w:cs="Arial"/>
                <w:b/>
                <w:bCs/>
                <w:i/>
                <w:iCs/>
                <w:sz w:val="12"/>
                <w:szCs w:val="12"/>
              </w:rPr>
            </w:pPr>
            <w:r w:rsidRPr="002C565F">
              <w:rPr>
                <w:rFonts w:ascii="Arial" w:hAnsi="Arial" w:cs="Arial"/>
                <w:b/>
                <w:bCs/>
                <w:i/>
                <w:iCs/>
                <w:sz w:val="12"/>
                <w:szCs w:val="12"/>
              </w:rPr>
              <w:t>Triage clinician to provide consultation, advice and/or brief counselling if required</w:t>
            </w:r>
            <w:r w:rsidRPr="002C565F">
              <w:rPr>
                <w:rFonts w:ascii="Arial" w:hAnsi="Arial" w:cs="Arial"/>
                <w:b/>
                <w:bCs/>
                <w:i/>
                <w:iCs/>
                <w:sz w:val="12"/>
                <w:szCs w:val="12"/>
              </w:rPr>
              <w:br/>
              <w:t>AND/OR</w:t>
            </w:r>
            <w:r w:rsidRPr="002C565F">
              <w:rPr>
                <w:rFonts w:ascii="Arial" w:hAnsi="Arial" w:cs="Arial"/>
                <w:b/>
                <w:bCs/>
                <w:i/>
                <w:iCs/>
                <w:sz w:val="12"/>
                <w:szCs w:val="12"/>
              </w:rPr>
              <w:br/>
            </w:r>
            <w:r>
              <w:rPr>
                <w:rFonts w:ascii="Arial" w:hAnsi="Arial" w:cs="Arial"/>
                <w:b/>
                <w:bCs/>
                <w:i/>
                <w:iCs/>
                <w:sz w:val="12"/>
                <w:szCs w:val="12"/>
              </w:rPr>
              <w:t>m</w:t>
            </w:r>
            <w:r w:rsidRPr="002C565F">
              <w:rPr>
                <w:rFonts w:ascii="Arial" w:hAnsi="Arial" w:cs="Arial"/>
                <w:b/>
                <w:bCs/>
                <w:i/>
                <w:iCs/>
                <w:sz w:val="12"/>
                <w:szCs w:val="12"/>
              </w:rPr>
              <w:t xml:space="preserve">ental health service to collect further information </w:t>
            </w:r>
            <w:r>
              <w:rPr>
                <w:rFonts w:ascii="Arial" w:hAnsi="Arial" w:cs="Arial"/>
                <w:b/>
                <w:bCs/>
                <w:i/>
                <w:iCs/>
                <w:sz w:val="12"/>
                <w:szCs w:val="12"/>
              </w:rPr>
              <w:t>by</w:t>
            </w:r>
            <w:r w:rsidRPr="002C565F">
              <w:rPr>
                <w:rFonts w:ascii="Arial" w:hAnsi="Arial" w:cs="Arial"/>
                <w:b/>
                <w:bCs/>
                <w:i/>
                <w:iCs/>
                <w:sz w:val="12"/>
                <w:szCs w:val="12"/>
              </w:rPr>
              <w:t xml:space="preserve"> phone</w:t>
            </w:r>
          </w:p>
        </w:tc>
      </w:tr>
      <w:tr w:rsidR="00635F92" w:rsidRPr="002C565F" w:rsidTr="00B12380">
        <w:trPr>
          <w:cantSplit/>
          <w:jc w:val="center"/>
        </w:trPr>
        <w:tc>
          <w:tcPr>
            <w:tcW w:w="0" w:type="auto"/>
            <w:tcBorders>
              <w:top w:val="nil"/>
              <w:left w:val="nil"/>
              <w:bottom w:val="single" w:sz="4" w:space="0" w:color="auto"/>
              <w:right w:val="nil"/>
            </w:tcBorders>
            <w:shd w:val="clear" w:color="auto" w:fill="auto"/>
            <w:noWrap/>
            <w:tcMar>
              <w:left w:w="57" w:type="dxa"/>
              <w:right w:w="57" w:type="dxa"/>
            </w:tcMar>
            <w:vAlign w:val="bottom"/>
          </w:tcPr>
          <w:p w:rsidR="00635F92" w:rsidRPr="002C565F" w:rsidRDefault="00635F92" w:rsidP="00B12380">
            <w:pPr>
              <w:rPr>
                <w:rFonts w:ascii="Arial" w:hAnsi="Arial" w:cs="Arial"/>
                <w:sz w:val="16"/>
                <w:szCs w:val="16"/>
              </w:rPr>
            </w:pPr>
          </w:p>
        </w:tc>
        <w:tc>
          <w:tcPr>
            <w:tcW w:w="833" w:type="dxa"/>
            <w:tcBorders>
              <w:top w:val="nil"/>
              <w:left w:val="nil"/>
              <w:bottom w:val="single" w:sz="4" w:space="0" w:color="auto"/>
              <w:right w:val="nil"/>
            </w:tcBorders>
            <w:shd w:val="clear" w:color="auto" w:fill="auto"/>
            <w:noWrap/>
            <w:tcMar>
              <w:left w:w="57" w:type="dxa"/>
              <w:right w:w="57" w:type="dxa"/>
            </w:tcMar>
            <w:vAlign w:val="bottom"/>
          </w:tcPr>
          <w:p w:rsidR="00635F92" w:rsidRPr="002C565F" w:rsidRDefault="00635F92" w:rsidP="00B12380">
            <w:pPr>
              <w:rPr>
                <w:rFonts w:ascii="Arial" w:hAnsi="Arial" w:cs="Arial"/>
                <w:sz w:val="16"/>
                <w:szCs w:val="16"/>
              </w:rPr>
            </w:pPr>
          </w:p>
        </w:tc>
        <w:tc>
          <w:tcPr>
            <w:tcW w:w="0" w:type="auto"/>
            <w:tcBorders>
              <w:top w:val="nil"/>
              <w:left w:val="single" w:sz="4" w:space="0" w:color="auto"/>
              <w:bottom w:val="nil"/>
              <w:right w:val="single" w:sz="4" w:space="0" w:color="auto"/>
            </w:tcBorders>
            <w:shd w:val="clear" w:color="000000" w:fill="FFCC99"/>
            <w:noWrap/>
            <w:tcMar>
              <w:left w:w="57" w:type="dxa"/>
              <w:right w:w="57" w:type="dxa"/>
            </w:tcMar>
            <w:vAlign w:val="center"/>
          </w:tcPr>
          <w:p w:rsidR="00635F92" w:rsidRPr="002C565F" w:rsidRDefault="00635F92" w:rsidP="00B12380">
            <w:pPr>
              <w:rPr>
                <w:rFonts w:ascii="Arial" w:hAnsi="Arial" w:cs="Arial"/>
                <w:b/>
                <w:bCs/>
                <w:i/>
                <w:iCs/>
                <w:sz w:val="16"/>
                <w:szCs w:val="16"/>
              </w:rPr>
            </w:pPr>
            <w:r w:rsidRPr="002C565F">
              <w:rPr>
                <w:rFonts w:ascii="Arial" w:hAnsi="Arial" w:cs="Arial"/>
                <w:b/>
                <w:bCs/>
                <w:i/>
                <w:iCs/>
                <w:sz w:val="16"/>
                <w:szCs w:val="16"/>
              </w:rPr>
              <w:t xml:space="preserve">Further </w:t>
            </w:r>
            <w:r>
              <w:rPr>
                <w:rFonts w:ascii="Arial" w:hAnsi="Arial" w:cs="Arial"/>
                <w:b/>
                <w:bCs/>
                <w:i/>
                <w:iCs/>
                <w:sz w:val="16"/>
                <w:szCs w:val="16"/>
              </w:rPr>
              <w:t>i</w:t>
            </w:r>
            <w:r w:rsidRPr="002C565F">
              <w:rPr>
                <w:rFonts w:ascii="Arial" w:hAnsi="Arial" w:cs="Arial"/>
                <w:b/>
                <w:bCs/>
                <w:i/>
                <w:iCs/>
                <w:sz w:val="16"/>
                <w:szCs w:val="16"/>
              </w:rPr>
              <w:t>nstruction</w:t>
            </w:r>
          </w:p>
        </w:tc>
        <w:tc>
          <w:tcPr>
            <w:tcW w:w="0" w:type="auto"/>
            <w:tcBorders>
              <w:top w:val="nil"/>
              <w:left w:val="nil"/>
              <w:bottom w:val="nil"/>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6"/>
                <w:szCs w:val="16"/>
              </w:rPr>
            </w:pPr>
            <w:r w:rsidRPr="002C565F">
              <w:rPr>
                <w:rFonts w:ascii="Arial" w:hAnsi="Arial" w:cs="Arial"/>
                <w:b/>
                <w:bCs/>
                <w:i/>
                <w:iCs/>
                <w:sz w:val="16"/>
                <w:szCs w:val="16"/>
              </w:rPr>
              <w:t> </w:t>
            </w:r>
          </w:p>
        </w:tc>
        <w:tc>
          <w:tcPr>
            <w:tcW w:w="0" w:type="auto"/>
            <w:tcBorders>
              <w:top w:val="nil"/>
              <w:left w:val="nil"/>
              <w:bottom w:val="nil"/>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6"/>
                <w:szCs w:val="16"/>
              </w:rPr>
            </w:pPr>
            <w:r w:rsidRPr="002C565F">
              <w:rPr>
                <w:rFonts w:ascii="Arial" w:hAnsi="Arial" w:cs="Arial"/>
                <w:b/>
                <w:bCs/>
                <w:i/>
                <w:iCs/>
                <w:sz w:val="16"/>
                <w:szCs w:val="16"/>
              </w:rPr>
              <w:t> </w:t>
            </w:r>
          </w:p>
        </w:tc>
        <w:tc>
          <w:tcPr>
            <w:tcW w:w="1624" w:type="dxa"/>
            <w:tcBorders>
              <w:top w:val="nil"/>
              <w:left w:val="nil"/>
              <w:bottom w:val="nil"/>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2"/>
                <w:szCs w:val="12"/>
              </w:rPr>
            </w:pPr>
            <w:r w:rsidRPr="002C565F">
              <w:rPr>
                <w:rFonts w:ascii="Arial" w:hAnsi="Arial" w:cs="Arial"/>
                <w:b/>
                <w:bCs/>
                <w:i/>
                <w:iCs/>
                <w:sz w:val="12"/>
                <w:szCs w:val="12"/>
              </w:rPr>
              <w:t>Report face-to-face action event</w:t>
            </w:r>
            <w:r>
              <w:rPr>
                <w:rFonts w:ascii="Arial" w:hAnsi="Arial" w:cs="Arial"/>
                <w:b/>
                <w:bCs/>
                <w:i/>
                <w:iCs/>
                <w:sz w:val="12"/>
                <w:szCs w:val="12"/>
              </w:rPr>
              <w:t xml:space="preserve"> </w:t>
            </w:r>
            <w:r w:rsidRPr="002C565F">
              <w:rPr>
                <w:rFonts w:ascii="Arial" w:hAnsi="Arial" w:cs="Arial"/>
                <w:b/>
                <w:bCs/>
                <w:i/>
                <w:iCs/>
                <w:sz w:val="12"/>
                <w:szCs w:val="12"/>
              </w:rPr>
              <w:t>only</w:t>
            </w:r>
          </w:p>
        </w:tc>
        <w:tc>
          <w:tcPr>
            <w:tcW w:w="1086" w:type="dxa"/>
            <w:tcBorders>
              <w:top w:val="nil"/>
              <w:left w:val="nil"/>
              <w:bottom w:val="nil"/>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6"/>
                <w:szCs w:val="16"/>
              </w:rPr>
            </w:pPr>
            <w:r w:rsidRPr="002C565F">
              <w:rPr>
                <w:rFonts w:ascii="Arial" w:hAnsi="Arial" w:cs="Arial"/>
                <w:b/>
                <w:bCs/>
                <w:i/>
                <w:iCs/>
                <w:sz w:val="16"/>
                <w:szCs w:val="16"/>
              </w:rPr>
              <w:t> </w:t>
            </w:r>
          </w:p>
        </w:tc>
        <w:tc>
          <w:tcPr>
            <w:tcW w:w="1267" w:type="dxa"/>
            <w:tcBorders>
              <w:top w:val="nil"/>
              <w:left w:val="nil"/>
              <w:bottom w:val="nil"/>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6"/>
                <w:szCs w:val="16"/>
              </w:rPr>
            </w:pPr>
            <w:r w:rsidRPr="002C565F">
              <w:rPr>
                <w:rFonts w:ascii="Arial" w:hAnsi="Arial" w:cs="Arial"/>
                <w:b/>
                <w:bCs/>
                <w:i/>
                <w:iCs/>
                <w:sz w:val="16"/>
                <w:szCs w:val="16"/>
              </w:rPr>
              <w:t> </w:t>
            </w:r>
          </w:p>
        </w:tc>
        <w:tc>
          <w:tcPr>
            <w:tcW w:w="1444" w:type="dxa"/>
            <w:tcBorders>
              <w:top w:val="nil"/>
              <w:left w:val="nil"/>
              <w:bottom w:val="nil"/>
              <w:right w:val="single" w:sz="4" w:space="0" w:color="auto"/>
            </w:tcBorders>
            <w:shd w:val="clear" w:color="000000" w:fill="FFCC99"/>
            <w:tcMar>
              <w:left w:w="57" w:type="dxa"/>
              <w:right w:w="57" w:type="dxa"/>
            </w:tcMar>
            <w:vAlign w:val="bottom"/>
          </w:tcPr>
          <w:p w:rsidR="00635F92" w:rsidRPr="002C565F" w:rsidRDefault="00635F92" w:rsidP="00B12380">
            <w:pPr>
              <w:rPr>
                <w:rFonts w:ascii="Arial" w:hAnsi="Arial" w:cs="Arial"/>
                <w:b/>
                <w:bCs/>
                <w:i/>
                <w:iCs/>
                <w:sz w:val="16"/>
                <w:szCs w:val="16"/>
              </w:rPr>
            </w:pPr>
            <w:r w:rsidRPr="002C565F">
              <w:rPr>
                <w:rFonts w:ascii="Arial" w:hAnsi="Arial" w:cs="Arial"/>
                <w:b/>
                <w:bCs/>
                <w:i/>
                <w:iCs/>
                <w:sz w:val="16"/>
                <w:szCs w:val="16"/>
              </w:rPr>
              <w:t> </w:t>
            </w:r>
          </w:p>
        </w:tc>
        <w:tc>
          <w:tcPr>
            <w:tcW w:w="0" w:type="auto"/>
            <w:tcBorders>
              <w:top w:val="nil"/>
              <w:left w:val="nil"/>
              <w:bottom w:val="nil"/>
              <w:right w:val="single" w:sz="4" w:space="0" w:color="auto"/>
            </w:tcBorders>
            <w:shd w:val="clear" w:color="000000" w:fill="FFCC99"/>
            <w:tcMar>
              <w:left w:w="57" w:type="dxa"/>
              <w:right w:w="57" w:type="dxa"/>
            </w:tcMar>
            <w:vAlign w:val="bottom"/>
          </w:tcPr>
          <w:p w:rsidR="00635F92" w:rsidRPr="002C565F" w:rsidRDefault="00635F92" w:rsidP="00B12380">
            <w:pPr>
              <w:ind w:right="412"/>
              <w:rPr>
                <w:rFonts w:ascii="Arial" w:hAnsi="Arial" w:cs="Arial"/>
                <w:b/>
                <w:bCs/>
                <w:i/>
                <w:iCs/>
                <w:sz w:val="16"/>
                <w:szCs w:val="16"/>
              </w:rPr>
            </w:pPr>
            <w:r w:rsidRPr="002C565F">
              <w:rPr>
                <w:rFonts w:ascii="Arial" w:hAnsi="Arial" w:cs="Arial"/>
                <w:b/>
                <w:bCs/>
                <w:i/>
                <w:iCs/>
                <w:sz w:val="16"/>
                <w:szCs w:val="16"/>
              </w:rPr>
              <w:t> </w:t>
            </w:r>
          </w:p>
        </w:tc>
      </w:tr>
      <w:tr w:rsidR="00635F92" w:rsidRPr="002C565F" w:rsidTr="00B12380">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Campus</w:t>
            </w:r>
          </w:p>
        </w:tc>
        <w:tc>
          <w:tcPr>
            <w:tcW w:w="83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 xml:space="preserve"> [4]</w:t>
            </w:r>
          </w:p>
        </w:tc>
        <w:tc>
          <w:tcPr>
            <w:tcW w:w="0" w:type="auto"/>
            <w:tcBorders>
              <w:top w:val="single" w:sz="4" w:space="0" w:color="auto"/>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Campus code </w:t>
            </w:r>
          </w:p>
        </w:tc>
        <w:tc>
          <w:tcPr>
            <w:tcW w:w="0" w:type="auto"/>
            <w:tcBorders>
              <w:top w:val="single" w:sz="4" w:space="0" w:color="auto"/>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single" w:sz="4" w:space="0" w:color="auto"/>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single" w:sz="4" w:space="0" w:color="auto"/>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SLK</w:t>
            </w:r>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 xml:space="preserve"> [14]</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Statistical </w:t>
            </w:r>
            <w:r>
              <w:rPr>
                <w:rFonts w:ascii="Arial" w:hAnsi="Arial" w:cs="Arial"/>
                <w:sz w:val="18"/>
                <w:szCs w:val="18"/>
              </w:rPr>
              <w:t>l</w:t>
            </w:r>
            <w:r w:rsidRPr="002C565F">
              <w:rPr>
                <w:rFonts w:ascii="Arial" w:hAnsi="Arial" w:cs="Arial"/>
                <w:sz w:val="18"/>
                <w:szCs w:val="18"/>
              </w:rPr>
              <w:t xml:space="preserve">inkage </w:t>
            </w:r>
            <w:r>
              <w:rPr>
                <w:rFonts w:ascii="Arial" w:hAnsi="Arial" w:cs="Arial"/>
                <w:sz w:val="18"/>
                <w:szCs w:val="18"/>
              </w:rPr>
              <w:t>k</w:t>
            </w:r>
            <w:r w:rsidRPr="002C565F">
              <w:rPr>
                <w:rFonts w:ascii="Arial" w:hAnsi="Arial" w:cs="Arial"/>
                <w:sz w:val="18"/>
                <w:szCs w:val="18"/>
              </w:rPr>
              <w:t>ey</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O</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O</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Locality</w:t>
            </w:r>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 xml:space="preserve"> [30]</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Locality name</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O</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Pstcode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 xml:space="preserve"> [4]</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Postcode</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O</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Client_MHA</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 xml:space="preserve"> [2]</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Client MHA</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O</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O</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Interpreter</w:t>
            </w:r>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 xml:space="preserve"> [1]</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Need for </w:t>
            </w:r>
            <w:r>
              <w:rPr>
                <w:rFonts w:ascii="Arial" w:hAnsi="Arial" w:cs="Arial"/>
                <w:sz w:val="18"/>
                <w:szCs w:val="18"/>
              </w:rPr>
              <w:t>i</w:t>
            </w:r>
            <w:r w:rsidRPr="002C565F">
              <w:rPr>
                <w:rFonts w:ascii="Arial" w:hAnsi="Arial" w:cs="Arial"/>
                <w:sz w:val="18"/>
                <w:szCs w:val="18"/>
              </w:rPr>
              <w:t xml:space="preserve">nterpreter </w:t>
            </w:r>
            <w:r>
              <w:rPr>
                <w:rFonts w:ascii="Arial" w:hAnsi="Arial" w:cs="Arial"/>
                <w:sz w:val="18"/>
                <w:szCs w:val="18"/>
              </w:rPr>
              <w:t>s</w:t>
            </w:r>
            <w:r w:rsidRPr="002C565F">
              <w:rPr>
                <w:rFonts w:ascii="Arial" w:hAnsi="Arial" w:cs="Arial"/>
                <w:sz w:val="18"/>
                <w:szCs w:val="18"/>
              </w:rPr>
              <w:t>ervices</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Pref_Lang</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 xml:space="preserve"> [4]</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Preferred </w:t>
            </w:r>
            <w:r>
              <w:rPr>
                <w:rFonts w:ascii="Arial" w:hAnsi="Arial" w:cs="Arial"/>
                <w:sz w:val="18"/>
                <w:szCs w:val="18"/>
              </w:rPr>
              <w:t>l</w:t>
            </w:r>
            <w:r w:rsidRPr="002C565F">
              <w:rPr>
                <w:rFonts w:ascii="Arial" w:hAnsi="Arial" w:cs="Arial"/>
                <w:sz w:val="18"/>
                <w:szCs w:val="18"/>
              </w:rPr>
              <w:t>anguage</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Indig_Status</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 xml:space="preserve"> [1]</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Indigenous </w:t>
            </w:r>
            <w:r>
              <w:rPr>
                <w:rFonts w:ascii="Arial" w:hAnsi="Arial" w:cs="Arial"/>
                <w:sz w:val="18"/>
                <w:szCs w:val="18"/>
              </w:rPr>
              <w:t>s</w:t>
            </w:r>
            <w:r w:rsidRPr="002C565F">
              <w:rPr>
                <w:rFonts w:ascii="Arial" w:hAnsi="Arial" w:cs="Arial"/>
                <w:sz w:val="18"/>
                <w:szCs w:val="18"/>
              </w:rPr>
              <w:t>tatus</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Referral_Src</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w:t>
            </w:r>
            <w:r w:rsidRPr="002C565F">
              <w:rPr>
                <w:rFonts w:ascii="Arial" w:hAnsi="Arial" w:cs="Arial"/>
                <w:sz w:val="18"/>
                <w:szCs w:val="18"/>
              </w:rPr>
              <w:t>r</w:t>
            </w:r>
            <w:proofErr w:type="spellEnd"/>
            <w:r w:rsidRPr="002C565F">
              <w:rPr>
                <w:rFonts w:ascii="Arial" w:hAnsi="Arial" w:cs="Arial"/>
                <w:sz w:val="18"/>
                <w:szCs w:val="18"/>
              </w:rPr>
              <w:t xml:space="preserve"> [2]</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Referral </w:t>
            </w:r>
            <w:r>
              <w:rPr>
                <w:rFonts w:ascii="Arial" w:hAnsi="Arial" w:cs="Arial"/>
                <w:sz w:val="18"/>
                <w:szCs w:val="18"/>
              </w:rPr>
              <w:t>s</w:t>
            </w:r>
            <w:r w:rsidRPr="002C565F">
              <w:rPr>
                <w:rFonts w:ascii="Arial" w:hAnsi="Arial" w:cs="Arial"/>
                <w:sz w:val="18"/>
                <w:szCs w:val="18"/>
              </w:rPr>
              <w:t>ource</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Triage_Dt</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Pr>
                <w:rFonts w:ascii="Arial" w:hAnsi="Arial" w:cs="Arial"/>
                <w:sz w:val="18"/>
                <w:szCs w:val="18"/>
              </w:rPr>
              <w:t xml:space="preserve"> [12]</w:t>
            </w:r>
            <w:r w:rsidRPr="002C565F">
              <w:rPr>
                <w:rFonts w:ascii="Arial" w:hAnsi="Arial" w:cs="Arial"/>
                <w:sz w:val="18"/>
                <w:szCs w:val="18"/>
              </w:rPr>
              <w:t xml:space="preserve"> </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Triage </w:t>
            </w:r>
            <w:r>
              <w:rPr>
                <w:rFonts w:ascii="Arial" w:hAnsi="Arial" w:cs="Arial"/>
                <w:sz w:val="18"/>
                <w:szCs w:val="18"/>
              </w:rPr>
              <w:t>d</w:t>
            </w:r>
            <w:r w:rsidRPr="002C565F">
              <w:rPr>
                <w:rFonts w:ascii="Arial" w:hAnsi="Arial" w:cs="Arial"/>
                <w:sz w:val="18"/>
                <w:szCs w:val="18"/>
              </w:rPr>
              <w:t>ate/</w:t>
            </w:r>
            <w:r>
              <w:rPr>
                <w:rFonts w:ascii="Arial" w:hAnsi="Arial" w:cs="Arial"/>
                <w:sz w:val="18"/>
                <w:szCs w:val="18"/>
              </w:rPr>
              <w:t>t</w:t>
            </w:r>
            <w:r w:rsidRPr="002C565F">
              <w:rPr>
                <w:rFonts w:ascii="Arial" w:hAnsi="Arial" w:cs="Arial"/>
                <w:sz w:val="18"/>
                <w:szCs w:val="18"/>
              </w:rPr>
              <w:t>ime</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Triage_Scale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 xml:space="preserve"> [1]</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Triage </w:t>
            </w:r>
            <w:r>
              <w:rPr>
                <w:rFonts w:ascii="Arial" w:hAnsi="Arial" w:cs="Arial"/>
                <w:sz w:val="18"/>
                <w:szCs w:val="18"/>
              </w:rPr>
              <w:t>s</w:t>
            </w:r>
            <w:r w:rsidRPr="002C565F">
              <w:rPr>
                <w:rFonts w:ascii="Arial" w:hAnsi="Arial" w:cs="Arial"/>
                <w:sz w:val="18"/>
                <w:szCs w:val="18"/>
              </w:rPr>
              <w:t>cale</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Pgm_Typ_Intake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Pr>
                <w:rFonts w:ascii="Arial" w:hAnsi="Arial" w:cs="Arial"/>
                <w:sz w:val="18"/>
                <w:szCs w:val="18"/>
              </w:rPr>
              <w:t xml:space="preserve"> </w:t>
            </w:r>
            <w:r w:rsidRPr="002C565F">
              <w:rPr>
                <w:rFonts w:ascii="Arial" w:hAnsi="Arial" w:cs="Arial"/>
                <w:sz w:val="18"/>
                <w:szCs w:val="18"/>
              </w:rPr>
              <w:t>[</w:t>
            </w:r>
            <w:r>
              <w:rPr>
                <w:rFonts w:ascii="Arial" w:hAnsi="Arial" w:cs="Arial"/>
                <w:sz w:val="18"/>
                <w:szCs w:val="18"/>
              </w:rPr>
              <w:t>4</w:t>
            </w:r>
            <w:r w:rsidRPr="002C565F">
              <w:rPr>
                <w:rFonts w:ascii="Arial" w:hAnsi="Arial" w:cs="Arial"/>
                <w:sz w:val="18"/>
                <w:szCs w:val="18"/>
              </w:rPr>
              <w:t>]</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Program </w:t>
            </w:r>
            <w:r>
              <w:rPr>
                <w:rFonts w:ascii="Arial" w:hAnsi="Arial" w:cs="Arial"/>
                <w:sz w:val="18"/>
                <w:szCs w:val="18"/>
              </w:rPr>
              <w:t>t</w:t>
            </w:r>
            <w:r w:rsidRPr="002C565F">
              <w:rPr>
                <w:rFonts w:ascii="Arial" w:hAnsi="Arial" w:cs="Arial"/>
                <w:sz w:val="18"/>
                <w:szCs w:val="18"/>
              </w:rPr>
              <w:t>ype</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Svc_Medium_Intake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Pr>
                <w:rFonts w:ascii="Arial" w:hAnsi="Arial" w:cs="Arial"/>
                <w:sz w:val="18"/>
                <w:szCs w:val="18"/>
              </w:rPr>
              <w:t xml:space="preserve"> </w:t>
            </w:r>
            <w:r w:rsidRPr="002C565F">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Service </w:t>
            </w:r>
            <w:r>
              <w:rPr>
                <w:rFonts w:ascii="Arial" w:hAnsi="Arial" w:cs="Arial"/>
                <w:sz w:val="18"/>
                <w:szCs w:val="18"/>
              </w:rPr>
              <w:t>m</w:t>
            </w:r>
            <w:r w:rsidRPr="002C565F">
              <w:rPr>
                <w:rFonts w:ascii="Arial" w:hAnsi="Arial" w:cs="Arial"/>
                <w:sz w:val="18"/>
                <w:szCs w:val="18"/>
              </w:rPr>
              <w:t>edium</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Svc_Location_Intake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Pr>
                <w:rFonts w:ascii="Arial" w:hAnsi="Arial" w:cs="Arial"/>
                <w:sz w:val="18"/>
                <w:szCs w:val="18"/>
              </w:rPr>
              <w:t xml:space="preserve"> </w:t>
            </w:r>
            <w:r w:rsidRPr="002C565F">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Service </w:t>
            </w:r>
            <w:r>
              <w:rPr>
                <w:rFonts w:ascii="Arial" w:hAnsi="Arial" w:cs="Arial"/>
                <w:sz w:val="18"/>
                <w:szCs w:val="18"/>
              </w:rPr>
              <w:t>l</w:t>
            </w:r>
            <w:r w:rsidRPr="002C565F">
              <w:rPr>
                <w:rFonts w:ascii="Arial" w:hAnsi="Arial" w:cs="Arial"/>
                <w:sz w:val="18"/>
                <w:szCs w:val="18"/>
              </w:rPr>
              <w:t>ocation</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Svc_Rcpt_Intake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Pr>
                <w:rFonts w:ascii="Arial" w:hAnsi="Arial" w:cs="Arial"/>
                <w:sz w:val="18"/>
                <w:szCs w:val="18"/>
              </w:rPr>
              <w:t xml:space="preserve"> </w:t>
            </w:r>
            <w:r w:rsidRPr="002C565F">
              <w:rPr>
                <w:rFonts w:ascii="Arial" w:hAnsi="Arial" w:cs="Arial"/>
                <w:sz w:val="18"/>
                <w:szCs w:val="18"/>
              </w:rPr>
              <w:t>[</w:t>
            </w:r>
            <w:r>
              <w:rPr>
                <w:rFonts w:ascii="Arial" w:hAnsi="Arial" w:cs="Arial"/>
                <w:sz w:val="18"/>
                <w:szCs w:val="18"/>
              </w:rPr>
              <w:t>3</w:t>
            </w:r>
            <w:r w:rsidRPr="002C565F">
              <w:rPr>
                <w:rFonts w:ascii="Arial" w:hAnsi="Arial" w:cs="Arial"/>
                <w:sz w:val="18"/>
                <w:szCs w:val="18"/>
              </w:rPr>
              <w:t>]</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Service </w:t>
            </w:r>
            <w:r>
              <w:rPr>
                <w:rFonts w:ascii="Arial" w:hAnsi="Arial" w:cs="Arial"/>
                <w:sz w:val="18"/>
                <w:szCs w:val="18"/>
              </w:rPr>
              <w:t>r</w:t>
            </w:r>
            <w:r w:rsidRPr="002C565F">
              <w:rPr>
                <w:rFonts w:ascii="Arial" w:hAnsi="Arial" w:cs="Arial"/>
                <w:sz w:val="18"/>
                <w:szCs w:val="18"/>
              </w:rPr>
              <w:t>ecipient</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Pr>
                <w:rFonts w:ascii="Arial" w:hAnsi="Arial" w:cs="Arial"/>
                <w:sz w:val="18"/>
                <w:szCs w:val="18"/>
              </w:rPr>
              <w:t>M</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Pgm_Typ_Response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Pr>
                <w:rFonts w:ascii="Arial" w:hAnsi="Arial" w:cs="Arial"/>
                <w:sz w:val="18"/>
                <w:szCs w:val="18"/>
              </w:rPr>
              <w:t xml:space="preserve"> </w:t>
            </w:r>
            <w:r w:rsidRPr="002C565F">
              <w:rPr>
                <w:rFonts w:ascii="Arial" w:hAnsi="Arial" w:cs="Arial"/>
                <w:sz w:val="18"/>
                <w:szCs w:val="18"/>
              </w:rPr>
              <w:t>[</w:t>
            </w:r>
            <w:r>
              <w:rPr>
                <w:rFonts w:ascii="Arial" w:hAnsi="Arial" w:cs="Arial"/>
                <w:sz w:val="18"/>
                <w:szCs w:val="18"/>
              </w:rPr>
              <w:t>4</w:t>
            </w:r>
            <w:r w:rsidRPr="002C565F">
              <w:rPr>
                <w:rFonts w:ascii="Arial" w:hAnsi="Arial" w:cs="Arial"/>
                <w:sz w:val="18"/>
                <w:szCs w:val="18"/>
              </w:rPr>
              <w:t>]</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Program type</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N/A</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C</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N/A</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N/A</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Svc_Medium_Response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 xml:space="preserve"> [1]</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Service </w:t>
            </w:r>
            <w:r>
              <w:rPr>
                <w:rFonts w:ascii="Arial" w:hAnsi="Arial" w:cs="Arial"/>
                <w:sz w:val="18"/>
                <w:szCs w:val="18"/>
              </w:rPr>
              <w:t>m</w:t>
            </w:r>
            <w:r w:rsidRPr="002C565F">
              <w:rPr>
                <w:rFonts w:ascii="Arial" w:hAnsi="Arial" w:cs="Arial"/>
                <w:sz w:val="18"/>
                <w:szCs w:val="18"/>
              </w:rPr>
              <w:t>edium</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N/A</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D90C5B">
              <w:rPr>
                <w:rFonts w:ascii="Arial" w:hAnsi="Arial" w:cs="Arial"/>
                <w:sz w:val="18"/>
                <w:szCs w:val="18"/>
              </w:rPr>
              <w:t>C</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C</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N/A</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N/A</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Svc_Location_Response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Service </w:t>
            </w:r>
            <w:r>
              <w:rPr>
                <w:rFonts w:ascii="Arial" w:hAnsi="Arial" w:cs="Arial"/>
                <w:sz w:val="18"/>
                <w:szCs w:val="18"/>
              </w:rPr>
              <w:t>l</w:t>
            </w:r>
            <w:r w:rsidRPr="002C565F">
              <w:rPr>
                <w:rFonts w:ascii="Arial" w:hAnsi="Arial" w:cs="Arial"/>
                <w:sz w:val="18"/>
                <w:szCs w:val="18"/>
              </w:rPr>
              <w:t>ocation</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N/A</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Pr>
                <w:rFonts w:ascii="Arial" w:hAnsi="Arial" w:cs="Arial"/>
                <w:sz w:val="18"/>
                <w:szCs w:val="18"/>
              </w:rPr>
              <w:t>C</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C</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N/A</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N/A</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Svc_Rcpt_Response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sidRPr="002C565F">
              <w:rPr>
                <w:rFonts w:ascii="Arial" w:hAnsi="Arial" w:cs="Arial"/>
                <w:sz w:val="18"/>
                <w:szCs w:val="18"/>
              </w:rPr>
              <w:t>[</w:t>
            </w:r>
            <w:r>
              <w:rPr>
                <w:rFonts w:ascii="Arial" w:hAnsi="Arial" w:cs="Arial"/>
                <w:sz w:val="18"/>
                <w:szCs w:val="18"/>
              </w:rPr>
              <w:t>3</w:t>
            </w:r>
            <w:r w:rsidRPr="002C565F">
              <w:rPr>
                <w:rFonts w:ascii="Arial" w:hAnsi="Arial" w:cs="Arial"/>
                <w:sz w:val="18"/>
                <w:szCs w:val="18"/>
              </w:rPr>
              <w:t>]</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Service </w:t>
            </w:r>
            <w:r>
              <w:rPr>
                <w:rFonts w:ascii="Arial" w:hAnsi="Arial" w:cs="Arial"/>
                <w:sz w:val="18"/>
                <w:szCs w:val="18"/>
              </w:rPr>
              <w:t>r</w:t>
            </w:r>
            <w:r w:rsidRPr="002C565F">
              <w:rPr>
                <w:rFonts w:ascii="Arial" w:hAnsi="Arial" w:cs="Arial"/>
                <w:sz w:val="18"/>
                <w:szCs w:val="18"/>
              </w:rPr>
              <w:t>ecipient</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N/A</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Pr>
                <w:rFonts w:ascii="Arial" w:hAnsi="Arial" w:cs="Arial"/>
                <w:sz w:val="18"/>
                <w:szCs w:val="18"/>
              </w:rPr>
              <w:t>C</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C</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N/A</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N/A</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Svc_Response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Pr>
                <w:rFonts w:ascii="Arial" w:hAnsi="Arial" w:cs="Arial"/>
                <w:sz w:val="18"/>
                <w:szCs w:val="18"/>
              </w:rPr>
              <w:t xml:space="preserve"> </w:t>
            </w:r>
            <w:r w:rsidRPr="002C565F">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Service </w:t>
            </w:r>
            <w:r>
              <w:rPr>
                <w:rFonts w:ascii="Arial" w:hAnsi="Arial" w:cs="Arial"/>
                <w:sz w:val="18"/>
                <w:szCs w:val="18"/>
              </w:rPr>
              <w:t>r</w:t>
            </w:r>
            <w:r w:rsidRPr="002C565F">
              <w:rPr>
                <w:rFonts w:ascii="Arial" w:hAnsi="Arial" w:cs="Arial"/>
                <w:sz w:val="18"/>
                <w:szCs w:val="18"/>
              </w:rPr>
              <w:t>esponse</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C</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r w:rsidR="00635F92" w:rsidRPr="002C565F" w:rsidTr="00B12380">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sidRPr="002C565F">
              <w:rPr>
                <w:rFonts w:ascii="Arial" w:hAnsi="Arial" w:cs="Arial"/>
                <w:sz w:val="18"/>
                <w:szCs w:val="18"/>
              </w:rPr>
              <w:t>Response_Dt</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proofErr w:type="spellStart"/>
            <w:r>
              <w:rPr>
                <w:rFonts w:ascii="Arial" w:hAnsi="Arial" w:cs="Arial"/>
                <w:sz w:val="18"/>
                <w:szCs w:val="18"/>
              </w:rPr>
              <w:t>Str</w:t>
            </w:r>
            <w:proofErr w:type="spellEnd"/>
            <w:r>
              <w:rPr>
                <w:rFonts w:ascii="Arial" w:hAnsi="Arial" w:cs="Arial"/>
                <w:sz w:val="18"/>
                <w:szCs w:val="18"/>
              </w:rPr>
              <w:t xml:space="preserve"> [12]</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rPr>
                <w:rFonts w:ascii="Arial" w:hAnsi="Arial" w:cs="Arial"/>
                <w:sz w:val="18"/>
                <w:szCs w:val="18"/>
              </w:rPr>
            </w:pPr>
            <w:r w:rsidRPr="002C565F">
              <w:rPr>
                <w:rFonts w:ascii="Arial" w:hAnsi="Arial" w:cs="Arial"/>
                <w:sz w:val="18"/>
                <w:szCs w:val="18"/>
              </w:rPr>
              <w:t xml:space="preserve">Service </w:t>
            </w:r>
            <w:r>
              <w:rPr>
                <w:rFonts w:ascii="Arial" w:hAnsi="Arial" w:cs="Arial"/>
                <w:sz w:val="18"/>
                <w:szCs w:val="18"/>
              </w:rPr>
              <w:t>r</w:t>
            </w:r>
            <w:r w:rsidRPr="002C565F">
              <w:rPr>
                <w:rFonts w:ascii="Arial" w:hAnsi="Arial" w:cs="Arial"/>
                <w:sz w:val="18"/>
                <w:szCs w:val="18"/>
              </w:rPr>
              <w:t xml:space="preserve">esponse </w:t>
            </w:r>
            <w:r>
              <w:rPr>
                <w:rFonts w:ascii="Arial" w:hAnsi="Arial" w:cs="Arial"/>
                <w:sz w:val="18"/>
                <w:szCs w:val="18"/>
              </w:rPr>
              <w:t>d</w:t>
            </w:r>
            <w:r w:rsidRPr="002C565F">
              <w:rPr>
                <w:rFonts w:ascii="Arial" w:hAnsi="Arial" w:cs="Arial"/>
                <w:sz w:val="18"/>
                <w:szCs w:val="18"/>
              </w:rPr>
              <w:t>ate/time</w:t>
            </w:r>
          </w:p>
        </w:tc>
        <w:tc>
          <w:tcPr>
            <w:tcW w:w="0" w:type="auto"/>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624" w:type="dxa"/>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086"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1267"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Pr>
                <w:rFonts w:ascii="Arial" w:hAnsi="Arial" w:cs="Arial"/>
                <w:sz w:val="18"/>
                <w:szCs w:val="18"/>
              </w:rPr>
              <w:t>O</w:t>
            </w:r>
          </w:p>
        </w:tc>
        <w:tc>
          <w:tcPr>
            <w:tcW w:w="1444" w:type="dxa"/>
            <w:tcBorders>
              <w:top w:val="nil"/>
              <w:left w:val="nil"/>
              <w:bottom w:val="single" w:sz="4" w:space="0" w:color="auto"/>
              <w:right w:val="single" w:sz="4" w:space="0" w:color="auto"/>
            </w:tcBorders>
            <w:shd w:val="clear" w:color="auto" w:fill="auto"/>
            <w:tcMar>
              <w:left w:w="57" w:type="dxa"/>
              <w:right w:w="57" w:type="dxa"/>
            </w:tcMar>
          </w:tcPr>
          <w:p w:rsidR="00635F92" w:rsidRPr="002C565F" w:rsidRDefault="00635F92" w:rsidP="00B12380">
            <w:pPr>
              <w:jc w:val="center"/>
              <w:rPr>
                <w:rFonts w:ascii="Arial" w:hAnsi="Arial" w:cs="Arial"/>
                <w:sz w:val="18"/>
                <w:szCs w:val="18"/>
              </w:rPr>
            </w:pPr>
            <w:r w:rsidRPr="002C565F">
              <w:rPr>
                <w:rFonts w:ascii="Arial" w:hAnsi="Arial" w:cs="Arial"/>
                <w:sz w:val="18"/>
                <w:szCs w:val="18"/>
              </w:rPr>
              <w:t>M</w:t>
            </w:r>
          </w:p>
        </w:tc>
        <w:tc>
          <w:tcPr>
            <w:tcW w:w="0" w:type="auto"/>
            <w:tcBorders>
              <w:top w:val="nil"/>
              <w:left w:val="nil"/>
              <w:bottom w:val="single" w:sz="4" w:space="0" w:color="auto"/>
              <w:right w:val="single" w:sz="4" w:space="0" w:color="auto"/>
            </w:tcBorders>
            <w:shd w:val="clear" w:color="auto" w:fill="auto"/>
            <w:noWrap/>
            <w:tcMar>
              <w:left w:w="57" w:type="dxa"/>
              <w:right w:w="57" w:type="dxa"/>
            </w:tcMar>
          </w:tcPr>
          <w:p w:rsidR="00635F92" w:rsidRPr="002C565F" w:rsidRDefault="00635F92" w:rsidP="00B12380">
            <w:pPr>
              <w:ind w:right="412"/>
              <w:jc w:val="center"/>
              <w:rPr>
                <w:rFonts w:ascii="Arial" w:hAnsi="Arial" w:cs="Arial"/>
                <w:sz w:val="18"/>
                <w:szCs w:val="18"/>
              </w:rPr>
            </w:pPr>
            <w:r w:rsidRPr="002C565F">
              <w:rPr>
                <w:rFonts w:ascii="Arial" w:hAnsi="Arial" w:cs="Arial"/>
                <w:sz w:val="18"/>
                <w:szCs w:val="18"/>
              </w:rPr>
              <w:t>M</w:t>
            </w:r>
          </w:p>
        </w:tc>
      </w:tr>
    </w:tbl>
    <w:p w:rsidR="00B2752E" w:rsidRPr="00635F92" w:rsidRDefault="00B2752E" w:rsidP="00635F92"/>
    <w:sectPr w:rsidR="00B2752E" w:rsidRPr="00635F92" w:rsidSect="00B46D87">
      <w:pgSz w:w="16838" w:h="11906" w:orient="landscape"/>
      <w:pgMar w:top="1304" w:right="1134" w:bottom="1304" w:left="1134"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B5" w:rsidRDefault="00CB02B5">
      <w:r>
        <w:separator/>
      </w:r>
    </w:p>
  </w:endnote>
  <w:endnote w:type="continuationSeparator" w:id="0">
    <w:p w:rsidR="00CB02B5" w:rsidRDefault="00CB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Pr="008114D1" w:rsidRDefault="00635F92" w:rsidP="008114D1">
    <w:pPr>
      <w:pStyle w:val="Healthfooter"/>
    </w:pPr>
    <w:r>
      <w:t xml:space="preserve">Page </w:t>
    </w:r>
    <w:r w:rsidRPr="005A39EC">
      <w:fldChar w:fldCharType="begin"/>
    </w:r>
    <w:r w:rsidRPr="005A39EC">
      <w:instrText xml:space="preserve"> PAGE </w:instrText>
    </w:r>
    <w:r w:rsidRPr="005A39EC">
      <w:fldChar w:fldCharType="separate"/>
    </w:r>
    <w:r w:rsidRPr="005A39EC">
      <w:rPr>
        <w:noProof/>
      </w:rPr>
      <w:t>4</w:t>
    </w:r>
    <w:r w:rsidRPr="005A39EC">
      <w:fldChar w:fldCharType="end"/>
    </w:r>
    <w:r w:rsidRPr="005A39EC">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Pr="00F27376" w:rsidRDefault="00635F92" w:rsidP="008114D1">
    <w:pPr>
      <w:pStyle w:val="Healthfooter"/>
      <w:rPr>
        <w:sz w:val="2"/>
        <w:szCs w:val="2"/>
      </w:rPr>
    </w:pPr>
  </w:p>
  <w:tbl>
    <w:tblPr>
      <w:tblW w:w="14661" w:type="dxa"/>
      <w:tblInd w:w="108" w:type="dxa"/>
      <w:tblLook w:val="01E0" w:firstRow="1" w:lastRow="1" w:firstColumn="1" w:lastColumn="1" w:noHBand="0" w:noVBand="0"/>
    </w:tblPr>
    <w:tblGrid>
      <w:gridCol w:w="13575"/>
      <w:gridCol w:w="1086"/>
    </w:tblGrid>
    <w:tr w:rsidR="00635F92" w:rsidTr="00F23600">
      <w:tc>
        <w:tcPr>
          <w:tcW w:w="13575" w:type="dxa"/>
          <w:shd w:val="clear" w:color="auto" w:fill="auto"/>
        </w:tcPr>
        <w:p w:rsidR="00635F92" w:rsidRPr="000213BE" w:rsidRDefault="00635F92" w:rsidP="00CB5A54">
          <w:pPr>
            <w:pStyle w:val="Healthfooter"/>
          </w:pPr>
          <w:r w:rsidRPr="000213BE">
            <w:t>www.health.vic.gov.au/mhdr-info/bizrules-mh.htm</w:t>
          </w:r>
        </w:p>
      </w:tc>
      <w:tc>
        <w:tcPr>
          <w:tcW w:w="1086" w:type="dxa"/>
          <w:shd w:val="clear" w:color="auto" w:fill="auto"/>
        </w:tcPr>
        <w:p w:rsidR="00635F92" w:rsidRDefault="00635F92" w:rsidP="00F23600">
          <w:pPr>
            <w:pStyle w:val="Healthfooter"/>
            <w:jc w:val="right"/>
          </w:pPr>
          <w:r>
            <w:t xml:space="preserve">Page </w:t>
          </w:r>
          <w:r w:rsidRPr="005A39EC">
            <w:fldChar w:fldCharType="begin"/>
          </w:r>
          <w:r w:rsidRPr="005A39EC">
            <w:instrText xml:space="preserve"> PAGE </w:instrText>
          </w:r>
          <w:r w:rsidRPr="005A39EC">
            <w:fldChar w:fldCharType="separate"/>
          </w:r>
          <w:r w:rsidR="00394428">
            <w:rPr>
              <w:noProof/>
            </w:rPr>
            <w:t>7</w:t>
          </w:r>
          <w:r w:rsidRPr="005A39EC">
            <w:fldChar w:fldCharType="end"/>
          </w:r>
        </w:p>
      </w:tc>
    </w:tr>
  </w:tbl>
  <w:p w:rsidR="00635F92" w:rsidRPr="00F27376" w:rsidRDefault="00635F92" w:rsidP="008114D1">
    <w:pPr>
      <w:pStyle w:val="Health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Pr="005A39EC" w:rsidRDefault="00635F92" w:rsidP="008114D1">
    <w:pPr>
      <w:pStyle w:val="Healthfooter"/>
    </w:pPr>
    <w:r>
      <w:tab/>
      <w:t xml:space="preserve">Page </w:t>
    </w:r>
    <w:r w:rsidRPr="005A39EC">
      <w:fldChar w:fldCharType="begin"/>
    </w:r>
    <w:r w:rsidRPr="005A39EC">
      <w:instrText xml:space="preserve"> PAGE </w:instrText>
    </w:r>
    <w:r w:rsidRPr="005A39EC">
      <w:fldChar w:fldCharType="separate"/>
    </w:r>
    <w:r w:rsidRPr="005A39EC">
      <w:rPr>
        <w:noProof/>
      </w:rPr>
      <w:t>3</w:t>
    </w:r>
    <w:r w:rsidRPr="005A39E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Pr="008732BC" w:rsidRDefault="00635F92" w:rsidP="00306226">
    <w:pPr>
      <w:pStyle w:val="Footer"/>
      <w:jc w:val="right"/>
      <w:rPr>
        <w:color w:val="80808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23BCF" w:rsidP="00F65AA9">
    <w:pPr>
      <w:pStyle w:val="Footerfirstpage"/>
    </w:pPr>
    <w:r>
      <w:rPr>
        <w:lang w:val="en-AU" w:eastAsia="en-AU"/>
      </w:rPr>
      <w:drawing>
        <wp:anchor distT="0" distB="0" distL="114300" distR="114300" simplePos="0" relativeHeight="251657728" behindDoc="0" locked="1" layoutInCell="1" allowOverlap="1" wp14:anchorId="523A976B" wp14:editId="2CCFB52B">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D23BCF">
      <w:rPr>
        <w:lang w:val="en-AU" w:eastAsia="en-AU"/>
      </w:rPr>
      <w:drawing>
        <wp:inline distT="0" distB="0" distL="0" distR="0" wp14:anchorId="6F786909" wp14:editId="79628237">
          <wp:extent cx="914400" cy="52260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Pr="008114D1" w:rsidRDefault="00635F92" w:rsidP="008114D1">
    <w:pPr>
      <w:pStyle w:val="Healthfooter"/>
    </w:pPr>
    <w:r>
      <w:t xml:space="preserve">Page </w:t>
    </w:r>
    <w:r w:rsidRPr="005A39EC">
      <w:fldChar w:fldCharType="begin"/>
    </w:r>
    <w:r w:rsidRPr="005A39EC">
      <w:instrText xml:space="preserve"> PAGE </w:instrText>
    </w:r>
    <w:r w:rsidRPr="005A39EC">
      <w:fldChar w:fldCharType="separate"/>
    </w:r>
    <w:r>
      <w:rPr>
        <w:noProof/>
      </w:rPr>
      <w:t>2</w:t>
    </w:r>
    <w:r w:rsidRPr="005A39EC">
      <w:fldChar w:fldCharType="end"/>
    </w:r>
    <w:r w:rsidRPr="005A39EC">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Pr="00F27376" w:rsidRDefault="00635F92" w:rsidP="008114D1">
    <w:pPr>
      <w:pStyle w:val="Healthfooter"/>
      <w:rPr>
        <w:sz w:val="2"/>
        <w:szCs w:val="2"/>
      </w:rPr>
    </w:pPr>
  </w:p>
  <w:tbl>
    <w:tblPr>
      <w:tblW w:w="9339" w:type="dxa"/>
      <w:tblInd w:w="108" w:type="dxa"/>
      <w:tblLook w:val="01E0" w:firstRow="1" w:lastRow="1" w:firstColumn="1" w:lastColumn="1" w:noHBand="0" w:noVBand="0"/>
    </w:tblPr>
    <w:tblGrid>
      <w:gridCol w:w="8253"/>
      <w:gridCol w:w="1086"/>
    </w:tblGrid>
    <w:tr w:rsidR="00635F92" w:rsidTr="00F23600">
      <w:tc>
        <w:tcPr>
          <w:tcW w:w="8253" w:type="dxa"/>
          <w:shd w:val="clear" w:color="auto" w:fill="auto"/>
        </w:tcPr>
        <w:p w:rsidR="00635F92" w:rsidRPr="000213BE" w:rsidRDefault="00635F92" w:rsidP="00CB5A54">
          <w:pPr>
            <w:pStyle w:val="Healthfooter"/>
          </w:pPr>
          <w:r w:rsidRPr="000213BE">
            <w:t>www.health.vic.gov.au/mhdr-info/bizrules-mh.htm</w:t>
          </w:r>
        </w:p>
      </w:tc>
      <w:tc>
        <w:tcPr>
          <w:tcW w:w="1086" w:type="dxa"/>
          <w:shd w:val="clear" w:color="auto" w:fill="auto"/>
        </w:tcPr>
        <w:p w:rsidR="00635F92" w:rsidRDefault="00635F92" w:rsidP="00F23600">
          <w:pPr>
            <w:pStyle w:val="Healthfooter"/>
            <w:jc w:val="right"/>
          </w:pPr>
          <w:r>
            <w:t xml:space="preserve">Page </w:t>
          </w:r>
          <w:r w:rsidRPr="005A39EC">
            <w:fldChar w:fldCharType="begin"/>
          </w:r>
          <w:r w:rsidRPr="005A39EC">
            <w:instrText xml:space="preserve"> PAGE </w:instrText>
          </w:r>
          <w:r w:rsidRPr="005A39EC">
            <w:fldChar w:fldCharType="separate"/>
          </w:r>
          <w:r w:rsidR="00394428">
            <w:rPr>
              <w:noProof/>
            </w:rPr>
            <w:t>2</w:t>
          </w:r>
          <w:r w:rsidRPr="005A39EC">
            <w:fldChar w:fldCharType="end"/>
          </w:r>
        </w:p>
      </w:tc>
    </w:tr>
  </w:tbl>
  <w:p w:rsidR="00635F92" w:rsidRPr="00F27376" w:rsidRDefault="00635F92" w:rsidP="008114D1">
    <w:pPr>
      <w:pStyle w:val="Health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Pr="001A7E04" w:rsidRDefault="00635F92" w:rsidP="0030622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Pr="00F27376" w:rsidRDefault="00635F92" w:rsidP="008114D1">
    <w:pPr>
      <w:pStyle w:val="Healthfooter"/>
      <w:rPr>
        <w:sz w:val="2"/>
        <w:szCs w:val="2"/>
      </w:rPr>
    </w:pPr>
  </w:p>
  <w:tbl>
    <w:tblPr>
      <w:tblW w:w="14661" w:type="dxa"/>
      <w:tblInd w:w="108" w:type="dxa"/>
      <w:tblLook w:val="01E0" w:firstRow="1" w:lastRow="1" w:firstColumn="1" w:lastColumn="1" w:noHBand="0" w:noVBand="0"/>
    </w:tblPr>
    <w:tblGrid>
      <w:gridCol w:w="13575"/>
      <w:gridCol w:w="1086"/>
    </w:tblGrid>
    <w:tr w:rsidR="00635F92" w:rsidTr="00F23600">
      <w:trPr>
        <w:trHeight w:val="347"/>
      </w:trPr>
      <w:tc>
        <w:tcPr>
          <w:tcW w:w="13575" w:type="dxa"/>
          <w:shd w:val="clear" w:color="auto" w:fill="auto"/>
        </w:tcPr>
        <w:p w:rsidR="00635F92" w:rsidRPr="000213BE" w:rsidRDefault="00635F92" w:rsidP="00CB5A54">
          <w:pPr>
            <w:pStyle w:val="Healthfooter"/>
          </w:pPr>
          <w:r w:rsidRPr="000213BE">
            <w:t>www.health.vic.gov.au/mhdr-info/bizrules-mh.htm</w:t>
          </w:r>
        </w:p>
      </w:tc>
      <w:tc>
        <w:tcPr>
          <w:tcW w:w="1086" w:type="dxa"/>
          <w:shd w:val="clear" w:color="auto" w:fill="auto"/>
        </w:tcPr>
        <w:p w:rsidR="00635F92" w:rsidRDefault="00635F92" w:rsidP="00F23600">
          <w:pPr>
            <w:pStyle w:val="Healthfooter"/>
            <w:jc w:val="right"/>
          </w:pPr>
          <w:r>
            <w:t xml:space="preserve">Page </w:t>
          </w:r>
          <w:r w:rsidRPr="005A39EC">
            <w:fldChar w:fldCharType="begin"/>
          </w:r>
          <w:r w:rsidRPr="005A39EC">
            <w:instrText xml:space="preserve"> PAGE </w:instrText>
          </w:r>
          <w:r w:rsidRPr="005A39EC">
            <w:fldChar w:fldCharType="separate"/>
          </w:r>
          <w:r>
            <w:rPr>
              <w:noProof/>
            </w:rPr>
            <w:t>4</w:t>
          </w:r>
          <w:r w:rsidRPr="005A39EC">
            <w:fldChar w:fldCharType="end"/>
          </w:r>
        </w:p>
      </w:tc>
    </w:tr>
  </w:tbl>
  <w:p w:rsidR="00635F92" w:rsidRPr="00F27376" w:rsidRDefault="00635F92" w:rsidP="00F27376">
    <w:pPr>
      <w:pStyle w:val="Health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B5" w:rsidRDefault="00CB02B5" w:rsidP="002862F1">
      <w:pPr>
        <w:spacing w:before="120"/>
      </w:pPr>
      <w:r>
        <w:separator/>
      </w:r>
    </w:p>
  </w:footnote>
  <w:footnote w:type="continuationSeparator" w:id="0">
    <w:p w:rsidR="00CB02B5" w:rsidRDefault="00CB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Default="00635F92" w:rsidP="009F1665">
    <w:pPr>
      <w:pStyle w:val="Healthheader"/>
    </w:pPr>
    <w:r>
      <w:t>Triage minimum dataset 2010–11, Volume 1 v8, Data extract and file layout specification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Default="00635F92" w:rsidP="00306226">
    <w:pPr>
      <w:pStyle w:val="Healthheader"/>
    </w:pPr>
    <w:r>
      <w:t>Triage minimum dataset 2010–11, Volume 1 v8, Data extract and file layout specification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Default="00635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Default="00635F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Default="00635F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2" w:rsidRDefault="00635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56F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D2A094"/>
    <w:lvl w:ilvl="0">
      <w:start w:val="1"/>
      <w:numFmt w:val="decimal"/>
      <w:lvlText w:val="%1."/>
      <w:lvlJc w:val="left"/>
      <w:pPr>
        <w:tabs>
          <w:tab w:val="num" w:pos="1492"/>
        </w:tabs>
        <w:ind w:left="1492" w:hanging="360"/>
      </w:pPr>
    </w:lvl>
  </w:abstractNum>
  <w:abstractNum w:abstractNumId="2">
    <w:nsid w:val="FFFFFF7D"/>
    <w:multiLevelType w:val="singleLevel"/>
    <w:tmpl w:val="3FB0C588"/>
    <w:lvl w:ilvl="0">
      <w:start w:val="1"/>
      <w:numFmt w:val="decimal"/>
      <w:lvlText w:val="%1."/>
      <w:lvlJc w:val="left"/>
      <w:pPr>
        <w:tabs>
          <w:tab w:val="num" w:pos="1209"/>
        </w:tabs>
        <w:ind w:left="1209" w:hanging="360"/>
      </w:pPr>
    </w:lvl>
  </w:abstractNum>
  <w:abstractNum w:abstractNumId="3">
    <w:nsid w:val="FFFFFF7E"/>
    <w:multiLevelType w:val="singleLevel"/>
    <w:tmpl w:val="7ACA1FB8"/>
    <w:lvl w:ilvl="0">
      <w:start w:val="1"/>
      <w:numFmt w:val="decimal"/>
      <w:lvlText w:val="%1."/>
      <w:lvlJc w:val="left"/>
      <w:pPr>
        <w:tabs>
          <w:tab w:val="num" w:pos="926"/>
        </w:tabs>
        <w:ind w:left="926" w:hanging="360"/>
      </w:pPr>
    </w:lvl>
  </w:abstractNum>
  <w:abstractNum w:abstractNumId="4">
    <w:nsid w:val="FFFFFF7F"/>
    <w:multiLevelType w:val="singleLevel"/>
    <w:tmpl w:val="9F2E0E86"/>
    <w:lvl w:ilvl="0">
      <w:start w:val="1"/>
      <w:numFmt w:val="decimal"/>
      <w:lvlText w:val="%1."/>
      <w:lvlJc w:val="left"/>
      <w:pPr>
        <w:tabs>
          <w:tab w:val="num" w:pos="643"/>
        </w:tabs>
        <w:ind w:left="643" w:hanging="360"/>
      </w:pPr>
    </w:lvl>
  </w:abstractNum>
  <w:abstractNum w:abstractNumId="5">
    <w:nsid w:val="FFFFFF80"/>
    <w:multiLevelType w:val="singleLevel"/>
    <w:tmpl w:val="DC0086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406D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A7C27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08276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8C0FB2"/>
    <w:lvl w:ilvl="0">
      <w:start w:val="1"/>
      <w:numFmt w:val="decimal"/>
      <w:lvlText w:val="%1."/>
      <w:lvlJc w:val="left"/>
      <w:pPr>
        <w:tabs>
          <w:tab w:val="num" w:pos="360"/>
        </w:tabs>
        <w:ind w:left="360" w:hanging="360"/>
      </w:pPr>
    </w:lvl>
  </w:abstractNum>
  <w:abstractNum w:abstractNumId="10">
    <w:nsid w:val="FFFFFF89"/>
    <w:multiLevelType w:val="singleLevel"/>
    <w:tmpl w:val="224283AE"/>
    <w:lvl w:ilvl="0">
      <w:start w:val="1"/>
      <w:numFmt w:val="bullet"/>
      <w:lvlText w:val=""/>
      <w:lvlJc w:val="left"/>
      <w:pPr>
        <w:tabs>
          <w:tab w:val="num" w:pos="360"/>
        </w:tabs>
        <w:ind w:left="360" w:hanging="360"/>
      </w:pPr>
      <w:rPr>
        <w:rFonts w:ascii="Symbol" w:hAnsi="Symbol" w:hint="default"/>
      </w:rPr>
    </w:lvl>
  </w:abstractNum>
  <w:abstractNum w:abstractNumId="11">
    <w:nsid w:val="07543EF1"/>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A07594"/>
    <w:multiLevelType w:val="hybridMultilevel"/>
    <w:tmpl w:val="9222949E"/>
    <w:lvl w:ilvl="0" w:tplc="A9745EEC">
      <w:start w:val="1"/>
      <w:numFmt w:val="bullet"/>
      <w:lvlText w:val="–"/>
      <w:lvlJc w:val="left"/>
      <w:pPr>
        <w:ind w:left="284" w:firstLine="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941BB"/>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BB0287"/>
    <w:multiLevelType w:val="hybridMultilevel"/>
    <w:tmpl w:val="9D624718"/>
    <w:lvl w:ilvl="0" w:tplc="F856B3C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86C39"/>
    <w:multiLevelType w:val="multilevel"/>
    <w:tmpl w:val="13285BF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D70CCF"/>
    <w:multiLevelType w:val="hybridMultilevel"/>
    <w:tmpl w:val="1FBE3CE4"/>
    <w:lvl w:ilvl="0" w:tplc="86E81CB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157FA"/>
    <w:multiLevelType w:val="multilevel"/>
    <w:tmpl w:val="971A6432"/>
    <w:lvl w:ilvl="0">
      <w:start w:val="1"/>
      <w:numFmt w:val="bullet"/>
      <w:lvlText w:val=""/>
      <w:lvlJc w:val="left"/>
      <w:pPr>
        <w:ind w:left="680"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56652FA"/>
    <w:multiLevelType w:val="multilevel"/>
    <w:tmpl w:val="577C881E"/>
    <w:numStyleLink w:val="Numbers"/>
  </w:abstractNum>
  <w:abstractNum w:abstractNumId="19">
    <w:nsid w:val="3B0D316C"/>
    <w:multiLevelType w:val="hybridMultilevel"/>
    <w:tmpl w:val="508C7D92"/>
    <w:lvl w:ilvl="0" w:tplc="B94068B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A4F55"/>
    <w:multiLevelType w:val="multilevel"/>
    <w:tmpl w:val="577C881E"/>
    <w:numStyleLink w:val="Numbers"/>
  </w:abstractNum>
  <w:abstractNum w:abstractNumId="21">
    <w:nsid w:val="3E0B696C"/>
    <w:multiLevelType w:val="multilevel"/>
    <w:tmpl w:val="DF5C4BC2"/>
    <w:lvl w:ilvl="0">
      <w:start w:val="1"/>
      <w:numFmt w:val="bullet"/>
      <w:lvlText w:val=""/>
      <w:lvlJc w:val="left"/>
      <w:pPr>
        <w:ind w:left="283"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5DC5D7D"/>
    <w:multiLevelType w:val="hybridMultilevel"/>
    <w:tmpl w:val="E5FED512"/>
    <w:lvl w:ilvl="0" w:tplc="6CEAE4AC">
      <w:start w:val="1"/>
      <w:numFmt w:val="bulle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D7C48"/>
    <w:multiLevelType w:val="multilevel"/>
    <w:tmpl w:val="8E6405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4215FA"/>
    <w:multiLevelType w:val="hybridMultilevel"/>
    <w:tmpl w:val="F6501466"/>
    <w:lvl w:ilvl="0" w:tplc="B226E274">
      <w:start w:val="1"/>
      <w:numFmt w:val="bullet"/>
      <w:lvlText w:val=""/>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8B31838"/>
    <w:multiLevelType w:val="multilevel"/>
    <w:tmpl w:val="A196A26C"/>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28">
    <w:nsid w:val="5A4D150E"/>
    <w:multiLevelType w:val="multilevel"/>
    <w:tmpl w:val="A1DAC29E"/>
    <w:lvl w:ilvl="0">
      <w:start w:val="1"/>
      <w:numFmt w:val="bullet"/>
      <w:lvlText w:val="–"/>
      <w:lvlJc w:val="left"/>
      <w:pPr>
        <w:ind w:left="284" w:firstLine="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F190F92"/>
    <w:multiLevelType w:val="hybridMultilevel"/>
    <w:tmpl w:val="C8F28CEA"/>
    <w:lvl w:ilvl="0" w:tplc="158ABA46">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267B5"/>
    <w:multiLevelType w:val="hybridMultilevel"/>
    <w:tmpl w:val="BFB6384A"/>
    <w:lvl w:ilvl="0" w:tplc="040A67C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nsid w:val="7A3D3AFC"/>
    <w:multiLevelType w:val="hybridMultilevel"/>
    <w:tmpl w:val="7F740EE6"/>
    <w:lvl w:ilvl="0" w:tplc="4B30002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19"/>
  </w:num>
  <w:num w:numId="18">
    <w:abstractNumId w:val="12"/>
  </w:num>
  <w:num w:numId="19">
    <w:abstractNumId w:val="16"/>
  </w:num>
  <w:num w:numId="20">
    <w:abstractNumId w:val="29"/>
  </w:num>
  <w:num w:numId="21">
    <w:abstractNumId w:val="28"/>
  </w:num>
  <w:num w:numId="22">
    <w:abstractNumId w:val="30"/>
  </w:num>
  <w:num w:numId="23">
    <w:abstractNumId w:val="29"/>
  </w:num>
  <w:num w:numId="24">
    <w:abstractNumId w:val="11"/>
  </w:num>
  <w:num w:numId="25">
    <w:abstractNumId w:val="13"/>
  </w:num>
  <w:num w:numId="26">
    <w:abstractNumId w:val="24"/>
  </w:num>
  <w:num w:numId="27">
    <w:abstractNumId w:val="17"/>
  </w:num>
  <w:num w:numId="28">
    <w:abstractNumId w:val="24"/>
    <w:lvlOverride w:ilvl="0">
      <w:startOverride w:val="1"/>
    </w:lvlOverride>
  </w:num>
  <w:num w:numId="29">
    <w:abstractNumId w:val="21"/>
  </w:num>
  <w:num w:numId="30">
    <w:abstractNumId w:val="25"/>
  </w:num>
  <w:num w:numId="31">
    <w:abstractNumId w:val="15"/>
  </w:num>
  <w:num w:numId="32">
    <w:abstractNumId w:val="31"/>
  </w:num>
  <w:num w:numId="33">
    <w:abstractNumId w:val="18"/>
  </w:num>
  <w:num w:numId="34">
    <w:abstractNumId w:val="25"/>
  </w:num>
  <w:num w:numId="35">
    <w:abstractNumId w:val="25"/>
  </w:num>
  <w:num w:numId="36">
    <w:abstractNumId w:val="25"/>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25"/>
  </w:num>
  <w:num w:numId="44">
    <w:abstractNumId w:val="31"/>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F"/>
    <w:rsid w:val="0000129B"/>
    <w:rsid w:val="000072B6"/>
    <w:rsid w:val="0001021B"/>
    <w:rsid w:val="00011D89"/>
    <w:rsid w:val="00024D89"/>
    <w:rsid w:val="00033D81"/>
    <w:rsid w:val="00041BF0"/>
    <w:rsid w:val="0004536B"/>
    <w:rsid w:val="00046B68"/>
    <w:rsid w:val="000527DD"/>
    <w:rsid w:val="000578B2"/>
    <w:rsid w:val="00060959"/>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47B3"/>
    <w:rsid w:val="00161939"/>
    <w:rsid w:val="00161AA0"/>
    <w:rsid w:val="00162093"/>
    <w:rsid w:val="001771DD"/>
    <w:rsid w:val="00177995"/>
    <w:rsid w:val="00177A8C"/>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7870"/>
    <w:rsid w:val="0033259D"/>
    <w:rsid w:val="003406C6"/>
    <w:rsid w:val="003418CC"/>
    <w:rsid w:val="003459BD"/>
    <w:rsid w:val="00350D38"/>
    <w:rsid w:val="003744CF"/>
    <w:rsid w:val="00374717"/>
    <w:rsid w:val="0037676C"/>
    <w:rsid w:val="003829E5"/>
    <w:rsid w:val="00394428"/>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65A36"/>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40CC"/>
    <w:rsid w:val="00627DA7"/>
    <w:rsid w:val="006358B4"/>
    <w:rsid w:val="00635F92"/>
    <w:rsid w:val="006419AA"/>
    <w:rsid w:val="00644B7E"/>
    <w:rsid w:val="00646A68"/>
    <w:rsid w:val="0065092E"/>
    <w:rsid w:val="006557A7"/>
    <w:rsid w:val="00656290"/>
    <w:rsid w:val="006621D7"/>
    <w:rsid w:val="0066302A"/>
    <w:rsid w:val="00670597"/>
    <w:rsid w:val="00677574"/>
    <w:rsid w:val="0068454C"/>
    <w:rsid w:val="00691B62"/>
    <w:rsid w:val="006A18C2"/>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3EE4"/>
    <w:rsid w:val="00855535"/>
    <w:rsid w:val="008633F0"/>
    <w:rsid w:val="00867D9D"/>
    <w:rsid w:val="00872E0A"/>
    <w:rsid w:val="00875285"/>
    <w:rsid w:val="00884B62"/>
    <w:rsid w:val="0088529C"/>
    <w:rsid w:val="0089270A"/>
    <w:rsid w:val="00893AF6"/>
    <w:rsid w:val="00894BC4"/>
    <w:rsid w:val="008B2EE4"/>
    <w:rsid w:val="008B4D3D"/>
    <w:rsid w:val="008B57C7"/>
    <w:rsid w:val="008C2F92"/>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76915"/>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B02B5"/>
    <w:rsid w:val="00CC2BFD"/>
    <w:rsid w:val="00CD3476"/>
    <w:rsid w:val="00CD64DF"/>
    <w:rsid w:val="00CF2F50"/>
    <w:rsid w:val="00D02919"/>
    <w:rsid w:val="00D04C61"/>
    <w:rsid w:val="00D05B8D"/>
    <w:rsid w:val="00D07F00"/>
    <w:rsid w:val="00D23BCF"/>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FFC"/>
    <w:rsid w:val="00E30B15"/>
    <w:rsid w:val="00E40181"/>
    <w:rsid w:val="00E5169A"/>
    <w:rsid w:val="00E629A1"/>
    <w:rsid w:val="00E82C55"/>
    <w:rsid w:val="00E92AC3"/>
    <w:rsid w:val="00EB00E0"/>
    <w:rsid w:val="00EC059F"/>
    <w:rsid w:val="00EC1F24"/>
    <w:rsid w:val="00ED5B9B"/>
    <w:rsid w:val="00ED6BAD"/>
    <w:rsid w:val="00ED7447"/>
    <w:rsid w:val="00EE1488"/>
    <w:rsid w:val="00EE4D5D"/>
    <w:rsid w:val="00EF109B"/>
    <w:rsid w:val="00EF36AF"/>
    <w:rsid w:val="00F00F9C"/>
    <w:rsid w:val="00F02ABA"/>
    <w:rsid w:val="00F0437A"/>
    <w:rsid w:val="00F11037"/>
    <w:rsid w:val="00F250A9"/>
    <w:rsid w:val="00F30FF4"/>
    <w:rsid w:val="00F320C1"/>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635F92"/>
    <w:rPr>
      <w:rFonts w:ascii="Verdana" w:hAnsi="Verdan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rsid w:val="002962C3"/>
    <w:pPr>
      <w:tabs>
        <w:tab w:val="center" w:pos="4153"/>
        <w:tab w:val="right" w:pos="8306"/>
      </w:tabs>
    </w:pPr>
    <w:rPr>
      <w:rFonts w:ascii="Arial" w:hAnsi="Arial" w:cs="Arial"/>
      <w:sz w:val="18"/>
    </w:rPr>
  </w:style>
  <w:style w:type="paragraph" w:styleId="Footer">
    <w:name w:val="footer"/>
    <w:basedOn w:val="Normal"/>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4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4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4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4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30"/>
      </w:numPr>
    </w:pPr>
  </w:style>
  <w:style w:type="numbering" w:customStyle="1" w:styleId="Numbers">
    <w:name w:val="Numbers"/>
    <w:rsid w:val="00596A4B"/>
    <w:pPr>
      <w:numPr>
        <w:numId w:val="32"/>
      </w:numPr>
    </w:pPr>
  </w:style>
  <w:style w:type="paragraph" w:customStyle="1" w:styleId="DHHSbulletindentlastline">
    <w:name w:val="DHHS bullet indent last line"/>
    <w:basedOn w:val="DHHSbody"/>
    <w:rsid w:val="00596A4B"/>
    <w:pPr>
      <w:numPr>
        <w:ilvl w:val="5"/>
        <w:numId w:val="43"/>
      </w:numPr>
    </w:pPr>
  </w:style>
  <w:style w:type="paragraph" w:customStyle="1" w:styleId="DHHSnumberdigit">
    <w:name w:val="DHHS number digit"/>
    <w:basedOn w:val="DHHSbody"/>
    <w:uiPriority w:val="4"/>
    <w:rsid w:val="00596A4B"/>
    <w:pPr>
      <w:numPr>
        <w:numId w:val="44"/>
      </w:numPr>
    </w:pPr>
  </w:style>
  <w:style w:type="paragraph" w:customStyle="1" w:styleId="DHHSnumberloweralphaindent">
    <w:name w:val="DHHS number lower alpha indent"/>
    <w:basedOn w:val="DHHSbody"/>
    <w:uiPriority w:val="4"/>
    <w:qFormat/>
    <w:rsid w:val="00596A4B"/>
    <w:pPr>
      <w:numPr>
        <w:ilvl w:val="3"/>
        <w:numId w:val="4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4"/>
      </w:numPr>
    </w:pPr>
  </w:style>
  <w:style w:type="paragraph" w:customStyle="1" w:styleId="DHHSnumberlowerroman">
    <w:name w:val="DHHS number lower roman"/>
    <w:basedOn w:val="DHHSbody"/>
    <w:uiPriority w:val="4"/>
    <w:qFormat/>
    <w:rsid w:val="00596A4B"/>
    <w:pPr>
      <w:numPr>
        <w:ilvl w:val="4"/>
        <w:numId w:val="44"/>
      </w:numPr>
    </w:pPr>
  </w:style>
  <w:style w:type="paragraph" w:customStyle="1" w:styleId="DHHSnumberlowerromanindent">
    <w:name w:val="DHHS number lower roman indent"/>
    <w:basedOn w:val="DHHSbody"/>
    <w:uiPriority w:val="4"/>
    <w:qFormat/>
    <w:rsid w:val="00596A4B"/>
    <w:pPr>
      <w:numPr>
        <w:ilvl w:val="5"/>
        <w:numId w:val="4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635F92"/>
    <w:rPr>
      <w:rFonts w:ascii="Tahoma" w:hAnsi="Tahoma" w:cs="Tahoma"/>
      <w:sz w:val="16"/>
      <w:szCs w:val="16"/>
    </w:rPr>
  </w:style>
  <w:style w:type="character" w:customStyle="1" w:styleId="BalloonTextChar">
    <w:name w:val="Balloon Text Char"/>
    <w:basedOn w:val="DefaultParagraphFont"/>
    <w:link w:val="BalloonText"/>
    <w:uiPriority w:val="99"/>
    <w:semiHidden/>
    <w:rsid w:val="00635F92"/>
    <w:rPr>
      <w:rFonts w:ascii="Tahoma" w:hAnsi="Tahoma" w:cs="Tahoma"/>
      <w:sz w:val="16"/>
      <w:szCs w:val="16"/>
      <w:lang w:eastAsia="en-US"/>
    </w:rPr>
  </w:style>
  <w:style w:type="paragraph" w:customStyle="1" w:styleId="Healthheading1">
    <w:name w:val="Health heading 1"/>
    <w:autoRedefine/>
    <w:qFormat/>
    <w:rsid w:val="00635F92"/>
    <w:pPr>
      <w:keepNext/>
      <w:keepLines/>
      <w:spacing w:after="560" w:line="440" w:lineRule="atLeast"/>
    </w:pPr>
    <w:rPr>
      <w:rFonts w:ascii="Arial" w:hAnsi="Arial"/>
      <w:color w:val="0099CC"/>
      <w:sz w:val="44"/>
      <w:szCs w:val="24"/>
      <w:lang w:eastAsia="en-US"/>
    </w:rPr>
  </w:style>
  <w:style w:type="paragraph" w:customStyle="1" w:styleId="Healthheading2">
    <w:name w:val="Health heading 2"/>
    <w:next w:val="Healthbody"/>
    <w:rsid w:val="00635F92"/>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635F92"/>
    <w:pPr>
      <w:keepNext/>
      <w:keepLines/>
      <w:spacing w:before="240" w:after="120" w:line="240" w:lineRule="atLeast"/>
    </w:pPr>
    <w:rPr>
      <w:rFonts w:ascii="Arial" w:hAnsi="Arial"/>
      <w:b/>
      <w:bCs/>
      <w:lang w:eastAsia="en-US"/>
    </w:rPr>
  </w:style>
  <w:style w:type="paragraph" w:customStyle="1" w:styleId="Healthbullet1">
    <w:name w:val="Health bullet 1"/>
    <w:basedOn w:val="Normal"/>
    <w:qFormat/>
    <w:rsid w:val="00635F92"/>
    <w:pPr>
      <w:numPr>
        <w:numId w:val="49"/>
      </w:numPr>
      <w:spacing w:after="40" w:line="270" w:lineRule="atLeast"/>
    </w:pPr>
    <w:rPr>
      <w:rFonts w:ascii="Arial" w:eastAsia="MS Mincho" w:hAnsi="Arial"/>
      <w:szCs w:val="24"/>
    </w:rPr>
  </w:style>
  <w:style w:type="paragraph" w:customStyle="1" w:styleId="Healthfooter">
    <w:name w:val="Health footer"/>
    <w:rsid w:val="00635F92"/>
    <w:pPr>
      <w:tabs>
        <w:tab w:val="right" w:pos="9299"/>
      </w:tabs>
    </w:pPr>
    <w:rPr>
      <w:rFonts w:ascii="Arial" w:hAnsi="Arial" w:cs="Arial"/>
      <w:color w:val="808080"/>
      <w:lang w:eastAsia="en-US"/>
    </w:rPr>
  </w:style>
  <w:style w:type="paragraph" w:customStyle="1" w:styleId="Healthtablecaption">
    <w:name w:val="Health table caption"/>
    <w:rsid w:val="00635F92"/>
    <w:pPr>
      <w:spacing w:before="240" w:after="80" w:line="240" w:lineRule="atLeast"/>
    </w:pPr>
    <w:rPr>
      <w:rFonts w:ascii="Arial" w:eastAsia="MS Mincho" w:hAnsi="Arial"/>
      <w:b/>
      <w:szCs w:val="24"/>
      <w:lang w:eastAsia="en-US"/>
    </w:rPr>
  </w:style>
  <w:style w:type="paragraph" w:customStyle="1" w:styleId="Healthtablecolumnhead">
    <w:name w:val="Health table column head"/>
    <w:rsid w:val="00635F92"/>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635F92"/>
    <w:pPr>
      <w:spacing w:after="40" w:line="220" w:lineRule="atLeast"/>
    </w:pPr>
    <w:rPr>
      <w:rFonts w:ascii="Arial" w:eastAsia="MS Mincho" w:hAnsi="Arial"/>
      <w:sz w:val="18"/>
      <w:szCs w:val="24"/>
      <w:lang w:eastAsia="en-US"/>
    </w:rPr>
  </w:style>
  <w:style w:type="paragraph" w:customStyle="1" w:styleId="AWAText">
    <w:name w:val="AWA Text"/>
    <w:basedOn w:val="Normal"/>
    <w:autoRedefine/>
    <w:rsid w:val="00635F92"/>
    <w:pPr>
      <w:spacing w:beforeLines="20" w:before="48" w:afterLines="20" w:after="48"/>
      <w:contextualSpacing/>
    </w:pPr>
    <w:rPr>
      <w:rFonts w:cs="Arial"/>
      <w:sz w:val="18"/>
      <w:szCs w:val="18"/>
      <w:lang w:eastAsia="en-AU"/>
    </w:rPr>
  </w:style>
  <w:style w:type="paragraph" w:customStyle="1" w:styleId="Healthheader">
    <w:name w:val="Health header"/>
    <w:basedOn w:val="Healthfooter"/>
    <w:rsid w:val="00635F92"/>
  </w:style>
  <w:style w:type="paragraph" w:customStyle="1" w:styleId="IMSTemplatecontent">
    <w:name w:val="IMS Template content"/>
    <w:basedOn w:val="Normal"/>
    <w:link w:val="IMSTemplatecontentChar"/>
    <w:rsid w:val="00635F92"/>
    <w:pPr>
      <w:spacing w:before="60" w:after="60"/>
    </w:pPr>
    <w:rPr>
      <w:sz w:val="18"/>
    </w:rPr>
  </w:style>
  <w:style w:type="character" w:customStyle="1" w:styleId="IMSTemplatecontentChar">
    <w:name w:val="IMS Template content Char"/>
    <w:link w:val="IMSTemplatecontent"/>
    <w:rsid w:val="00635F92"/>
    <w:rPr>
      <w:rFonts w:ascii="Verdana" w:hAnsi="Verdana"/>
      <w:sz w:val="18"/>
      <w:lang w:eastAsia="en-US"/>
    </w:rPr>
  </w:style>
  <w:style w:type="paragraph" w:customStyle="1" w:styleId="Healthreportsubtitle">
    <w:name w:val="Health report subtitle"/>
    <w:basedOn w:val="Normal"/>
    <w:rsid w:val="00635F92"/>
    <w:pPr>
      <w:spacing w:before="240" w:after="120" w:line="320" w:lineRule="atLeast"/>
    </w:pPr>
    <w:rPr>
      <w:rFonts w:ascii="Arial" w:hAnsi="Arial"/>
      <w:b/>
      <w:bCs/>
      <w:color w:val="000000"/>
      <w:sz w:val="28"/>
      <w:szCs w:val="28"/>
    </w:rPr>
  </w:style>
  <w:style w:type="paragraph" w:customStyle="1" w:styleId="Healthreportmaintitle">
    <w:name w:val="Health report main title"/>
    <w:rsid w:val="00635F92"/>
    <w:pPr>
      <w:keepLines/>
      <w:spacing w:after="560" w:line="440" w:lineRule="atLeast"/>
    </w:pPr>
    <w:rPr>
      <w:rFonts w:ascii="Arial" w:hAnsi="Arial"/>
      <w:color w:val="0099CC"/>
      <w:sz w:val="44"/>
      <w:szCs w:val="24"/>
      <w:lang w:eastAsia="en-US"/>
    </w:rPr>
  </w:style>
  <w:style w:type="paragraph" w:customStyle="1" w:styleId="Healthaccessibilitypara">
    <w:name w:val="Health accessibility para"/>
    <w:basedOn w:val="Healthbody"/>
    <w:qFormat/>
    <w:rsid w:val="00635F92"/>
    <w:pPr>
      <w:spacing w:after="300" w:line="300" w:lineRule="atLeast"/>
    </w:pPr>
    <w:rPr>
      <w:rFonts w:eastAsia="Times"/>
      <w:sz w:val="24"/>
      <w:szCs w:val="19"/>
    </w:rPr>
  </w:style>
  <w:style w:type="paragraph" w:customStyle="1" w:styleId="DHHSreportmaintitle">
    <w:name w:val="DHHS report main title"/>
    <w:uiPriority w:val="4"/>
    <w:rsid w:val="0000129B"/>
    <w:pPr>
      <w:keepLines/>
      <w:spacing w:after="160" w:line="580" w:lineRule="atLeast"/>
      <w:ind w:left="720" w:hanging="720"/>
    </w:pPr>
    <w:rPr>
      <w:rFonts w:ascii="Arial" w:hAnsi="Arial"/>
      <w:color w:val="006FB7"/>
      <w:sz w:val="5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635F92"/>
    <w:rPr>
      <w:rFonts w:ascii="Verdana" w:hAnsi="Verdan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rsid w:val="002962C3"/>
    <w:pPr>
      <w:tabs>
        <w:tab w:val="center" w:pos="4153"/>
        <w:tab w:val="right" w:pos="8306"/>
      </w:tabs>
    </w:pPr>
    <w:rPr>
      <w:rFonts w:ascii="Arial" w:hAnsi="Arial" w:cs="Arial"/>
      <w:sz w:val="18"/>
    </w:rPr>
  </w:style>
  <w:style w:type="paragraph" w:styleId="Footer">
    <w:name w:val="footer"/>
    <w:basedOn w:val="Normal"/>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4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4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4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4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30"/>
      </w:numPr>
    </w:pPr>
  </w:style>
  <w:style w:type="numbering" w:customStyle="1" w:styleId="Numbers">
    <w:name w:val="Numbers"/>
    <w:rsid w:val="00596A4B"/>
    <w:pPr>
      <w:numPr>
        <w:numId w:val="32"/>
      </w:numPr>
    </w:pPr>
  </w:style>
  <w:style w:type="paragraph" w:customStyle="1" w:styleId="DHHSbulletindentlastline">
    <w:name w:val="DHHS bullet indent last line"/>
    <w:basedOn w:val="DHHSbody"/>
    <w:rsid w:val="00596A4B"/>
    <w:pPr>
      <w:numPr>
        <w:ilvl w:val="5"/>
        <w:numId w:val="43"/>
      </w:numPr>
    </w:pPr>
  </w:style>
  <w:style w:type="paragraph" w:customStyle="1" w:styleId="DHHSnumberdigit">
    <w:name w:val="DHHS number digit"/>
    <w:basedOn w:val="DHHSbody"/>
    <w:uiPriority w:val="4"/>
    <w:rsid w:val="00596A4B"/>
    <w:pPr>
      <w:numPr>
        <w:numId w:val="44"/>
      </w:numPr>
    </w:pPr>
  </w:style>
  <w:style w:type="paragraph" w:customStyle="1" w:styleId="DHHSnumberloweralphaindent">
    <w:name w:val="DHHS number lower alpha indent"/>
    <w:basedOn w:val="DHHSbody"/>
    <w:uiPriority w:val="4"/>
    <w:qFormat/>
    <w:rsid w:val="00596A4B"/>
    <w:pPr>
      <w:numPr>
        <w:ilvl w:val="3"/>
        <w:numId w:val="4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4"/>
      </w:numPr>
    </w:pPr>
  </w:style>
  <w:style w:type="paragraph" w:customStyle="1" w:styleId="DHHSnumberlowerroman">
    <w:name w:val="DHHS number lower roman"/>
    <w:basedOn w:val="DHHSbody"/>
    <w:uiPriority w:val="4"/>
    <w:qFormat/>
    <w:rsid w:val="00596A4B"/>
    <w:pPr>
      <w:numPr>
        <w:ilvl w:val="4"/>
        <w:numId w:val="44"/>
      </w:numPr>
    </w:pPr>
  </w:style>
  <w:style w:type="paragraph" w:customStyle="1" w:styleId="DHHSnumberlowerromanindent">
    <w:name w:val="DHHS number lower roman indent"/>
    <w:basedOn w:val="DHHSbody"/>
    <w:uiPriority w:val="4"/>
    <w:qFormat/>
    <w:rsid w:val="00596A4B"/>
    <w:pPr>
      <w:numPr>
        <w:ilvl w:val="5"/>
        <w:numId w:val="4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635F92"/>
    <w:rPr>
      <w:rFonts w:ascii="Tahoma" w:hAnsi="Tahoma" w:cs="Tahoma"/>
      <w:sz w:val="16"/>
      <w:szCs w:val="16"/>
    </w:rPr>
  </w:style>
  <w:style w:type="character" w:customStyle="1" w:styleId="BalloonTextChar">
    <w:name w:val="Balloon Text Char"/>
    <w:basedOn w:val="DefaultParagraphFont"/>
    <w:link w:val="BalloonText"/>
    <w:uiPriority w:val="99"/>
    <w:semiHidden/>
    <w:rsid w:val="00635F92"/>
    <w:rPr>
      <w:rFonts w:ascii="Tahoma" w:hAnsi="Tahoma" w:cs="Tahoma"/>
      <w:sz w:val="16"/>
      <w:szCs w:val="16"/>
      <w:lang w:eastAsia="en-US"/>
    </w:rPr>
  </w:style>
  <w:style w:type="paragraph" w:customStyle="1" w:styleId="Healthheading1">
    <w:name w:val="Health heading 1"/>
    <w:autoRedefine/>
    <w:qFormat/>
    <w:rsid w:val="00635F92"/>
    <w:pPr>
      <w:keepNext/>
      <w:keepLines/>
      <w:spacing w:after="560" w:line="440" w:lineRule="atLeast"/>
    </w:pPr>
    <w:rPr>
      <w:rFonts w:ascii="Arial" w:hAnsi="Arial"/>
      <w:color w:val="0099CC"/>
      <w:sz w:val="44"/>
      <w:szCs w:val="24"/>
      <w:lang w:eastAsia="en-US"/>
    </w:rPr>
  </w:style>
  <w:style w:type="paragraph" w:customStyle="1" w:styleId="Healthheading2">
    <w:name w:val="Health heading 2"/>
    <w:next w:val="Healthbody"/>
    <w:rsid w:val="00635F92"/>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635F92"/>
    <w:pPr>
      <w:keepNext/>
      <w:keepLines/>
      <w:spacing w:before="240" w:after="120" w:line="240" w:lineRule="atLeast"/>
    </w:pPr>
    <w:rPr>
      <w:rFonts w:ascii="Arial" w:hAnsi="Arial"/>
      <w:b/>
      <w:bCs/>
      <w:lang w:eastAsia="en-US"/>
    </w:rPr>
  </w:style>
  <w:style w:type="paragraph" w:customStyle="1" w:styleId="Healthbullet1">
    <w:name w:val="Health bullet 1"/>
    <w:basedOn w:val="Normal"/>
    <w:qFormat/>
    <w:rsid w:val="00635F92"/>
    <w:pPr>
      <w:numPr>
        <w:numId w:val="49"/>
      </w:numPr>
      <w:spacing w:after="40" w:line="270" w:lineRule="atLeast"/>
    </w:pPr>
    <w:rPr>
      <w:rFonts w:ascii="Arial" w:eastAsia="MS Mincho" w:hAnsi="Arial"/>
      <w:szCs w:val="24"/>
    </w:rPr>
  </w:style>
  <w:style w:type="paragraph" w:customStyle="1" w:styleId="Healthfooter">
    <w:name w:val="Health footer"/>
    <w:rsid w:val="00635F92"/>
    <w:pPr>
      <w:tabs>
        <w:tab w:val="right" w:pos="9299"/>
      </w:tabs>
    </w:pPr>
    <w:rPr>
      <w:rFonts w:ascii="Arial" w:hAnsi="Arial" w:cs="Arial"/>
      <w:color w:val="808080"/>
      <w:lang w:eastAsia="en-US"/>
    </w:rPr>
  </w:style>
  <w:style w:type="paragraph" w:customStyle="1" w:styleId="Healthtablecaption">
    <w:name w:val="Health table caption"/>
    <w:rsid w:val="00635F92"/>
    <w:pPr>
      <w:spacing w:before="240" w:after="80" w:line="240" w:lineRule="atLeast"/>
    </w:pPr>
    <w:rPr>
      <w:rFonts w:ascii="Arial" w:eastAsia="MS Mincho" w:hAnsi="Arial"/>
      <w:b/>
      <w:szCs w:val="24"/>
      <w:lang w:eastAsia="en-US"/>
    </w:rPr>
  </w:style>
  <w:style w:type="paragraph" w:customStyle="1" w:styleId="Healthtablecolumnhead">
    <w:name w:val="Health table column head"/>
    <w:rsid w:val="00635F92"/>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635F92"/>
    <w:pPr>
      <w:spacing w:after="40" w:line="220" w:lineRule="atLeast"/>
    </w:pPr>
    <w:rPr>
      <w:rFonts w:ascii="Arial" w:eastAsia="MS Mincho" w:hAnsi="Arial"/>
      <w:sz w:val="18"/>
      <w:szCs w:val="24"/>
      <w:lang w:eastAsia="en-US"/>
    </w:rPr>
  </w:style>
  <w:style w:type="paragraph" w:customStyle="1" w:styleId="AWAText">
    <w:name w:val="AWA Text"/>
    <w:basedOn w:val="Normal"/>
    <w:autoRedefine/>
    <w:rsid w:val="00635F92"/>
    <w:pPr>
      <w:spacing w:beforeLines="20" w:before="48" w:afterLines="20" w:after="48"/>
      <w:contextualSpacing/>
    </w:pPr>
    <w:rPr>
      <w:rFonts w:cs="Arial"/>
      <w:sz w:val="18"/>
      <w:szCs w:val="18"/>
      <w:lang w:eastAsia="en-AU"/>
    </w:rPr>
  </w:style>
  <w:style w:type="paragraph" w:customStyle="1" w:styleId="Healthheader">
    <w:name w:val="Health header"/>
    <w:basedOn w:val="Healthfooter"/>
    <w:rsid w:val="00635F92"/>
  </w:style>
  <w:style w:type="paragraph" w:customStyle="1" w:styleId="IMSTemplatecontent">
    <w:name w:val="IMS Template content"/>
    <w:basedOn w:val="Normal"/>
    <w:link w:val="IMSTemplatecontentChar"/>
    <w:rsid w:val="00635F92"/>
    <w:pPr>
      <w:spacing w:before="60" w:after="60"/>
    </w:pPr>
    <w:rPr>
      <w:sz w:val="18"/>
    </w:rPr>
  </w:style>
  <w:style w:type="character" w:customStyle="1" w:styleId="IMSTemplatecontentChar">
    <w:name w:val="IMS Template content Char"/>
    <w:link w:val="IMSTemplatecontent"/>
    <w:rsid w:val="00635F92"/>
    <w:rPr>
      <w:rFonts w:ascii="Verdana" w:hAnsi="Verdana"/>
      <w:sz w:val="18"/>
      <w:lang w:eastAsia="en-US"/>
    </w:rPr>
  </w:style>
  <w:style w:type="paragraph" w:customStyle="1" w:styleId="Healthreportsubtitle">
    <w:name w:val="Health report subtitle"/>
    <w:basedOn w:val="Normal"/>
    <w:rsid w:val="00635F92"/>
    <w:pPr>
      <w:spacing w:before="240" w:after="120" w:line="320" w:lineRule="atLeast"/>
    </w:pPr>
    <w:rPr>
      <w:rFonts w:ascii="Arial" w:hAnsi="Arial"/>
      <w:b/>
      <w:bCs/>
      <w:color w:val="000000"/>
      <w:sz w:val="28"/>
      <w:szCs w:val="28"/>
    </w:rPr>
  </w:style>
  <w:style w:type="paragraph" w:customStyle="1" w:styleId="Healthreportmaintitle">
    <w:name w:val="Health report main title"/>
    <w:rsid w:val="00635F92"/>
    <w:pPr>
      <w:keepLines/>
      <w:spacing w:after="560" w:line="440" w:lineRule="atLeast"/>
    </w:pPr>
    <w:rPr>
      <w:rFonts w:ascii="Arial" w:hAnsi="Arial"/>
      <w:color w:val="0099CC"/>
      <w:sz w:val="44"/>
      <w:szCs w:val="24"/>
      <w:lang w:eastAsia="en-US"/>
    </w:rPr>
  </w:style>
  <w:style w:type="paragraph" w:customStyle="1" w:styleId="Healthaccessibilitypara">
    <w:name w:val="Health accessibility para"/>
    <w:basedOn w:val="Healthbody"/>
    <w:qFormat/>
    <w:rsid w:val="00635F92"/>
    <w:pPr>
      <w:spacing w:after="300" w:line="300" w:lineRule="atLeast"/>
    </w:pPr>
    <w:rPr>
      <w:rFonts w:eastAsia="Times"/>
      <w:sz w:val="24"/>
      <w:szCs w:val="19"/>
    </w:rPr>
  </w:style>
  <w:style w:type="paragraph" w:customStyle="1" w:styleId="DHHSreportmaintitle">
    <w:name w:val="DHHS report main title"/>
    <w:uiPriority w:val="4"/>
    <w:rsid w:val="0000129B"/>
    <w:pPr>
      <w:keepLines/>
      <w:spacing w:after="160" w:line="580" w:lineRule="atLeast"/>
      <w:ind w:left="720" w:hanging="720"/>
    </w:pPr>
    <w:rPr>
      <w:rFonts w:ascii="Arial" w:hAnsi="Arial"/>
      <w:color w:val="006FB7"/>
      <w:sz w:val="5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health.vic.gov.au/mentalhealth" TargetMode="Externa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08 Blue 285.dot</Template>
  <TotalTime>5</TotalTime>
  <Pages>10</Pages>
  <Words>2129</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14157</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Anne-Marie Cupples</cp:lastModifiedBy>
  <cp:revision>3</cp:revision>
  <cp:lastPrinted>2015-01-28T04:08:00Z</cp:lastPrinted>
  <dcterms:created xsi:type="dcterms:W3CDTF">2015-05-12T03:52:00Z</dcterms:created>
  <dcterms:modified xsi:type="dcterms:W3CDTF">2015-06-16T05:31:00Z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