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82E63F" w14:textId="77777777" w:rsidR="00056EC4" w:rsidRDefault="005860C6" w:rsidP="00056EC4">
      <w:pPr>
        <w:pStyle w:val="Body"/>
      </w:pPr>
      <w:r>
        <w:rPr>
          <w:noProof/>
        </w:rPr>
        <w:drawing>
          <wp:anchor distT="0" distB="0" distL="114300" distR="114300" simplePos="0" relativeHeight="251658240" behindDoc="1" locked="1" layoutInCell="1" allowOverlap="1" wp14:anchorId="0225FD80" wp14:editId="067AC3B6">
            <wp:simplePos x="0" y="0"/>
            <wp:positionH relativeFrom="page">
              <wp:posOffset>0</wp:posOffset>
            </wp:positionH>
            <wp:positionV relativeFrom="page">
              <wp:posOffset>0</wp:posOffset>
            </wp:positionV>
            <wp:extent cx="7560000" cy="10152000"/>
            <wp:effectExtent l="0" t="0" r="3175" b="1905"/>
            <wp:wrapNone/>
            <wp:docPr id="2" name="Picture 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1803B516" w14:textId="77777777" w:rsidTr="00431F42">
        <w:trPr>
          <w:cantSplit/>
        </w:trPr>
        <w:tc>
          <w:tcPr>
            <w:tcW w:w="0" w:type="auto"/>
            <w:tcMar>
              <w:top w:w="0" w:type="dxa"/>
              <w:left w:w="0" w:type="dxa"/>
              <w:right w:w="0" w:type="dxa"/>
            </w:tcMar>
          </w:tcPr>
          <w:p w14:paraId="66C7BF53" w14:textId="30718E03" w:rsidR="00AD784C" w:rsidRPr="00431F42" w:rsidRDefault="009C5C97" w:rsidP="00431F42">
            <w:pPr>
              <w:pStyle w:val="Documenttitle"/>
            </w:pPr>
            <w:r>
              <w:t xml:space="preserve">Gifts, </w:t>
            </w:r>
            <w:r w:rsidR="009A4732">
              <w:t>B</w:t>
            </w:r>
            <w:r>
              <w:t>enefits and Hospitality Policy</w:t>
            </w:r>
          </w:p>
        </w:tc>
      </w:tr>
      <w:tr w:rsidR="00AD784C" w14:paraId="74A5927E" w14:textId="77777777" w:rsidTr="00431F42">
        <w:trPr>
          <w:cantSplit/>
        </w:trPr>
        <w:tc>
          <w:tcPr>
            <w:tcW w:w="0" w:type="auto"/>
          </w:tcPr>
          <w:p w14:paraId="6146CFFA" w14:textId="7F9929DF" w:rsidR="00386109" w:rsidRPr="00A1389F" w:rsidRDefault="009C5C97" w:rsidP="009315BE">
            <w:pPr>
              <w:pStyle w:val="Documentsubtitle"/>
            </w:pPr>
            <w:r>
              <w:t>Department of Health</w:t>
            </w:r>
          </w:p>
        </w:tc>
      </w:tr>
      <w:tr w:rsidR="00430393" w14:paraId="708997EA" w14:textId="77777777" w:rsidTr="00431F42">
        <w:trPr>
          <w:cantSplit/>
        </w:trPr>
        <w:tc>
          <w:tcPr>
            <w:tcW w:w="0" w:type="auto"/>
          </w:tcPr>
          <w:p w14:paraId="0EF1E277" w14:textId="77777777" w:rsidR="00430393" w:rsidRDefault="00220648" w:rsidP="00430393">
            <w:pPr>
              <w:pStyle w:val="Bannermarking"/>
            </w:pPr>
            <w:r>
              <w:fldChar w:fldCharType="begin"/>
            </w:r>
            <w:r>
              <w:instrText>FILLIN  "Type the protective marking" \d OFFICIAL \o  \* MERGEFORMAT</w:instrText>
            </w:r>
            <w:r>
              <w:fldChar w:fldCharType="separate"/>
            </w:r>
            <w:r w:rsidR="009C5C97">
              <w:t>OFFICIAL</w:t>
            </w:r>
            <w:r>
              <w:fldChar w:fldCharType="end"/>
            </w:r>
          </w:p>
        </w:tc>
      </w:tr>
    </w:tbl>
    <w:p w14:paraId="6995DE0C" w14:textId="77777777" w:rsidR="00FE4081" w:rsidRDefault="00FE4081" w:rsidP="00FE4081">
      <w:pPr>
        <w:pStyle w:val="Body"/>
      </w:pPr>
    </w:p>
    <w:p w14:paraId="35745DE2"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4C4273AE" w14:textId="77777777" w:rsidR="00431F42" w:rsidRDefault="00431F42" w:rsidP="00431F42">
      <w:pPr>
        <w:pStyle w:val="Body"/>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1315946C" w14:textId="77777777" w:rsidTr="00431F42">
        <w:trPr>
          <w:trHeight w:val="7371"/>
        </w:trPr>
        <w:tc>
          <w:tcPr>
            <w:tcW w:w="7598" w:type="dxa"/>
            <w:vAlign w:val="center"/>
          </w:tcPr>
          <w:p w14:paraId="2C5CA61D" w14:textId="4B6CC280" w:rsidR="00431F42" w:rsidRDefault="009C5C97" w:rsidP="00431F42">
            <w:pPr>
              <w:pStyle w:val="Documenttitle"/>
            </w:pPr>
            <w:r>
              <w:lastRenderedPageBreak/>
              <w:t>Gifts, Benefits, and Hospitality Policy</w:t>
            </w:r>
          </w:p>
          <w:p w14:paraId="795D8072" w14:textId="2632B2D1" w:rsidR="00431F42" w:rsidRDefault="009C5C97" w:rsidP="00431F42">
            <w:pPr>
              <w:pStyle w:val="Documentsubtitle"/>
            </w:pPr>
            <w:r>
              <w:t>Department of Health</w:t>
            </w:r>
          </w:p>
        </w:tc>
      </w:tr>
      <w:tr w:rsidR="00431F42" w14:paraId="13BAED8D" w14:textId="77777777" w:rsidTr="00431F42">
        <w:tc>
          <w:tcPr>
            <w:tcW w:w="7598" w:type="dxa"/>
          </w:tcPr>
          <w:p w14:paraId="3DEBA237" w14:textId="77777777" w:rsidR="00431F42" w:rsidRDefault="00431F42" w:rsidP="00431F42">
            <w:pPr>
              <w:pStyle w:val="Body"/>
            </w:pPr>
          </w:p>
        </w:tc>
      </w:tr>
    </w:tbl>
    <w:p w14:paraId="0537FE56" w14:textId="77777777" w:rsidR="000D2ABA" w:rsidRDefault="000D2ABA" w:rsidP="00431F42">
      <w:pPr>
        <w:pStyle w:val="Body"/>
      </w:pPr>
      <w:r>
        <w:br w:type="page"/>
      </w:r>
    </w:p>
    <w:p w14:paraId="06A11756" w14:textId="77777777" w:rsidR="00AD784C" w:rsidRPr="00B57329" w:rsidRDefault="00AD784C" w:rsidP="00321686">
      <w:pPr>
        <w:pStyle w:val="TOCheadingreport"/>
        <w:outlineLvl w:val="0"/>
      </w:pPr>
      <w:r w:rsidRPr="00B57329">
        <w:lastRenderedPageBreak/>
        <w:t>Contents</w:t>
      </w:r>
    </w:p>
    <w:p w14:paraId="7255953E" w14:textId="18AD79AB" w:rsidR="002524FF" w:rsidRDefault="00AD784C">
      <w:pPr>
        <w:pStyle w:val="TOC1"/>
        <w:tabs>
          <w:tab w:val="left" w:pos="567"/>
        </w:tabs>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83032047" w:history="1">
        <w:r w:rsidR="002524FF" w:rsidRPr="007C0439">
          <w:rPr>
            <w:rStyle w:val="Hyperlink"/>
          </w:rPr>
          <w:t>1</w:t>
        </w:r>
        <w:r w:rsidR="002524FF">
          <w:rPr>
            <w:rFonts w:asciiTheme="minorHAnsi" w:eastAsiaTheme="minorEastAsia" w:hAnsiTheme="minorHAnsi" w:cstheme="minorBidi"/>
            <w:b w:val="0"/>
            <w:sz w:val="22"/>
            <w:szCs w:val="22"/>
            <w:lang w:eastAsia="en-AU"/>
          </w:rPr>
          <w:tab/>
        </w:r>
        <w:r w:rsidR="002524FF" w:rsidRPr="007C0439">
          <w:rPr>
            <w:rStyle w:val="Hyperlink"/>
          </w:rPr>
          <w:t>Quick guide</w:t>
        </w:r>
        <w:r w:rsidR="002524FF">
          <w:rPr>
            <w:webHidden/>
          </w:rPr>
          <w:tab/>
        </w:r>
        <w:r w:rsidR="002524FF">
          <w:rPr>
            <w:webHidden/>
          </w:rPr>
          <w:fldChar w:fldCharType="begin"/>
        </w:r>
        <w:r w:rsidR="002524FF">
          <w:rPr>
            <w:webHidden/>
          </w:rPr>
          <w:instrText xml:space="preserve"> PAGEREF _Toc83032047 \h </w:instrText>
        </w:r>
        <w:r w:rsidR="002524FF">
          <w:rPr>
            <w:webHidden/>
          </w:rPr>
        </w:r>
        <w:r w:rsidR="002524FF">
          <w:rPr>
            <w:webHidden/>
          </w:rPr>
          <w:fldChar w:fldCharType="separate"/>
        </w:r>
        <w:r w:rsidR="002524FF">
          <w:rPr>
            <w:webHidden/>
          </w:rPr>
          <w:t>6</w:t>
        </w:r>
        <w:r w:rsidR="002524FF">
          <w:rPr>
            <w:webHidden/>
          </w:rPr>
          <w:fldChar w:fldCharType="end"/>
        </w:r>
      </w:hyperlink>
    </w:p>
    <w:p w14:paraId="584B6ECC" w14:textId="16129544" w:rsidR="002524FF" w:rsidRDefault="00220648">
      <w:pPr>
        <w:pStyle w:val="TOC2"/>
        <w:tabs>
          <w:tab w:val="left" w:pos="567"/>
        </w:tabs>
        <w:rPr>
          <w:rFonts w:asciiTheme="minorHAnsi" w:eastAsiaTheme="minorEastAsia" w:hAnsiTheme="minorHAnsi" w:cstheme="minorBidi"/>
          <w:sz w:val="22"/>
          <w:szCs w:val="22"/>
          <w:lang w:eastAsia="en-AU"/>
        </w:rPr>
      </w:pPr>
      <w:hyperlink w:anchor="_Toc83032048" w:history="1">
        <w:r w:rsidR="002524FF" w:rsidRPr="007C0439">
          <w:rPr>
            <w:rStyle w:val="Hyperlink"/>
          </w:rPr>
          <w:t>1.1</w:t>
        </w:r>
        <w:r w:rsidR="002524FF">
          <w:rPr>
            <w:rFonts w:asciiTheme="minorHAnsi" w:eastAsiaTheme="minorEastAsia" w:hAnsiTheme="minorHAnsi" w:cstheme="minorBidi"/>
            <w:sz w:val="22"/>
            <w:szCs w:val="22"/>
            <w:lang w:eastAsia="en-AU"/>
          </w:rPr>
          <w:tab/>
        </w:r>
        <w:r w:rsidR="002524FF" w:rsidRPr="007C0439">
          <w:rPr>
            <w:rStyle w:val="Hyperlink"/>
          </w:rPr>
          <w:t>Key features of this policy</w:t>
        </w:r>
        <w:r w:rsidR="002524FF">
          <w:rPr>
            <w:webHidden/>
          </w:rPr>
          <w:tab/>
        </w:r>
        <w:r w:rsidR="002524FF">
          <w:rPr>
            <w:webHidden/>
          </w:rPr>
          <w:fldChar w:fldCharType="begin"/>
        </w:r>
        <w:r w:rsidR="002524FF">
          <w:rPr>
            <w:webHidden/>
          </w:rPr>
          <w:instrText xml:space="preserve"> PAGEREF _Toc83032048 \h </w:instrText>
        </w:r>
        <w:r w:rsidR="002524FF">
          <w:rPr>
            <w:webHidden/>
          </w:rPr>
        </w:r>
        <w:r w:rsidR="002524FF">
          <w:rPr>
            <w:webHidden/>
          </w:rPr>
          <w:fldChar w:fldCharType="separate"/>
        </w:r>
        <w:r w:rsidR="002524FF">
          <w:rPr>
            <w:webHidden/>
          </w:rPr>
          <w:t>6</w:t>
        </w:r>
        <w:r w:rsidR="002524FF">
          <w:rPr>
            <w:webHidden/>
          </w:rPr>
          <w:fldChar w:fldCharType="end"/>
        </w:r>
      </w:hyperlink>
    </w:p>
    <w:p w14:paraId="60E66AF0" w14:textId="0E1F89E1" w:rsidR="002524FF" w:rsidRDefault="00220648">
      <w:pPr>
        <w:pStyle w:val="TOC2"/>
        <w:tabs>
          <w:tab w:val="left" w:pos="567"/>
        </w:tabs>
        <w:rPr>
          <w:rFonts w:asciiTheme="minorHAnsi" w:eastAsiaTheme="minorEastAsia" w:hAnsiTheme="minorHAnsi" w:cstheme="minorBidi"/>
          <w:sz w:val="22"/>
          <w:szCs w:val="22"/>
          <w:lang w:eastAsia="en-AU"/>
        </w:rPr>
      </w:pPr>
      <w:hyperlink w:anchor="_Toc83032049" w:history="1">
        <w:r w:rsidR="002524FF" w:rsidRPr="007C0439">
          <w:rPr>
            <w:rStyle w:val="Hyperlink"/>
          </w:rPr>
          <w:t>1.2</w:t>
        </w:r>
        <w:r w:rsidR="002524FF">
          <w:rPr>
            <w:rFonts w:asciiTheme="minorHAnsi" w:eastAsiaTheme="minorEastAsia" w:hAnsiTheme="minorHAnsi" w:cstheme="minorBidi"/>
            <w:sz w:val="22"/>
            <w:szCs w:val="22"/>
            <w:lang w:eastAsia="en-AU"/>
          </w:rPr>
          <w:tab/>
        </w:r>
        <w:r w:rsidR="002524FF" w:rsidRPr="007C0439">
          <w:rPr>
            <w:rStyle w:val="Hyperlink"/>
          </w:rPr>
          <w:t>Quick guide flowchart</w:t>
        </w:r>
        <w:r w:rsidR="002524FF">
          <w:rPr>
            <w:webHidden/>
          </w:rPr>
          <w:tab/>
        </w:r>
        <w:r w:rsidR="002524FF">
          <w:rPr>
            <w:webHidden/>
          </w:rPr>
          <w:fldChar w:fldCharType="begin"/>
        </w:r>
        <w:r w:rsidR="002524FF">
          <w:rPr>
            <w:webHidden/>
          </w:rPr>
          <w:instrText xml:space="preserve"> PAGEREF _Toc83032049 \h </w:instrText>
        </w:r>
        <w:r w:rsidR="002524FF">
          <w:rPr>
            <w:webHidden/>
          </w:rPr>
        </w:r>
        <w:r w:rsidR="002524FF">
          <w:rPr>
            <w:webHidden/>
          </w:rPr>
          <w:fldChar w:fldCharType="separate"/>
        </w:r>
        <w:r w:rsidR="002524FF">
          <w:rPr>
            <w:webHidden/>
          </w:rPr>
          <w:t>8</w:t>
        </w:r>
        <w:r w:rsidR="002524FF">
          <w:rPr>
            <w:webHidden/>
          </w:rPr>
          <w:fldChar w:fldCharType="end"/>
        </w:r>
      </w:hyperlink>
    </w:p>
    <w:p w14:paraId="02A1696F" w14:textId="3BB46F7A" w:rsidR="002524FF" w:rsidRDefault="00220648">
      <w:pPr>
        <w:pStyle w:val="TOC1"/>
        <w:tabs>
          <w:tab w:val="left" w:pos="567"/>
        </w:tabs>
        <w:rPr>
          <w:rFonts w:asciiTheme="minorHAnsi" w:eastAsiaTheme="minorEastAsia" w:hAnsiTheme="minorHAnsi" w:cstheme="minorBidi"/>
          <w:b w:val="0"/>
          <w:sz w:val="22"/>
          <w:szCs w:val="22"/>
          <w:lang w:eastAsia="en-AU"/>
        </w:rPr>
      </w:pPr>
      <w:hyperlink w:anchor="_Toc83032050" w:history="1">
        <w:r w:rsidR="002524FF" w:rsidRPr="007C0439">
          <w:rPr>
            <w:rStyle w:val="Hyperlink"/>
          </w:rPr>
          <w:t>2</w:t>
        </w:r>
        <w:r w:rsidR="002524FF">
          <w:rPr>
            <w:rFonts w:asciiTheme="minorHAnsi" w:eastAsiaTheme="minorEastAsia" w:hAnsiTheme="minorHAnsi" w:cstheme="minorBidi"/>
            <w:b w:val="0"/>
            <w:sz w:val="22"/>
            <w:szCs w:val="22"/>
            <w:lang w:eastAsia="en-AU"/>
          </w:rPr>
          <w:tab/>
        </w:r>
        <w:r w:rsidR="002524FF" w:rsidRPr="007C0439">
          <w:rPr>
            <w:rStyle w:val="Hyperlink"/>
          </w:rPr>
          <w:t>Context</w:t>
        </w:r>
        <w:r w:rsidR="002524FF">
          <w:rPr>
            <w:webHidden/>
          </w:rPr>
          <w:tab/>
        </w:r>
        <w:r w:rsidR="002524FF">
          <w:rPr>
            <w:webHidden/>
          </w:rPr>
          <w:fldChar w:fldCharType="begin"/>
        </w:r>
        <w:r w:rsidR="002524FF">
          <w:rPr>
            <w:webHidden/>
          </w:rPr>
          <w:instrText xml:space="preserve"> PAGEREF _Toc83032050 \h </w:instrText>
        </w:r>
        <w:r w:rsidR="002524FF">
          <w:rPr>
            <w:webHidden/>
          </w:rPr>
        </w:r>
        <w:r w:rsidR="002524FF">
          <w:rPr>
            <w:webHidden/>
          </w:rPr>
          <w:fldChar w:fldCharType="separate"/>
        </w:r>
        <w:r w:rsidR="002524FF">
          <w:rPr>
            <w:webHidden/>
          </w:rPr>
          <w:t>9</w:t>
        </w:r>
        <w:r w:rsidR="002524FF">
          <w:rPr>
            <w:webHidden/>
          </w:rPr>
          <w:fldChar w:fldCharType="end"/>
        </w:r>
      </w:hyperlink>
    </w:p>
    <w:p w14:paraId="05567E8D" w14:textId="68C19454" w:rsidR="002524FF" w:rsidRDefault="00220648">
      <w:pPr>
        <w:pStyle w:val="TOC2"/>
        <w:tabs>
          <w:tab w:val="left" w:pos="567"/>
        </w:tabs>
        <w:rPr>
          <w:rFonts w:asciiTheme="minorHAnsi" w:eastAsiaTheme="minorEastAsia" w:hAnsiTheme="minorHAnsi" w:cstheme="minorBidi"/>
          <w:sz w:val="22"/>
          <w:szCs w:val="22"/>
          <w:lang w:eastAsia="en-AU"/>
        </w:rPr>
      </w:pPr>
      <w:hyperlink w:anchor="_Toc83032051" w:history="1">
        <w:r w:rsidR="002524FF" w:rsidRPr="007C0439">
          <w:rPr>
            <w:rStyle w:val="Hyperlink"/>
          </w:rPr>
          <w:t>2.1</w:t>
        </w:r>
        <w:r w:rsidR="002524FF">
          <w:rPr>
            <w:rFonts w:asciiTheme="minorHAnsi" w:eastAsiaTheme="minorEastAsia" w:hAnsiTheme="minorHAnsi" w:cstheme="minorBidi"/>
            <w:sz w:val="22"/>
            <w:szCs w:val="22"/>
            <w:lang w:eastAsia="en-AU"/>
          </w:rPr>
          <w:tab/>
        </w:r>
        <w:r w:rsidR="002524FF" w:rsidRPr="007C0439">
          <w:rPr>
            <w:rStyle w:val="Hyperlink"/>
          </w:rPr>
          <w:t>Purpose</w:t>
        </w:r>
        <w:r w:rsidR="002524FF">
          <w:rPr>
            <w:webHidden/>
          </w:rPr>
          <w:tab/>
        </w:r>
        <w:r w:rsidR="002524FF">
          <w:rPr>
            <w:webHidden/>
          </w:rPr>
          <w:fldChar w:fldCharType="begin"/>
        </w:r>
        <w:r w:rsidR="002524FF">
          <w:rPr>
            <w:webHidden/>
          </w:rPr>
          <w:instrText xml:space="preserve"> PAGEREF _Toc83032051 \h </w:instrText>
        </w:r>
        <w:r w:rsidR="002524FF">
          <w:rPr>
            <w:webHidden/>
          </w:rPr>
        </w:r>
        <w:r w:rsidR="002524FF">
          <w:rPr>
            <w:webHidden/>
          </w:rPr>
          <w:fldChar w:fldCharType="separate"/>
        </w:r>
        <w:r w:rsidR="002524FF">
          <w:rPr>
            <w:webHidden/>
          </w:rPr>
          <w:t>9</w:t>
        </w:r>
        <w:r w:rsidR="002524FF">
          <w:rPr>
            <w:webHidden/>
          </w:rPr>
          <w:fldChar w:fldCharType="end"/>
        </w:r>
      </w:hyperlink>
    </w:p>
    <w:p w14:paraId="624195AE" w14:textId="5311CB62" w:rsidR="002524FF" w:rsidRDefault="00220648">
      <w:pPr>
        <w:pStyle w:val="TOC2"/>
        <w:tabs>
          <w:tab w:val="left" w:pos="567"/>
        </w:tabs>
        <w:rPr>
          <w:rFonts w:asciiTheme="minorHAnsi" w:eastAsiaTheme="minorEastAsia" w:hAnsiTheme="minorHAnsi" w:cstheme="minorBidi"/>
          <w:sz w:val="22"/>
          <w:szCs w:val="22"/>
          <w:lang w:eastAsia="en-AU"/>
        </w:rPr>
      </w:pPr>
      <w:hyperlink w:anchor="_Toc83032052" w:history="1">
        <w:r w:rsidR="002524FF" w:rsidRPr="007C0439">
          <w:rPr>
            <w:rStyle w:val="Hyperlink"/>
          </w:rPr>
          <w:t>2.2</w:t>
        </w:r>
        <w:r w:rsidR="002524FF">
          <w:rPr>
            <w:rFonts w:asciiTheme="minorHAnsi" w:eastAsiaTheme="minorEastAsia" w:hAnsiTheme="minorHAnsi" w:cstheme="minorBidi"/>
            <w:sz w:val="22"/>
            <w:szCs w:val="22"/>
            <w:lang w:eastAsia="en-AU"/>
          </w:rPr>
          <w:tab/>
        </w:r>
        <w:r w:rsidR="002524FF" w:rsidRPr="007C0439">
          <w:rPr>
            <w:rStyle w:val="Hyperlink"/>
          </w:rPr>
          <w:t>Application</w:t>
        </w:r>
        <w:r w:rsidR="002524FF">
          <w:rPr>
            <w:webHidden/>
          </w:rPr>
          <w:tab/>
        </w:r>
        <w:r w:rsidR="002524FF">
          <w:rPr>
            <w:webHidden/>
          </w:rPr>
          <w:fldChar w:fldCharType="begin"/>
        </w:r>
        <w:r w:rsidR="002524FF">
          <w:rPr>
            <w:webHidden/>
          </w:rPr>
          <w:instrText xml:space="preserve"> PAGEREF _Toc83032052 \h </w:instrText>
        </w:r>
        <w:r w:rsidR="002524FF">
          <w:rPr>
            <w:webHidden/>
          </w:rPr>
        </w:r>
        <w:r w:rsidR="002524FF">
          <w:rPr>
            <w:webHidden/>
          </w:rPr>
          <w:fldChar w:fldCharType="separate"/>
        </w:r>
        <w:r w:rsidR="002524FF">
          <w:rPr>
            <w:webHidden/>
          </w:rPr>
          <w:t>9</w:t>
        </w:r>
        <w:r w:rsidR="002524FF">
          <w:rPr>
            <w:webHidden/>
          </w:rPr>
          <w:fldChar w:fldCharType="end"/>
        </w:r>
      </w:hyperlink>
    </w:p>
    <w:p w14:paraId="0918165C" w14:textId="24F647EC" w:rsidR="002524FF" w:rsidRDefault="00220648">
      <w:pPr>
        <w:pStyle w:val="TOC2"/>
        <w:tabs>
          <w:tab w:val="left" w:pos="567"/>
        </w:tabs>
        <w:rPr>
          <w:rFonts w:asciiTheme="minorHAnsi" w:eastAsiaTheme="minorEastAsia" w:hAnsiTheme="minorHAnsi" w:cstheme="minorBidi"/>
          <w:sz w:val="22"/>
          <w:szCs w:val="22"/>
          <w:lang w:eastAsia="en-AU"/>
        </w:rPr>
      </w:pPr>
      <w:hyperlink w:anchor="_Toc83032053" w:history="1">
        <w:r w:rsidR="002524FF" w:rsidRPr="007C0439">
          <w:rPr>
            <w:rStyle w:val="Hyperlink"/>
          </w:rPr>
          <w:t>2.3</w:t>
        </w:r>
        <w:r w:rsidR="002524FF">
          <w:rPr>
            <w:rFonts w:asciiTheme="minorHAnsi" w:eastAsiaTheme="minorEastAsia" w:hAnsiTheme="minorHAnsi" w:cstheme="minorBidi"/>
            <w:sz w:val="22"/>
            <w:szCs w:val="22"/>
            <w:lang w:eastAsia="en-AU"/>
          </w:rPr>
          <w:tab/>
        </w:r>
        <w:r w:rsidR="002524FF" w:rsidRPr="007C0439">
          <w:rPr>
            <w:rStyle w:val="Hyperlink"/>
          </w:rPr>
          <w:t>Policy principles</w:t>
        </w:r>
        <w:r w:rsidR="002524FF">
          <w:rPr>
            <w:webHidden/>
          </w:rPr>
          <w:tab/>
        </w:r>
        <w:r w:rsidR="002524FF">
          <w:rPr>
            <w:webHidden/>
          </w:rPr>
          <w:fldChar w:fldCharType="begin"/>
        </w:r>
        <w:r w:rsidR="002524FF">
          <w:rPr>
            <w:webHidden/>
          </w:rPr>
          <w:instrText xml:space="preserve"> PAGEREF _Toc83032053 \h </w:instrText>
        </w:r>
        <w:r w:rsidR="002524FF">
          <w:rPr>
            <w:webHidden/>
          </w:rPr>
        </w:r>
        <w:r w:rsidR="002524FF">
          <w:rPr>
            <w:webHidden/>
          </w:rPr>
          <w:fldChar w:fldCharType="separate"/>
        </w:r>
        <w:r w:rsidR="002524FF">
          <w:rPr>
            <w:webHidden/>
          </w:rPr>
          <w:t>9</w:t>
        </w:r>
        <w:r w:rsidR="002524FF">
          <w:rPr>
            <w:webHidden/>
          </w:rPr>
          <w:fldChar w:fldCharType="end"/>
        </w:r>
      </w:hyperlink>
    </w:p>
    <w:p w14:paraId="7C1E9006" w14:textId="240558E6" w:rsidR="002524FF" w:rsidRDefault="00220648">
      <w:pPr>
        <w:pStyle w:val="TOC2"/>
        <w:tabs>
          <w:tab w:val="left" w:pos="567"/>
        </w:tabs>
        <w:rPr>
          <w:rFonts w:asciiTheme="minorHAnsi" w:eastAsiaTheme="minorEastAsia" w:hAnsiTheme="minorHAnsi" w:cstheme="minorBidi"/>
          <w:sz w:val="22"/>
          <w:szCs w:val="22"/>
          <w:lang w:eastAsia="en-AU"/>
        </w:rPr>
      </w:pPr>
      <w:hyperlink w:anchor="_Toc83032054" w:history="1">
        <w:r w:rsidR="002524FF" w:rsidRPr="007C0439">
          <w:rPr>
            <w:rStyle w:val="Hyperlink"/>
          </w:rPr>
          <w:t>2.4</w:t>
        </w:r>
        <w:r w:rsidR="002524FF">
          <w:rPr>
            <w:rFonts w:asciiTheme="minorHAnsi" w:eastAsiaTheme="minorEastAsia" w:hAnsiTheme="minorHAnsi" w:cstheme="minorBidi"/>
            <w:sz w:val="22"/>
            <w:szCs w:val="22"/>
            <w:lang w:eastAsia="en-AU"/>
          </w:rPr>
          <w:tab/>
        </w:r>
        <w:r w:rsidR="002524FF" w:rsidRPr="007C0439">
          <w:rPr>
            <w:rStyle w:val="Hyperlink"/>
          </w:rPr>
          <w:t>Definitions</w:t>
        </w:r>
        <w:r w:rsidR="002524FF">
          <w:rPr>
            <w:webHidden/>
          </w:rPr>
          <w:tab/>
        </w:r>
        <w:r w:rsidR="002524FF">
          <w:rPr>
            <w:webHidden/>
          </w:rPr>
          <w:fldChar w:fldCharType="begin"/>
        </w:r>
        <w:r w:rsidR="002524FF">
          <w:rPr>
            <w:webHidden/>
          </w:rPr>
          <w:instrText xml:space="preserve"> PAGEREF _Toc83032054 \h </w:instrText>
        </w:r>
        <w:r w:rsidR="002524FF">
          <w:rPr>
            <w:webHidden/>
          </w:rPr>
        </w:r>
        <w:r w:rsidR="002524FF">
          <w:rPr>
            <w:webHidden/>
          </w:rPr>
          <w:fldChar w:fldCharType="separate"/>
        </w:r>
        <w:r w:rsidR="002524FF">
          <w:rPr>
            <w:webHidden/>
          </w:rPr>
          <w:t>10</w:t>
        </w:r>
        <w:r w:rsidR="002524FF">
          <w:rPr>
            <w:webHidden/>
          </w:rPr>
          <w:fldChar w:fldCharType="end"/>
        </w:r>
      </w:hyperlink>
    </w:p>
    <w:p w14:paraId="3B8836C2" w14:textId="49018A12" w:rsidR="002524FF" w:rsidRDefault="00220648">
      <w:pPr>
        <w:pStyle w:val="TOC1"/>
        <w:tabs>
          <w:tab w:val="left" w:pos="567"/>
        </w:tabs>
        <w:rPr>
          <w:rFonts w:asciiTheme="minorHAnsi" w:eastAsiaTheme="minorEastAsia" w:hAnsiTheme="minorHAnsi" w:cstheme="minorBidi"/>
          <w:b w:val="0"/>
          <w:sz w:val="22"/>
          <w:szCs w:val="22"/>
          <w:lang w:eastAsia="en-AU"/>
        </w:rPr>
      </w:pPr>
      <w:hyperlink w:anchor="_Toc83032055" w:history="1">
        <w:r w:rsidR="002524FF" w:rsidRPr="007C0439">
          <w:rPr>
            <w:rStyle w:val="Hyperlink"/>
          </w:rPr>
          <w:t>3</w:t>
        </w:r>
        <w:r w:rsidR="002524FF">
          <w:rPr>
            <w:rFonts w:asciiTheme="minorHAnsi" w:eastAsiaTheme="minorEastAsia" w:hAnsiTheme="minorHAnsi" w:cstheme="minorBidi"/>
            <w:b w:val="0"/>
            <w:sz w:val="22"/>
            <w:szCs w:val="22"/>
            <w:lang w:eastAsia="en-AU"/>
          </w:rPr>
          <w:tab/>
        </w:r>
        <w:r w:rsidR="002524FF" w:rsidRPr="007C0439">
          <w:rPr>
            <w:rStyle w:val="Hyperlink"/>
          </w:rPr>
          <w:t>Management of offers of gifts, benefits and hospitality</w:t>
        </w:r>
        <w:r w:rsidR="002524FF">
          <w:rPr>
            <w:webHidden/>
          </w:rPr>
          <w:tab/>
        </w:r>
        <w:r w:rsidR="002524FF">
          <w:rPr>
            <w:webHidden/>
          </w:rPr>
          <w:fldChar w:fldCharType="begin"/>
        </w:r>
        <w:r w:rsidR="002524FF">
          <w:rPr>
            <w:webHidden/>
          </w:rPr>
          <w:instrText xml:space="preserve"> PAGEREF _Toc83032055 \h </w:instrText>
        </w:r>
        <w:r w:rsidR="002524FF">
          <w:rPr>
            <w:webHidden/>
          </w:rPr>
        </w:r>
        <w:r w:rsidR="002524FF">
          <w:rPr>
            <w:webHidden/>
          </w:rPr>
          <w:fldChar w:fldCharType="separate"/>
        </w:r>
        <w:r w:rsidR="002524FF">
          <w:rPr>
            <w:webHidden/>
          </w:rPr>
          <w:t>12</w:t>
        </w:r>
        <w:r w:rsidR="002524FF">
          <w:rPr>
            <w:webHidden/>
          </w:rPr>
          <w:fldChar w:fldCharType="end"/>
        </w:r>
      </w:hyperlink>
    </w:p>
    <w:p w14:paraId="73A97EA0" w14:textId="6D26B226" w:rsidR="002524FF" w:rsidRDefault="00220648">
      <w:pPr>
        <w:pStyle w:val="TOC2"/>
        <w:tabs>
          <w:tab w:val="left" w:pos="567"/>
        </w:tabs>
        <w:rPr>
          <w:rFonts w:asciiTheme="minorHAnsi" w:eastAsiaTheme="minorEastAsia" w:hAnsiTheme="minorHAnsi" w:cstheme="minorBidi"/>
          <w:sz w:val="22"/>
          <w:szCs w:val="22"/>
          <w:lang w:eastAsia="en-AU"/>
        </w:rPr>
      </w:pPr>
      <w:hyperlink w:anchor="_Toc83032056" w:history="1">
        <w:r w:rsidR="002524FF" w:rsidRPr="007C0439">
          <w:rPr>
            <w:rStyle w:val="Hyperlink"/>
          </w:rPr>
          <w:t>3.1</w:t>
        </w:r>
        <w:r w:rsidR="002524FF">
          <w:rPr>
            <w:rFonts w:asciiTheme="minorHAnsi" w:eastAsiaTheme="minorEastAsia" w:hAnsiTheme="minorHAnsi" w:cstheme="minorBidi"/>
            <w:sz w:val="22"/>
            <w:szCs w:val="22"/>
            <w:lang w:eastAsia="en-AU"/>
          </w:rPr>
          <w:tab/>
        </w:r>
        <w:r w:rsidR="002524FF" w:rsidRPr="007C0439">
          <w:rPr>
            <w:rStyle w:val="Hyperlink"/>
          </w:rPr>
          <w:t>Conflict of interest and reputational risks</w:t>
        </w:r>
        <w:r w:rsidR="002524FF">
          <w:rPr>
            <w:webHidden/>
          </w:rPr>
          <w:tab/>
        </w:r>
        <w:r w:rsidR="002524FF">
          <w:rPr>
            <w:webHidden/>
          </w:rPr>
          <w:fldChar w:fldCharType="begin"/>
        </w:r>
        <w:r w:rsidR="002524FF">
          <w:rPr>
            <w:webHidden/>
          </w:rPr>
          <w:instrText xml:space="preserve"> PAGEREF _Toc83032056 \h </w:instrText>
        </w:r>
        <w:r w:rsidR="002524FF">
          <w:rPr>
            <w:webHidden/>
          </w:rPr>
        </w:r>
        <w:r w:rsidR="002524FF">
          <w:rPr>
            <w:webHidden/>
          </w:rPr>
          <w:fldChar w:fldCharType="separate"/>
        </w:r>
        <w:r w:rsidR="002524FF">
          <w:rPr>
            <w:webHidden/>
          </w:rPr>
          <w:t>12</w:t>
        </w:r>
        <w:r w:rsidR="002524FF">
          <w:rPr>
            <w:webHidden/>
          </w:rPr>
          <w:fldChar w:fldCharType="end"/>
        </w:r>
      </w:hyperlink>
    </w:p>
    <w:p w14:paraId="486BAB46" w14:textId="6D58389A" w:rsidR="002524FF" w:rsidRDefault="00220648">
      <w:pPr>
        <w:pStyle w:val="TOC2"/>
        <w:tabs>
          <w:tab w:val="left" w:pos="567"/>
        </w:tabs>
        <w:rPr>
          <w:rFonts w:asciiTheme="minorHAnsi" w:eastAsiaTheme="minorEastAsia" w:hAnsiTheme="minorHAnsi" w:cstheme="minorBidi"/>
          <w:sz w:val="22"/>
          <w:szCs w:val="22"/>
          <w:lang w:eastAsia="en-AU"/>
        </w:rPr>
      </w:pPr>
      <w:hyperlink w:anchor="_Toc83032057" w:history="1">
        <w:r w:rsidR="002524FF" w:rsidRPr="007C0439">
          <w:rPr>
            <w:rStyle w:val="Hyperlink"/>
          </w:rPr>
          <w:t>3.2</w:t>
        </w:r>
        <w:r w:rsidR="002524FF">
          <w:rPr>
            <w:rFonts w:asciiTheme="minorHAnsi" w:eastAsiaTheme="minorEastAsia" w:hAnsiTheme="minorHAnsi" w:cstheme="minorBidi"/>
            <w:sz w:val="22"/>
            <w:szCs w:val="22"/>
            <w:lang w:eastAsia="en-AU"/>
          </w:rPr>
          <w:tab/>
        </w:r>
        <w:r w:rsidR="002524FF" w:rsidRPr="007C0439">
          <w:rPr>
            <w:rStyle w:val="Hyperlink"/>
          </w:rPr>
          <w:t>Table 1. GIFT test</w:t>
        </w:r>
        <w:r w:rsidR="002524FF">
          <w:rPr>
            <w:webHidden/>
          </w:rPr>
          <w:tab/>
        </w:r>
        <w:r w:rsidR="002524FF">
          <w:rPr>
            <w:webHidden/>
          </w:rPr>
          <w:fldChar w:fldCharType="begin"/>
        </w:r>
        <w:r w:rsidR="002524FF">
          <w:rPr>
            <w:webHidden/>
          </w:rPr>
          <w:instrText xml:space="preserve"> PAGEREF _Toc83032057 \h </w:instrText>
        </w:r>
        <w:r w:rsidR="002524FF">
          <w:rPr>
            <w:webHidden/>
          </w:rPr>
        </w:r>
        <w:r w:rsidR="002524FF">
          <w:rPr>
            <w:webHidden/>
          </w:rPr>
          <w:fldChar w:fldCharType="separate"/>
        </w:r>
        <w:r w:rsidR="002524FF">
          <w:rPr>
            <w:webHidden/>
          </w:rPr>
          <w:t>12</w:t>
        </w:r>
        <w:r w:rsidR="002524FF">
          <w:rPr>
            <w:webHidden/>
          </w:rPr>
          <w:fldChar w:fldCharType="end"/>
        </w:r>
      </w:hyperlink>
    </w:p>
    <w:p w14:paraId="65966CAD" w14:textId="1B5D930E" w:rsidR="002524FF" w:rsidRDefault="00220648">
      <w:pPr>
        <w:pStyle w:val="TOC2"/>
        <w:tabs>
          <w:tab w:val="left" w:pos="567"/>
        </w:tabs>
        <w:rPr>
          <w:rFonts w:asciiTheme="minorHAnsi" w:eastAsiaTheme="minorEastAsia" w:hAnsiTheme="minorHAnsi" w:cstheme="minorBidi"/>
          <w:sz w:val="22"/>
          <w:szCs w:val="22"/>
          <w:lang w:eastAsia="en-AU"/>
        </w:rPr>
      </w:pPr>
      <w:hyperlink w:anchor="_Toc83032058" w:history="1">
        <w:r w:rsidR="002524FF" w:rsidRPr="007C0439">
          <w:rPr>
            <w:rStyle w:val="Hyperlink"/>
          </w:rPr>
          <w:t>3.3</w:t>
        </w:r>
        <w:r w:rsidR="002524FF">
          <w:rPr>
            <w:rFonts w:asciiTheme="minorHAnsi" w:eastAsiaTheme="minorEastAsia" w:hAnsiTheme="minorHAnsi" w:cstheme="minorBidi"/>
            <w:sz w:val="22"/>
            <w:szCs w:val="22"/>
            <w:lang w:eastAsia="en-AU"/>
          </w:rPr>
          <w:tab/>
        </w:r>
        <w:r w:rsidR="002524FF" w:rsidRPr="007C0439">
          <w:rPr>
            <w:rStyle w:val="Hyperlink"/>
          </w:rPr>
          <w:t>Token offers</w:t>
        </w:r>
        <w:r w:rsidR="002524FF">
          <w:rPr>
            <w:webHidden/>
          </w:rPr>
          <w:tab/>
        </w:r>
        <w:r w:rsidR="002524FF">
          <w:rPr>
            <w:webHidden/>
          </w:rPr>
          <w:fldChar w:fldCharType="begin"/>
        </w:r>
        <w:r w:rsidR="002524FF">
          <w:rPr>
            <w:webHidden/>
          </w:rPr>
          <w:instrText xml:space="preserve"> PAGEREF _Toc83032058 \h </w:instrText>
        </w:r>
        <w:r w:rsidR="002524FF">
          <w:rPr>
            <w:webHidden/>
          </w:rPr>
        </w:r>
        <w:r w:rsidR="002524FF">
          <w:rPr>
            <w:webHidden/>
          </w:rPr>
          <w:fldChar w:fldCharType="separate"/>
        </w:r>
        <w:r w:rsidR="002524FF">
          <w:rPr>
            <w:webHidden/>
          </w:rPr>
          <w:t>12</w:t>
        </w:r>
        <w:r w:rsidR="002524FF">
          <w:rPr>
            <w:webHidden/>
          </w:rPr>
          <w:fldChar w:fldCharType="end"/>
        </w:r>
      </w:hyperlink>
    </w:p>
    <w:p w14:paraId="56D4174A" w14:textId="5FF04B00" w:rsidR="002524FF" w:rsidRDefault="00220648">
      <w:pPr>
        <w:pStyle w:val="TOC2"/>
        <w:tabs>
          <w:tab w:val="left" w:pos="851"/>
        </w:tabs>
        <w:rPr>
          <w:rFonts w:asciiTheme="minorHAnsi" w:eastAsiaTheme="minorEastAsia" w:hAnsiTheme="minorHAnsi" w:cstheme="minorBidi"/>
          <w:sz w:val="22"/>
          <w:szCs w:val="22"/>
          <w:lang w:eastAsia="en-AU"/>
        </w:rPr>
      </w:pPr>
      <w:hyperlink w:anchor="_Toc83032059" w:history="1">
        <w:r w:rsidR="002524FF" w:rsidRPr="007C0439">
          <w:rPr>
            <w:rStyle w:val="Hyperlink"/>
            <w:bCs/>
          </w:rPr>
          <w:t>3.3.1</w:t>
        </w:r>
        <w:r w:rsidR="002524FF">
          <w:rPr>
            <w:rFonts w:asciiTheme="minorHAnsi" w:eastAsiaTheme="minorEastAsia" w:hAnsiTheme="minorHAnsi" w:cstheme="minorBidi"/>
            <w:sz w:val="22"/>
            <w:szCs w:val="22"/>
            <w:lang w:eastAsia="en-AU"/>
          </w:rPr>
          <w:tab/>
        </w:r>
        <w:r w:rsidR="002524FF" w:rsidRPr="007C0439">
          <w:rPr>
            <w:rStyle w:val="Hyperlink"/>
            <w:bCs/>
          </w:rPr>
          <w:t>Case studies on token offers</w:t>
        </w:r>
        <w:r w:rsidR="002524FF">
          <w:rPr>
            <w:webHidden/>
          </w:rPr>
          <w:tab/>
        </w:r>
        <w:r w:rsidR="002524FF">
          <w:rPr>
            <w:webHidden/>
          </w:rPr>
          <w:fldChar w:fldCharType="begin"/>
        </w:r>
        <w:r w:rsidR="002524FF">
          <w:rPr>
            <w:webHidden/>
          </w:rPr>
          <w:instrText xml:space="preserve"> PAGEREF _Toc83032059 \h </w:instrText>
        </w:r>
        <w:r w:rsidR="002524FF">
          <w:rPr>
            <w:webHidden/>
          </w:rPr>
        </w:r>
        <w:r w:rsidR="002524FF">
          <w:rPr>
            <w:webHidden/>
          </w:rPr>
          <w:fldChar w:fldCharType="separate"/>
        </w:r>
        <w:r w:rsidR="002524FF">
          <w:rPr>
            <w:webHidden/>
          </w:rPr>
          <w:t>13</w:t>
        </w:r>
        <w:r w:rsidR="002524FF">
          <w:rPr>
            <w:webHidden/>
          </w:rPr>
          <w:fldChar w:fldCharType="end"/>
        </w:r>
      </w:hyperlink>
    </w:p>
    <w:p w14:paraId="218E680C" w14:textId="0223955C" w:rsidR="002524FF" w:rsidRDefault="00220648">
      <w:pPr>
        <w:pStyle w:val="TOC2"/>
        <w:tabs>
          <w:tab w:val="left" w:pos="567"/>
        </w:tabs>
        <w:rPr>
          <w:rFonts w:asciiTheme="minorHAnsi" w:eastAsiaTheme="minorEastAsia" w:hAnsiTheme="minorHAnsi" w:cstheme="minorBidi"/>
          <w:sz w:val="22"/>
          <w:szCs w:val="22"/>
          <w:lang w:eastAsia="en-AU"/>
        </w:rPr>
      </w:pPr>
      <w:hyperlink w:anchor="_Toc83032060" w:history="1">
        <w:r w:rsidR="002524FF" w:rsidRPr="007C0439">
          <w:rPr>
            <w:rStyle w:val="Hyperlink"/>
          </w:rPr>
          <w:t>3.4</w:t>
        </w:r>
        <w:r w:rsidR="002524FF">
          <w:rPr>
            <w:rFonts w:asciiTheme="minorHAnsi" w:eastAsiaTheme="minorEastAsia" w:hAnsiTheme="minorHAnsi" w:cstheme="minorBidi"/>
            <w:sz w:val="22"/>
            <w:szCs w:val="22"/>
            <w:lang w:eastAsia="en-AU"/>
          </w:rPr>
          <w:tab/>
        </w:r>
        <w:r w:rsidR="002524FF" w:rsidRPr="007C0439">
          <w:rPr>
            <w:rStyle w:val="Hyperlink"/>
          </w:rPr>
          <w:t>Non-token offers</w:t>
        </w:r>
        <w:r w:rsidR="002524FF">
          <w:rPr>
            <w:webHidden/>
          </w:rPr>
          <w:tab/>
        </w:r>
        <w:r w:rsidR="002524FF">
          <w:rPr>
            <w:webHidden/>
          </w:rPr>
          <w:fldChar w:fldCharType="begin"/>
        </w:r>
        <w:r w:rsidR="002524FF">
          <w:rPr>
            <w:webHidden/>
          </w:rPr>
          <w:instrText xml:space="preserve"> PAGEREF _Toc83032060 \h </w:instrText>
        </w:r>
        <w:r w:rsidR="002524FF">
          <w:rPr>
            <w:webHidden/>
          </w:rPr>
        </w:r>
        <w:r w:rsidR="002524FF">
          <w:rPr>
            <w:webHidden/>
          </w:rPr>
          <w:fldChar w:fldCharType="separate"/>
        </w:r>
        <w:r w:rsidR="002524FF">
          <w:rPr>
            <w:webHidden/>
          </w:rPr>
          <w:t>13</w:t>
        </w:r>
        <w:r w:rsidR="002524FF">
          <w:rPr>
            <w:webHidden/>
          </w:rPr>
          <w:fldChar w:fldCharType="end"/>
        </w:r>
      </w:hyperlink>
    </w:p>
    <w:p w14:paraId="6F3A58FE" w14:textId="169DD996" w:rsidR="002524FF" w:rsidRDefault="00220648">
      <w:pPr>
        <w:pStyle w:val="TOC2"/>
        <w:tabs>
          <w:tab w:val="left" w:pos="567"/>
        </w:tabs>
        <w:rPr>
          <w:rFonts w:asciiTheme="minorHAnsi" w:eastAsiaTheme="minorEastAsia" w:hAnsiTheme="minorHAnsi" w:cstheme="minorBidi"/>
          <w:sz w:val="22"/>
          <w:szCs w:val="22"/>
          <w:lang w:eastAsia="en-AU"/>
        </w:rPr>
      </w:pPr>
      <w:hyperlink w:anchor="_Toc83032061" w:history="1">
        <w:r w:rsidR="002524FF" w:rsidRPr="007C0439">
          <w:rPr>
            <w:rStyle w:val="Hyperlink"/>
          </w:rPr>
          <w:t>3.5</w:t>
        </w:r>
        <w:r w:rsidR="002524FF">
          <w:rPr>
            <w:rFonts w:asciiTheme="minorHAnsi" w:eastAsiaTheme="minorEastAsia" w:hAnsiTheme="minorHAnsi" w:cstheme="minorBidi"/>
            <w:sz w:val="22"/>
            <w:szCs w:val="22"/>
            <w:lang w:eastAsia="en-AU"/>
          </w:rPr>
          <w:tab/>
        </w:r>
        <w:r w:rsidR="002524FF" w:rsidRPr="007C0439">
          <w:rPr>
            <w:rStyle w:val="Hyperlink"/>
          </w:rPr>
          <w:t>Requirement for refusing non-token offers</w:t>
        </w:r>
        <w:r w:rsidR="002524FF">
          <w:rPr>
            <w:webHidden/>
          </w:rPr>
          <w:tab/>
        </w:r>
        <w:r w:rsidR="002524FF">
          <w:rPr>
            <w:webHidden/>
          </w:rPr>
          <w:fldChar w:fldCharType="begin"/>
        </w:r>
        <w:r w:rsidR="002524FF">
          <w:rPr>
            <w:webHidden/>
          </w:rPr>
          <w:instrText xml:space="preserve"> PAGEREF _Toc83032061 \h </w:instrText>
        </w:r>
        <w:r w:rsidR="002524FF">
          <w:rPr>
            <w:webHidden/>
          </w:rPr>
        </w:r>
        <w:r w:rsidR="002524FF">
          <w:rPr>
            <w:webHidden/>
          </w:rPr>
          <w:fldChar w:fldCharType="separate"/>
        </w:r>
        <w:r w:rsidR="002524FF">
          <w:rPr>
            <w:webHidden/>
          </w:rPr>
          <w:t>14</w:t>
        </w:r>
        <w:r w:rsidR="002524FF">
          <w:rPr>
            <w:webHidden/>
          </w:rPr>
          <w:fldChar w:fldCharType="end"/>
        </w:r>
      </w:hyperlink>
    </w:p>
    <w:p w14:paraId="2C74F0CD" w14:textId="20647EEF" w:rsidR="002524FF" w:rsidRDefault="00220648">
      <w:pPr>
        <w:pStyle w:val="TOC2"/>
        <w:tabs>
          <w:tab w:val="left" w:pos="851"/>
        </w:tabs>
        <w:rPr>
          <w:rFonts w:asciiTheme="minorHAnsi" w:eastAsiaTheme="minorEastAsia" w:hAnsiTheme="minorHAnsi" w:cstheme="minorBidi"/>
          <w:sz w:val="22"/>
          <w:szCs w:val="22"/>
          <w:lang w:eastAsia="en-AU"/>
        </w:rPr>
      </w:pPr>
      <w:hyperlink w:anchor="_Toc83032062" w:history="1">
        <w:r w:rsidR="002524FF" w:rsidRPr="007C0439">
          <w:rPr>
            <w:rStyle w:val="Hyperlink"/>
            <w:bCs/>
          </w:rPr>
          <w:t>3.5.1</w:t>
        </w:r>
        <w:r w:rsidR="002524FF">
          <w:rPr>
            <w:rFonts w:asciiTheme="minorHAnsi" w:eastAsiaTheme="minorEastAsia" w:hAnsiTheme="minorHAnsi" w:cstheme="minorBidi"/>
            <w:sz w:val="22"/>
            <w:szCs w:val="22"/>
            <w:lang w:eastAsia="en-AU"/>
          </w:rPr>
          <w:tab/>
        </w:r>
        <w:r w:rsidR="002524FF" w:rsidRPr="007C0439">
          <w:rPr>
            <w:rStyle w:val="Hyperlink"/>
            <w:bCs/>
          </w:rPr>
          <w:t>Case studies on refusing non-token offers</w:t>
        </w:r>
        <w:r w:rsidR="002524FF">
          <w:rPr>
            <w:webHidden/>
          </w:rPr>
          <w:tab/>
        </w:r>
        <w:r w:rsidR="002524FF">
          <w:rPr>
            <w:webHidden/>
          </w:rPr>
          <w:fldChar w:fldCharType="begin"/>
        </w:r>
        <w:r w:rsidR="002524FF">
          <w:rPr>
            <w:webHidden/>
          </w:rPr>
          <w:instrText xml:space="preserve"> PAGEREF _Toc83032062 \h </w:instrText>
        </w:r>
        <w:r w:rsidR="002524FF">
          <w:rPr>
            <w:webHidden/>
          </w:rPr>
        </w:r>
        <w:r w:rsidR="002524FF">
          <w:rPr>
            <w:webHidden/>
          </w:rPr>
          <w:fldChar w:fldCharType="separate"/>
        </w:r>
        <w:r w:rsidR="002524FF">
          <w:rPr>
            <w:webHidden/>
          </w:rPr>
          <w:t>14</w:t>
        </w:r>
        <w:r w:rsidR="002524FF">
          <w:rPr>
            <w:webHidden/>
          </w:rPr>
          <w:fldChar w:fldCharType="end"/>
        </w:r>
      </w:hyperlink>
    </w:p>
    <w:p w14:paraId="1D46AAF0" w14:textId="4730E2DA" w:rsidR="002524FF" w:rsidRDefault="00220648">
      <w:pPr>
        <w:pStyle w:val="TOC2"/>
        <w:tabs>
          <w:tab w:val="left" w:pos="567"/>
        </w:tabs>
        <w:rPr>
          <w:rFonts w:asciiTheme="minorHAnsi" w:eastAsiaTheme="minorEastAsia" w:hAnsiTheme="minorHAnsi" w:cstheme="minorBidi"/>
          <w:sz w:val="22"/>
          <w:szCs w:val="22"/>
          <w:lang w:eastAsia="en-AU"/>
        </w:rPr>
      </w:pPr>
      <w:hyperlink w:anchor="_Toc83032063" w:history="1">
        <w:r w:rsidR="002524FF" w:rsidRPr="007C0439">
          <w:rPr>
            <w:rStyle w:val="Hyperlink"/>
          </w:rPr>
          <w:t>3.6</w:t>
        </w:r>
        <w:r w:rsidR="002524FF">
          <w:rPr>
            <w:rFonts w:asciiTheme="minorHAnsi" w:eastAsiaTheme="minorEastAsia" w:hAnsiTheme="minorHAnsi" w:cstheme="minorBidi"/>
            <w:sz w:val="22"/>
            <w:szCs w:val="22"/>
            <w:lang w:eastAsia="en-AU"/>
          </w:rPr>
          <w:tab/>
        </w:r>
        <w:r w:rsidR="002524FF" w:rsidRPr="007C0439">
          <w:rPr>
            <w:rStyle w:val="Hyperlink"/>
          </w:rPr>
          <w:t>Requirements for accepting non-token offers</w:t>
        </w:r>
        <w:r w:rsidR="002524FF">
          <w:rPr>
            <w:webHidden/>
          </w:rPr>
          <w:tab/>
        </w:r>
        <w:r w:rsidR="002524FF">
          <w:rPr>
            <w:webHidden/>
          </w:rPr>
          <w:fldChar w:fldCharType="begin"/>
        </w:r>
        <w:r w:rsidR="002524FF">
          <w:rPr>
            <w:webHidden/>
          </w:rPr>
          <w:instrText xml:space="preserve"> PAGEREF _Toc83032063 \h </w:instrText>
        </w:r>
        <w:r w:rsidR="002524FF">
          <w:rPr>
            <w:webHidden/>
          </w:rPr>
        </w:r>
        <w:r w:rsidR="002524FF">
          <w:rPr>
            <w:webHidden/>
          </w:rPr>
          <w:fldChar w:fldCharType="separate"/>
        </w:r>
        <w:r w:rsidR="002524FF">
          <w:rPr>
            <w:webHidden/>
          </w:rPr>
          <w:t>15</w:t>
        </w:r>
        <w:r w:rsidR="002524FF">
          <w:rPr>
            <w:webHidden/>
          </w:rPr>
          <w:fldChar w:fldCharType="end"/>
        </w:r>
      </w:hyperlink>
    </w:p>
    <w:p w14:paraId="3B187116" w14:textId="46955A5B" w:rsidR="002524FF" w:rsidRDefault="00220648">
      <w:pPr>
        <w:pStyle w:val="TOC2"/>
        <w:tabs>
          <w:tab w:val="left" w:pos="851"/>
        </w:tabs>
        <w:rPr>
          <w:rFonts w:asciiTheme="minorHAnsi" w:eastAsiaTheme="minorEastAsia" w:hAnsiTheme="minorHAnsi" w:cstheme="minorBidi"/>
          <w:sz w:val="22"/>
          <w:szCs w:val="22"/>
          <w:lang w:eastAsia="en-AU"/>
        </w:rPr>
      </w:pPr>
      <w:hyperlink w:anchor="_Toc83032064" w:history="1">
        <w:r w:rsidR="002524FF" w:rsidRPr="007C0439">
          <w:rPr>
            <w:rStyle w:val="Hyperlink"/>
            <w:bCs/>
          </w:rPr>
          <w:t>3.6.1</w:t>
        </w:r>
        <w:r w:rsidR="002524FF">
          <w:rPr>
            <w:rFonts w:asciiTheme="minorHAnsi" w:eastAsiaTheme="minorEastAsia" w:hAnsiTheme="minorHAnsi" w:cstheme="minorBidi"/>
            <w:sz w:val="22"/>
            <w:szCs w:val="22"/>
            <w:lang w:eastAsia="en-AU"/>
          </w:rPr>
          <w:tab/>
        </w:r>
        <w:r w:rsidR="002524FF" w:rsidRPr="007C0439">
          <w:rPr>
            <w:rStyle w:val="Hyperlink"/>
            <w:bCs/>
          </w:rPr>
          <w:t>Case studies on non-token offers</w:t>
        </w:r>
        <w:r w:rsidR="002524FF">
          <w:rPr>
            <w:webHidden/>
          </w:rPr>
          <w:tab/>
        </w:r>
        <w:r w:rsidR="002524FF">
          <w:rPr>
            <w:webHidden/>
          </w:rPr>
          <w:fldChar w:fldCharType="begin"/>
        </w:r>
        <w:r w:rsidR="002524FF">
          <w:rPr>
            <w:webHidden/>
          </w:rPr>
          <w:instrText xml:space="preserve"> PAGEREF _Toc83032064 \h </w:instrText>
        </w:r>
        <w:r w:rsidR="002524FF">
          <w:rPr>
            <w:webHidden/>
          </w:rPr>
        </w:r>
        <w:r w:rsidR="002524FF">
          <w:rPr>
            <w:webHidden/>
          </w:rPr>
          <w:fldChar w:fldCharType="separate"/>
        </w:r>
        <w:r w:rsidR="002524FF">
          <w:rPr>
            <w:webHidden/>
          </w:rPr>
          <w:t>15</w:t>
        </w:r>
        <w:r w:rsidR="002524FF">
          <w:rPr>
            <w:webHidden/>
          </w:rPr>
          <w:fldChar w:fldCharType="end"/>
        </w:r>
      </w:hyperlink>
    </w:p>
    <w:p w14:paraId="33B71FCD" w14:textId="5C755751" w:rsidR="002524FF" w:rsidRDefault="00220648">
      <w:pPr>
        <w:pStyle w:val="TOC2"/>
        <w:tabs>
          <w:tab w:val="left" w:pos="567"/>
        </w:tabs>
        <w:rPr>
          <w:rFonts w:asciiTheme="minorHAnsi" w:eastAsiaTheme="minorEastAsia" w:hAnsiTheme="minorHAnsi" w:cstheme="minorBidi"/>
          <w:sz w:val="22"/>
          <w:szCs w:val="22"/>
          <w:lang w:eastAsia="en-AU"/>
        </w:rPr>
      </w:pPr>
      <w:hyperlink w:anchor="_Toc83032065" w:history="1">
        <w:r w:rsidR="002524FF" w:rsidRPr="007C0439">
          <w:rPr>
            <w:rStyle w:val="Hyperlink"/>
          </w:rPr>
          <w:t>3.7</w:t>
        </w:r>
        <w:r w:rsidR="002524FF">
          <w:rPr>
            <w:rFonts w:asciiTheme="minorHAnsi" w:eastAsiaTheme="minorEastAsia" w:hAnsiTheme="minorHAnsi" w:cstheme="minorBidi"/>
            <w:sz w:val="22"/>
            <w:szCs w:val="22"/>
            <w:lang w:eastAsia="en-AU"/>
          </w:rPr>
          <w:tab/>
        </w:r>
        <w:r w:rsidR="002524FF" w:rsidRPr="007C0439">
          <w:rPr>
            <w:rStyle w:val="Hyperlink"/>
          </w:rPr>
          <w:t>Recording non-token offers of gifts, benefits and hospitality</w:t>
        </w:r>
        <w:r w:rsidR="002524FF">
          <w:rPr>
            <w:webHidden/>
          </w:rPr>
          <w:tab/>
        </w:r>
        <w:r w:rsidR="002524FF">
          <w:rPr>
            <w:webHidden/>
          </w:rPr>
          <w:fldChar w:fldCharType="begin"/>
        </w:r>
        <w:r w:rsidR="002524FF">
          <w:rPr>
            <w:webHidden/>
          </w:rPr>
          <w:instrText xml:space="preserve"> PAGEREF _Toc83032065 \h </w:instrText>
        </w:r>
        <w:r w:rsidR="002524FF">
          <w:rPr>
            <w:webHidden/>
          </w:rPr>
        </w:r>
        <w:r w:rsidR="002524FF">
          <w:rPr>
            <w:webHidden/>
          </w:rPr>
          <w:fldChar w:fldCharType="separate"/>
        </w:r>
        <w:r w:rsidR="002524FF">
          <w:rPr>
            <w:webHidden/>
          </w:rPr>
          <w:t>16</w:t>
        </w:r>
        <w:r w:rsidR="002524FF">
          <w:rPr>
            <w:webHidden/>
          </w:rPr>
          <w:fldChar w:fldCharType="end"/>
        </w:r>
      </w:hyperlink>
    </w:p>
    <w:p w14:paraId="134BC7E7" w14:textId="3F92C95C" w:rsidR="002524FF" w:rsidRDefault="00220648">
      <w:pPr>
        <w:pStyle w:val="TOC2"/>
        <w:tabs>
          <w:tab w:val="left" w:pos="567"/>
        </w:tabs>
        <w:rPr>
          <w:rFonts w:asciiTheme="minorHAnsi" w:eastAsiaTheme="minorEastAsia" w:hAnsiTheme="minorHAnsi" w:cstheme="minorBidi"/>
          <w:sz w:val="22"/>
          <w:szCs w:val="22"/>
          <w:lang w:eastAsia="en-AU"/>
        </w:rPr>
      </w:pPr>
      <w:hyperlink w:anchor="_Toc83032066" w:history="1">
        <w:r w:rsidR="002524FF" w:rsidRPr="007C0439">
          <w:rPr>
            <w:rStyle w:val="Hyperlink"/>
          </w:rPr>
          <w:t>3.8</w:t>
        </w:r>
        <w:r w:rsidR="002524FF">
          <w:rPr>
            <w:rFonts w:asciiTheme="minorHAnsi" w:eastAsiaTheme="minorEastAsia" w:hAnsiTheme="minorHAnsi" w:cstheme="minorBidi"/>
            <w:sz w:val="22"/>
            <w:szCs w:val="22"/>
            <w:lang w:eastAsia="en-AU"/>
          </w:rPr>
          <w:tab/>
        </w:r>
        <w:r w:rsidR="002524FF" w:rsidRPr="007C0439">
          <w:rPr>
            <w:rStyle w:val="Hyperlink"/>
          </w:rPr>
          <w:t>Ownership of gifts offered to individuals</w:t>
        </w:r>
        <w:r w:rsidR="002524FF">
          <w:rPr>
            <w:webHidden/>
          </w:rPr>
          <w:tab/>
        </w:r>
        <w:r w:rsidR="002524FF">
          <w:rPr>
            <w:webHidden/>
          </w:rPr>
          <w:fldChar w:fldCharType="begin"/>
        </w:r>
        <w:r w:rsidR="002524FF">
          <w:rPr>
            <w:webHidden/>
          </w:rPr>
          <w:instrText xml:space="preserve"> PAGEREF _Toc83032066 \h </w:instrText>
        </w:r>
        <w:r w:rsidR="002524FF">
          <w:rPr>
            <w:webHidden/>
          </w:rPr>
        </w:r>
        <w:r w:rsidR="002524FF">
          <w:rPr>
            <w:webHidden/>
          </w:rPr>
          <w:fldChar w:fldCharType="separate"/>
        </w:r>
        <w:r w:rsidR="002524FF">
          <w:rPr>
            <w:webHidden/>
          </w:rPr>
          <w:t>17</w:t>
        </w:r>
        <w:r w:rsidR="002524FF">
          <w:rPr>
            <w:webHidden/>
          </w:rPr>
          <w:fldChar w:fldCharType="end"/>
        </w:r>
      </w:hyperlink>
    </w:p>
    <w:p w14:paraId="5D40A6E2" w14:textId="3FFF4C5C" w:rsidR="002524FF" w:rsidRDefault="00220648">
      <w:pPr>
        <w:pStyle w:val="TOC2"/>
        <w:tabs>
          <w:tab w:val="left" w:pos="567"/>
        </w:tabs>
        <w:rPr>
          <w:rFonts w:asciiTheme="minorHAnsi" w:eastAsiaTheme="minorEastAsia" w:hAnsiTheme="minorHAnsi" w:cstheme="minorBidi"/>
          <w:sz w:val="22"/>
          <w:szCs w:val="22"/>
          <w:lang w:eastAsia="en-AU"/>
        </w:rPr>
      </w:pPr>
      <w:hyperlink w:anchor="_Toc83032067" w:history="1">
        <w:r w:rsidR="002524FF" w:rsidRPr="007C0439">
          <w:rPr>
            <w:rStyle w:val="Hyperlink"/>
          </w:rPr>
          <w:t>3.9</w:t>
        </w:r>
        <w:r w:rsidR="002524FF">
          <w:rPr>
            <w:rFonts w:asciiTheme="minorHAnsi" w:eastAsiaTheme="minorEastAsia" w:hAnsiTheme="minorHAnsi" w:cstheme="minorBidi"/>
            <w:sz w:val="22"/>
            <w:szCs w:val="22"/>
            <w:lang w:eastAsia="en-AU"/>
          </w:rPr>
          <w:tab/>
        </w:r>
        <w:r w:rsidR="002524FF" w:rsidRPr="007C0439">
          <w:rPr>
            <w:rStyle w:val="Hyperlink"/>
          </w:rPr>
          <w:t>Repeat offers</w:t>
        </w:r>
        <w:r w:rsidR="002524FF">
          <w:rPr>
            <w:webHidden/>
          </w:rPr>
          <w:tab/>
        </w:r>
        <w:r w:rsidR="002524FF">
          <w:rPr>
            <w:webHidden/>
          </w:rPr>
          <w:fldChar w:fldCharType="begin"/>
        </w:r>
        <w:r w:rsidR="002524FF">
          <w:rPr>
            <w:webHidden/>
          </w:rPr>
          <w:instrText xml:space="preserve"> PAGEREF _Toc83032067 \h </w:instrText>
        </w:r>
        <w:r w:rsidR="002524FF">
          <w:rPr>
            <w:webHidden/>
          </w:rPr>
        </w:r>
        <w:r w:rsidR="002524FF">
          <w:rPr>
            <w:webHidden/>
          </w:rPr>
          <w:fldChar w:fldCharType="separate"/>
        </w:r>
        <w:r w:rsidR="002524FF">
          <w:rPr>
            <w:webHidden/>
          </w:rPr>
          <w:t>17</w:t>
        </w:r>
        <w:r w:rsidR="002524FF">
          <w:rPr>
            <w:webHidden/>
          </w:rPr>
          <w:fldChar w:fldCharType="end"/>
        </w:r>
      </w:hyperlink>
    </w:p>
    <w:p w14:paraId="144F0E43" w14:textId="655473D0" w:rsidR="002524FF" w:rsidRDefault="00220648">
      <w:pPr>
        <w:pStyle w:val="TOC2"/>
        <w:tabs>
          <w:tab w:val="left" w:pos="851"/>
        </w:tabs>
        <w:rPr>
          <w:rFonts w:asciiTheme="minorHAnsi" w:eastAsiaTheme="minorEastAsia" w:hAnsiTheme="minorHAnsi" w:cstheme="minorBidi"/>
          <w:sz w:val="22"/>
          <w:szCs w:val="22"/>
          <w:lang w:eastAsia="en-AU"/>
        </w:rPr>
      </w:pPr>
      <w:hyperlink w:anchor="_Toc83032068" w:history="1">
        <w:r w:rsidR="002524FF" w:rsidRPr="007C0439">
          <w:rPr>
            <w:rStyle w:val="Hyperlink"/>
            <w:bCs/>
          </w:rPr>
          <w:t>3.9.1</w:t>
        </w:r>
        <w:r w:rsidR="002524FF">
          <w:rPr>
            <w:rFonts w:asciiTheme="minorHAnsi" w:eastAsiaTheme="minorEastAsia" w:hAnsiTheme="minorHAnsi" w:cstheme="minorBidi"/>
            <w:sz w:val="22"/>
            <w:szCs w:val="22"/>
            <w:lang w:eastAsia="en-AU"/>
          </w:rPr>
          <w:tab/>
        </w:r>
        <w:r w:rsidR="002524FF" w:rsidRPr="007C0439">
          <w:rPr>
            <w:rStyle w:val="Hyperlink"/>
            <w:bCs/>
          </w:rPr>
          <w:t>Case study on repeat offers</w:t>
        </w:r>
        <w:r w:rsidR="002524FF">
          <w:rPr>
            <w:webHidden/>
          </w:rPr>
          <w:tab/>
        </w:r>
        <w:r w:rsidR="002524FF">
          <w:rPr>
            <w:webHidden/>
          </w:rPr>
          <w:fldChar w:fldCharType="begin"/>
        </w:r>
        <w:r w:rsidR="002524FF">
          <w:rPr>
            <w:webHidden/>
          </w:rPr>
          <w:instrText xml:space="preserve"> PAGEREF _Toc83032068 \h </w:instrText>
        </w:r>
        <w:r w:rsidR="002524FF">
          <w:rPr>
            <w:webHidden/>
          </w:rPr>
        </w:r>
        <w:r w:rsidR="002524FF">
          <w:rPr>
            <w:webHidden/>
          </w:rPr>
          <w:fldChar w:fldCharType="separate"/>
        </w:r>
        <w:r w:rsidR="002524FF">
          <w:rPr>
            <w:webHidden/>
          </w:rPr>
          <w:t>17</w:t>
        </w:r>
        <w:r w:rsidR="002524FF">
          <w:rPr>
            <w:webHidden/>
          </w:rPr>
          <w:fldChar w:fldCharType="end"/>
        </w:r>
      </w:hyperlink>
    </w:p>
    <w:p w14:paraId="37E2D1DE" w14:textId="11F978F2" w:rsidR="002524FF" w:rsidRDefault="00220648" w:rsidP="002524FF">
      <w:pPr>
        <w:pStyle w:val="TOC2"/>
        <w:tabs>
          <w:tab w:val="left" w:pos="567"/>
        </w:tabs>
        <w:rPr>
          <w:rFonts w:asciiTheme="minorHAnsi" w:eastAsiaTheme="minorEastAsia" w:hAnsiTheme="minorHAnsi" w:cstheme="minorBidi"/>
          <w:sz w:val="22"/>
          <w:szCs w:val="22"/>
          <w:lang w:eastAsia="en-AU"/>
        </w:rPr>
      </w:pPr>
      <w:hyperlink w:anchor="_Toc83032069" w:history="1">
        <w:r w:rsidR="002524FF" w:rsidRPr="007C0439">
          <w:rPr>
            <w:rStyle w:val="Hyperlink"/>
          </w:rPr>
          <w:t>3.10</w:t>
        </w:r>
        <w:r w:rsidR="002524FF">
          <w:rPr>
            <w:rFonts w:asciiTheme="minorHAnsi" w:eastAsiaTheme="minorEastAsia" w:hAnsiTheme="minorHAnsi" w:cstheme="minorBidi"/>
            <w:sz w:val="22"/>
            <w:szCs w:val="22"/>
            <w:lang w:eastAsia="en-AU"/>
          </w:rPr>
          <w:tab/>
        </w:r>
        <w:r w:rsidR="002524FF" w:rsidRPr="007C0439">
          <w:rPr>
            <w:rStyle w:val="Hyperlink"/>
          </w:rPr>
          <w:t>Ceremonial gifts</w:t>
        </w:r>
        <w:r w:rsidR="002524FF">
          <w:rPr>
            <w:webHidden/>
          </w:rPr>
          <w:tab/>
        </w:r>
        <w:r w:rsidR="002524FF">
          <w:rPr>
            <w:webHidden/>
          </w:rPr>
          <w:fldChar w:fldCharType="begin"/>
        </w:r>
        <w:r w:rsidR="002524FF">
          <w:rPr>
            <w:webHidden/>
          </w:rPr>
          <w:instrText xml:space="preserve"> PAGEREF _Toc83032069 \h </w:instrText>
        </w:r>
        <w:r w:rsidR="002524FF">
          <w:rPr>
            <w:webHidden/>
          </w:rPr>
        </w:r>
        <w:r w:rsidR="002524FF">
          <w:rPr>
            <w:webHidden/>
          </w:rPr>
          <w:fldChar w:fldCharType="separate"/>
        </w:r>
        <w:r w:rsidR="002524FF">
          <w:rPr>
            <w:webHidden/>
          </w:rPr>
          <w:t>17</w:t>
        </w:r>
        <w:r w:rsidR="002524FF">
          <w:rPr>
            <w:webHidden/>
          </w:rPr>
          <w:fldChar w:fldCharType="end"/>
        </w:r>
      </w:hyperlink>
    </w:p>
    <w:p w14:paraId="139A0DF7" w14:textId="71FC6EB7" w:rsidR="002524FF" w:rsidRDefault="00220648" w:rsidP="002524FF">
      <w:pPr>
        <w:pStyle w:val="TOC2"/>
        <w:tabs>
          <w:tab w:val="left" w:pos="567"/>
        </w:tabs>
        <w:rPr>
          <w:rFonts w:asciiTheme="minorHAnsi" w:eastAsiaTheme="minorEastAsia" w:hAnsiTheme="minorHAnsi" w:cstheme="minorBidi"/>
          <w:sz w:val="22"/>
          <w:szCs w:val="22"/>
          <w:lang w:eastAsia="en-AU"/>
        </w:rPr>
      </w:pPr>
      <w:hyperlink w:anchor="_Toc83032070" w:history="1">
        <w:r w:rsidR="002524FF" w:rsidRPr="007C0439">
          <w:rPr>
            <w:rStyle w:val="Hyperlink"/>
          </w:rPr>
          <w:t>3.11</w:t>
        </w:r>
        <w:r w:rsidR="002524FF">
          <w:rPr>
            <w:rFonts w:asciiTheme="minorHAnsi" w:eastAsiaTheme="minorEastAsia" w:hAnsiTheme="minorHAnsi" w:cstheme="minorBidi"/>
            <w:sz w:val="22"/>
            <w:szCs w:val="22"/>
            <w:lang w:eastAsia="en-AU"/>
          </w:rPr>
          <w:tab/>
        </w:r>
        <w:r w:rsidR="002524FF" w:rsidRPr="007C0439">
          <w:rPr>
            <w:rStyle w:val="Hyperlink"/>
          </w:rPr>
          <w:t>Hospitality provided by Victorian public sector organisations</w:t>
        </w:r>
        <w:r w:rsidR="002524FF">
          <w:rPr>
            <w:webHidden/>
          </w:rPr>
          <w:tab/>
        </w:r>
        <w:r w:rsidR="002524FF">
          <w:rPr>
            <w:webHidden/>
          </w:rPr>
          <w:fldChar w:fldCharType="begin"/>
        </w:r>
        <w:r w:rsidR="002524FF">
          <w:rPr>
            <w:webHidden/>
          </w:rPr>
          <w:instrText xml:space="preserve"> PAGEREF _Toc83032070 \h </w:instrText>
        </w:r>
        <w:r w:rsidR="002524FF">
          <w:rPr>
            <w:webHidden/>
          </w:rPr>
        </w:r>
        <w:r w:rsidR="002524FF">
          <w:rPr>
            <w:webHidden/>
          </w:rPr>
          <w:fldChar w:fldCharType="separate"/>
        </w:r>
        <w:r w:rsidR="002524FF">
          <w:rPr>
            <w:webHidden/>
          </w:rPr>
          <w:t>18</w:t>
        </w:r>
        <w:r w:rsidR="002524FF">
          <w:rPr>
            <w:webHidden/>
          </w:rPr>
          <w:fldChar w:fldCharType="end"/>
        </w:r>
      </w:hyperlink>
    </w:p>
    <w:p w14:paraId="181667D1" w14:textId="267BBC4F" w:rsidR="002524FF" w:rsidRDefault="00220648">
      <w:pPr>
        <w:pStyle w:val="TOC1"/>
        <w:tabs>
          <w:tab w:val="left" w:pos="567"/>
        </w:tabs>
        <w:rPr>
          <w:rFonts w:asciiTheme="minorHAnsi" w:eastAsiaTheme="minorEastAsia" w:hAnsiTheme="minorHAnsi" w:cstheme="minorBidi"/>
          <w:b w:val="0"/>
          <w:sz w:val="22"/>
          <w:szCs w:val="22"/>
          <w:lang w:eastAsia="en-AU"/>
        </w:rPr>
      </w:pPr>
      <w:hyperlink w:anchor="_Toc83032071" w:history="1">
        <w:r w:rsidR="002524FF" w:rsidRPr="007C0439">
          <w:rPr>
            <w:rStyle w:val="Hyperlink"/>
          </w:rPr>
          <w:t>4</w:t>
        </w:r>
        <w:r w:rsidR="002524FF">
          <w:rPr>
            <w:rFonts w:asciiTheme="minorHAnsi" w:eastAsiaTheme="minorEastAsia" w:hAnsiTheme="minorHAnsi" w:cstheme="minorBidi"/>
            <w:b w:val="0"/>
            <w:sz w:val="22"/>
            <w:szCs w:val="22"/>
            <w:lang w:eastAsia="en-AU"/>
          </w:rPr>
          <w:tab/>
        </w:r>
        <w:r w:rsidR="002524FF" w:rsidRPr="007C0439">
          <w:rPr>
            <w:rStyle w:val="Hyperlink"/>
          </w:rPr>
          <w:t>Management of the provision of gifts, benefits and hospitality</w:t>
        </w:r>
        <w:r w:rsidR="002524FF">
          <w:rPr>
            <w:webHidden/>
          </w:rPr>
          <w:tab/>
        </w:r>
        <w:r w:rsidR="002524FF">
          <w:rPr>
            <w:webHidden/>
          </w:rPr>
          <w:fldChar w:fldCharType="begin"/>
        </w:r>
        <w:r w:rsidR="002524FF">
          <w:rPr>
            <w:webHidden/>
          </w:rPr>
          <w:instrText xml:space="preserve"> PAGEREF _Toc83032071 \h </w:instrText>
        </w:r>
        <w:r w:rsidR="002524FF">
          <w:rPr>
            <w:webHidden/>
          </w:rPr>
        </w:r>
        <w:r w:rsidR="002524FF">
          <w:rPr>
            <w:webHidden/>
          </w:rPr>
          <w:fldChar w:fldCharType="separate"/>
        </w:r>
        <w:r w:rsidR="002524FF">
          <w:rPr>
            <w:webHidden/>
          </w:rPr>
          <w:t>19</w:t>
        </w:r>
        <w:r w:rsidR="002524FF">
          <w:rPr>
            <w:webHidden/>
          </w:rPr>
          <w:fldChar w:fldCharType="end"/>
        </w:r>
      </w:hyperlink>
    </w:p>
    <w:p w14:paraId="2E998169" w14:textId="41ACD935" w:rsidR="002524FF" w:rsidRDefault="00220648">
      <w:pPr>
        <w:pStyle w:val="TOC2"/>
        <w:tabs>
          <w:tab w:val="left" w:pos="567"/>
        </w:tabs>
        <w:rPr>
          <w:rFonts w:asciiTheme="minorHAnsi" w:eastAsiaTheme="minorEastAsia" w:hAnsiTheme="minorHAnsi" w:cstheme="minorBidi"/>
          <w:sz w:val="22"/>
          <w:szCs w:val="22"/>
          <w:lang w:eastAsia="en-AU"/>
        </w:rPr>
      </w:pPr>
      <w:hyperlink w:anchor="_Toc83032072" w:history="1">
        <w:r w:rsidR="002524FF" w:rsidRPr="007C0439">
          <w:rPr>
            <w:rStyle w:val="Hyperlink"/>
          </w:rPr>
          <w:t>4.1</w:t>
        </w:r>
        <w:r w:rsidR="002524FF">
          <w:rPr>
            <w:rFonts w:asciiTheme="minorHAnsi" w:eastAsiaTheme="minorEastAsia" w:hAnsiTheme="minorHAnsi" w:cstheme="minorBidi"/>
            <w:sz w:val="22"/>
            <w:szCs w:val="22"/>
            <w:lang w:eastAsia="en-AU"/>
          </w:rPr>
          <w:tab/>
        </w:r>
        <w:r w:rsidR="002524FF" w:rsidRPr="007C0439">
          <w:rPr>
            <w:rStyle w:val="Hyperlink"/>
          </w:rPr>
          <w:t>Requirements for providing gifts, benefits and hospitality</w:t>
        </w:r>
        <w:r w:rsidR="002524FF">
          <w:rPr>
            <w:webHidden/>
          </w:rPr>
          <w:tab/>
        </w:r>
        <w:r w:rsidR="002524FF">
          <w:rPr>
            <w:webHidden/>
          </w:rPr>
          <w:fldChar w:fldCharType="begin"/>
        </w:r>
        <w:r w:rsidR="002524FF">
          <w:rPr>
            <w:webHidden/>
          </w:rPr>
          <w:instrText xml:space="preserve"> PAGEREF _Toc83032072 \h </w:instrText>
        </w:r>
        <w:r w:rsidR="002524FF">
          <w:rPr>
            <w:webHidden/>
          </w:rPr>
        </w:r>
        <w:r w:rsidR="002524FF">
          <w:rPr>
            <w:webHidden/>
          </w:rPr>
          <w:fldChar w:fldCharType="separate"/>
        </w:r>
        <w:r w:rsidR="002524FF">
          <w:rPr>
            <w:webHidden/>
          </w:rPr>
          <w:t>19</w:t>
        </w:r>
        <w:r w:rsidR="002524FF">
          <w:rPr>
            <w:webHidden/>
          </w:rPr>
          <w:fldChar w:fldCharType="end"/>
        </w:r>
      </w:hyperlink>
    </w:p>
    <w:p w14:paraId="520673BB" w14:textId="04B80C80" w:rsidR="002524FF" w:rsidRDefault="00220648">
      <w:pPr>
        <w:pStyle w:val="TOC2"/>
        <w:tabs>
          <w:tab w:val="left" w:pos="567"/>
        </w:tabs>
        <w:rPr>
          <w:rFonts w:asciiTheme="minorHAnsi" w:eastAsiaTheme="minorEastAsia" w:hAnsiTheme="minorHAnsi" w:cstheme="minorBidi"/>
          <w:sz w:val="22"/>
          <w:szCs w:val="22"/>
          <w:lang w:eastAsia="en-AU"/>
        </w:rPr>
      </w:pPr>
      <w:hyperlink w:anchor="_Toc83032073" w:history="1">
        <w:r w:rsidR="002524FF" w:rsidRPr="007C0439">
          <w:rPr>
            <w:rStyle w:val="Hyperlink"/>
          </w:rPr>
          <w:t>4.2</w:t>
        </w:r>
        <w:r w:rsidR="002524FF">
          <w:rPr>
            <w:rFonts w:asciiTheme="minorHAnsi" w:eastAsiaTheme="minorEastAsia" w:hAnsiTheme="minorHAnsi" w:cstheme="minorBidi"/>
            <w:sz w:val="22"/>
            <w:szCs w:val="22"/>
            <w:lang w:eastAsia="en-AU"/>
          </w:rPr>
          <w:tab/>
        </w:r>
        <w:r w:rsidR="002524FF" w:rsidRPr="007C0439">
          <w:rPr>
            <w:rStyle w:val="Hyperlink"/>
          </w:rPr>
          <w:t>Table 2. HOST test</w:t>
        </w:r>
        <w:r w:rsidR="002524FF">
          <w:rPr>
            <w:webHidden/>
          </w:rPr>
          <w:tab/>
        </w:r>
        <w:r w:rsidR="002524FF">
          <w:rPr>
            <w:webHidden/>
          </w:rPr>
          <w:fldChar w:fldCharType="begin"/>
        </w:r>
        <w:r w:rsidR="002524FF">
          <w:rPr>
            <w:webHidden/>
          </w:rPr>
          <w:instrText xml:space="preserve"> PAGEREF _Toc83032073 \h </w:instrText>
        </w:r>
        <w:r w:rsidR="002524FF">
          <w:rPr>
            <w:webHidden/>
          </w:rPr>
        </w:r>
        <w:r w:rsidR="002524FF">
          <w:rPr>
            <w:webHidden/>
          </w:rPr>
          <w:fldChar w:fldCharType="separate"/>
        </w:r>
        <w:r w:rsidR="002524FF">
          <w:rPr>
            <w:webHidden/>
          </w:rPr>
          <w:t>19</w:t>
        </w:r>
        <w:r w:rsidR="002524FF">
          <w:rPr>
            <w:webHidden/>
          </w:rPr>
          <w:fldChar w:fldCharType="end"/>
        </w:r>
      </w:hyperlink>
    </w:p>
    <w:p w14:paraId="5C92BDED" w14:textId="5D28BB30" w:rsidR="002524FF" w:rsidRDefault="00220648">
      <w:pPr>
        <w:pStyle w:val="TOC2"/>
        <w:tabs>
          <w:tab w:val="left" w:pos="567"/>
        </w:tabs>
        <w:rPr>
          <w:rFonts w:asciiTheme="minorHAnsi" w:eastAsiaTheme="minorEastAsia" w:hAnsiTheme="minorHAnsi" w:cstheme="minorBidi"/>
          <w:sz w:val="22"/>
          <w:szCs w:val="22"/>
          <w:lang w:eastAsia="en-AU"/>
        </w:rPr>
      </w:pPr>
      <w:hyperlink w:anchor="_Toc83032074" w:history="1">
        <w:r w:rsidR="002524FF" w:rsidRPr="007C0439">
          <w:rPr>
            <w:rStyle w:val="Hyperlink"/>
          </w:rPr>
          <w:t>4.3</w:t>
        </w:r>
        <w:r w:rsidR="002524FF">
          <w:rPr>
            <w:rFonts w:asciiTheme="minorHAnsi" w:eastAsiaTheme="minorEastAsia" w:hAnsiTheme="minorHAnsi" w:cstheme="minorBidi"/>
            <w:sz w:val="22"/>
            <w:szCs w:val="22"/>
            <w:lang w:eastAsia="en-AU"/>
          </w:rPr>
          <w:tab/>
        </w:r>
        <w:r w:rsidR="002524FF" w:rsidRPr="007C0439">
          <w:rPr>
            <w:rStyle w:val="Hyperlink"/>
          </w:rPr>
          <w:t>Containing costs</w:t>
        </w:r>
        <w:r w:rsidR="002524FF">
          <w:rPr>
            <w:webHidden/>
          </w:rPr>
          <w:tab/>
        </w:r>
        <w:r w:rsidR="002524FF">
          <w:rPr>
            <w:webHidden/>
          </w:rPr>
          <w:fldChar w:fldCharType="begin"/>
        </w:r>
        <w:r w:rsidR="002524FF">
          <w:rPr>
            <w:webHidden/>
          </w:rPr>
          <w:instrText xml:space="preserve"> PAGEREF _Toc83032074 \h </w:instrText>
        </w:r>
        <w:r w:rsidR="002524FF">
          <w:rPr>
            <w:webHidden/>
          </w:rPr>
        </w:r>
        <w:r w:rsidR="002524FF">
          <w:rPr>
            <w:webHidden/>
          </w:rPr>
          <w:fldChar w:fldCharType="separate"/>
        </w:r>
        <w:r w:rsidR="002524FF">
          <w:rPr>
            <w:webHidden/>
          </w:rPr>
          <w:t>20</w:t>
        </w:r>
        <w:r w:rsidR="002524FF">
          <w:rPr>
            <w:webHidden/>
          </w:rPr>
          <w:fldChar w:fldCharType="end"/>
        </w:r>
      </w:hyperlink>
    </w:p>
    <w:p w14:paraId="048D03A5" w14:textId="3680FCC2" w:rsidR="002524FF" w:rsidRDefault="00220648">
      <w:pPr>
        <w:pStyle w:val="TOC2"/>
        <w:tabs>
          <w:tab w:val="left" w:pos="567"/>
        </w:tabs>
        <w:rPr>
          <w:rFonts w:asciiTheme="minorHAnsi" w:eastAsiaTheme="minorEastAsia" w:hAnsiTheme="minorHAnsi" w:cstheme="minorBidi"/>
          <w:sz w:val="22"/>
          <w:szCs w:val="22"/>
          <w:lang w:eastAsia="en-AU"/>
        </w:rPr>
      </w:pPr>
      <w:hyperlink w:anchor="_Toc83032075" w:history="1">
        <w:r w:rsidR="002524FF" w:rsidRPr="007C0439">
          <w:rPr>
            <w:rStyle w:val="Hyperlink"/>
          </w:rPr>
          <w:t>4.4</w:t>
        </w:r>
        <w:r w:rsidR="002524FF">
          <w:rPr>
            <w:rFonts w:asciiTheme="minorHAnsi" w:eastAsiaTheme="minorEastAsia" w:hAnsiTheme="minorHAnsi" w:cstheme="minorBidi"/>
            <w:sz w:val="22"/>
            <w:szCs w:val="22"/>
            <w:lang w:eastAsia="en-AU"/>
          </w:rPr>
          <w:tab/>
        </w:r>
        <w:r w:rsidR="002524FF" w:rsidRPr="007C0439">
          <w:rPr>
            <w:rStyle w:val="Hyperlink"/>
          </w:rPr>
          <w:t>Management of the provision of gifts to staff</w:t>
        </w:r>
        <w:r w:rsidR="002524FF">
          <w:rPr>
            <w:webHidden/>
          </w:rPr>
          <w:tab/>
        </w:r>
        <w:r w:rsidR="002524FF">
          <w:rPr>
            <w:webHidden/>
          </w:rPr>
          <w:fldChar w:fldCharType="begin"/>
        </w:r>
        <w:r w:rsidR="002524FF">
          <w:rPr>
            <w:webHidden/>
          </w:rPr>
          <w:instrText xml:space="preserve"> PAGEREF _Toc83032075 \h </w:instrText>
        </w:r>
        <w:r w:rsidR="002524FF">
          <w:rPr>
            <w:webHidden/>
          </w:rPr>
        </w:r>
        <w:r w:rsidR="002524FF">
          <w:rPr>
            <w:webHidden/>
          </w:rPr>
          <w:fldChar w:fldCharType="separate"/>
        </w:r>
        <w:r w:rsidR="002524FF">
          <w:rPr>
            <w:webHidden/>
          </w:rPr>
          <w:t>20</w:t>
        </w:r>
        <w:r w:rsidR="002524FF">
          <w:rPr>
            <w:webHidden/>
          </w:rPr>
          <w:fldChar w:fldCharType="end"/>
        </w:r>
      </w:hyperlink>
    </w:p>
    <w:p w14:paraId="30D17C8D" w14:textId="153ECDE7" w:rsidR="002524FF" w:rsidRDefault="00220648">
      <w:pPr>
        <w:pStyle w:val="TOC1"/>
        <w:tabs>
          <w:tab w:val="left" w:pos="567"/>
        </w:tabs>
        <w:rPr>
          <w:rFonts w:asciiTheme="minorHAnsi" w:eastAsiaTheme="minorEastAsia" w:hAnsiTheme="minorHAnsi" w:cstheme="minorBidi"/>
          <w:b w:val="0"/>
          <w:sz w:val="22"/>
          <w:szCs w:val="22"/>
          <w:lang w:eastAsia="en-AU"/>
        </w:rPr>
      </w:pPr>
      <w:hyperlink w:anchor="_Toc83032076" w:history="1">
        <w:r w:rsidR="002524FF" w:rsidRPr="007C0439">
          <w:rPr>
            <w:rStyle w:val="Hyperlink"/>
          </w:rPr>
          <w:t>5</w:t>
        </w:r>
        <w:r w:rsidR="002524FF">
          <w:rPr>
            <w:rFonts w:asciiTheme="minorHAnsi" w:eastAsiaTheme="minorEastAsia" w:hAnsiTheme="minorHAnsi" w:cstheme="minorBidi"/>
            <w:b w:val="0"/>
            <w:sz w:val="22"/>
            <w:szCs w:val="22"/>
            <w:lang w:eastAsia="en-AU"/>
          </w:rPr>
          <w:tab/>
        </w:r>
        <w:r w:rsidR="002524FF" w:rsidRPr="007C0439">
          <w:rPr>
            <w:rStyle w:val="Hyperlink"/>
          </w:rPr>
          <w:t>Breaches</w:t>
        </w:r>
        <w:r w:rsidR="002524FF">
          <w:rPr>
            <w:webHidden/>
          </w:rPr>
          <w:tab/>
        </w:r>
        <w:r w:rsidR="002524FF">
          <w:rPr>
            <w:webHidden/>
          </w:rPr>
          <w:fldChar w:fldCharType="begin"/>
        </w:r>
        <w:r w:rsidR="002524FF">
          <w:rPr>
            <w:webHidden/>
          </w:rPr>
          <w:instrText xml:space="preserve"> PAGEREF _Toc83032076 \h </w:instrText>
        </w:r>
        <w:r w:rsidR="002524FF">
          <w:rPr>
            <w:webHidden/>
          </w:rPr>
        </w:r>
        <w:r w:rsidR="002524FF">
          <w:rPr>
            <w:webHidden/>
          </w:rPr>
          <w:fldChar w:fldCharType="separate"/>
        </w:r>
        <w:r w:rsidR="002524FF">
          <w:rPr>
            <w:webHidden/>
          </w:rPr>
          <w:t>21</w:t>
        </w:r>
        <w:r w:rsidR="002524FF">
          <w:rPr>
            <w:webHidden/>
          </w:rPr>
          <w:fldChar w:fldCharType="end"/>
        </w:r>
      </w:hyperlink>
    </w:p>
    <w:p w14:paraId="6FA3FC1F" w14:textId="44151DBC" w:rsidR="002524FF" w:rsidRDefault="00220648">
      <w:pPr>
        <w:pStyle w:val="TOC2"/>
        <w:tabs>
          <w:tab w:val="left" w:pos="567"/>
        </w:tabs>
        <w:rPr>
          <w:rFonts w:asciiTheme="minorHAnsi" w:eastAsiaTheme="minorEastAsia" w:hAnsiTheme="minorHAnsi" w:cstheme="minorBidi"/>
          <w:sz w:val="22"/>
          <w:szCs w:val="22"/>
          <w:lang w:eastAsia="en-AU"/>
        </w:rPr>
      </w:pPr>
      <w:hyperlink w:anchor="_Toc83032077" w:history="1">
        <w:r w:rsidR="002524FF" w:rsidRPr="007C0439">
          <w:rPr>
            <w:rStyle w:val="Hyperlink"/>
          </w:rPr>
          <w:t>5.1</w:t>
        </w:r>
        <w:r w:rsidR="002524FF">
          <w:rPr>
            <w:rFonts w:asciiTheme="minorHAnsi" w:eastAsiaTheme="minorEastAsia" w:hAnsiTheme="minorHAnsi" w:cstheme="minorBidi"/>
            <w:sz w:val="22"/>
            <w:szCs w:val="22"/>
            <w:lang w:eastAsia="en-AU"/>
          </w:rPr>
          <w:tab/>
        </w:r>
        <w:r w:rsidR="002524FF" w:rsidRPr="007C0439">
          <w:rPr>
            <w:rStyle w:val="Hyperlink"/>
          </w:rPr>
          <w:t>Handling breaches</w:t>
        </w:r>
        <w:r w:rsidR="002524FF">
          <w:rPr>
            <w:webHidden/>
          </w:rPr>
          <w:tab/>
        </w:r>
        <w:r w:rsidR="002524FF">
          <w:rPr>
            <w:webHidden/>
          </w:rPr>
          <w:fldChar w:fldCharType="begin"/>
        </w:r>
        <w:r w:rsidR="002524FF">
          <w:rPr>
            <w:webHidden/>
          </w:rPr>
          <w:instrText xml:space="preserve"> PAGEREF _Toc83032077 \h </w:instrText>
        </w:r>
        <w:r w:rsidR="002524FF">
          <w:rPr>
            <w:webHidden/>
          </w:rPr>
        </w:r>
        <w:r w:rsidR="002524FF">
          <w:rPr>
            <w:webHidden/>
          </w:rPr>
          <w:fldChar w:fldCharType="separate"/>
        </w:r>
        <w:r w:rsidR="002524FF">
          <w:rPr>
            <w:webHidden/>
          </w:rPr>
          <w:t>21</w:t>
        </w:r>
        <w:r w:rsidR="002524FF">
          <w:rPr>
            <w:webHidden/>
          </w:rPr>
          <w:fldChar w:fldCharType="end"/>
        </w:r>
      </w:hyperlink>
    </w:p>
    <w:p w14:paraId="010C155F" w14:textId="6C25A176" w:rsidR="002524FF" w:rsidRDefault="00220648">
      <w:pPr>
        <w:pStyle w:val="TOC2"/>
        <w:tabs>
          <w:tab w:val="left" w:pos="567"/>
        </w:tabs>
        <w:rPr>
          <w:rFonts w:asciiTheme="minorHAnsi" w:eastAsiaTheme="minorEastAsia" w:hAnsiTheme="minorHAnsi" w:cstheme="minorBidi"/>
          <w:sz w:val="22"/>
          <w:szCs w:val="22"/>
          <w:lang w:eastAsia="en-AU"/>
        </w:rPr>
      </w:pPr>
      <w:hyperlink w:anchor="_Toc83032078" w:history="1">
        <w:r w:rsidR="002524FF" w:rsidRPr="007C0439">
          <w:rPr>
            <w:rStyle w:val="Hyperlink"/>
          </w:rPr>
          <w:t>5.2</w:t>
        </w:r>
        <w:r w:rsidR="002524FF">
          <w:rPr>
            <w:rFonts w:asciiTheme="minorHAnsi" w:eastAsiaTheme="minorEastAsia" w:hAnsiTheme="minorHAnsi" w:cstheme="minorBidi"/>
            <w:sz w:val="22"/>
            <w:szCs w:val="22"/>
            <w:lang w:eastAsia="en-AU"/>
          </w:rPr>
          <w:tab/>
        </w:r>
        <w:r w:rsidR="002524FF" w:rsidRPr="007C0439">
          <w:rPr>
            <w:rStyle w:val="Hyperlink"/>
          </w:rPr>
          <w:t>Speak up</w:t>
        </w:r>
        <w:r w:rsidR="002524FF">
          <w:rPr>
            <w:webHidden/>
          </w:rPr>
          <w:tab/>
        </w:r>
        <w:r w:rsidR="002524FF">
          <w:rPr>
            <w:webHidden/>
          </w:rPr>
          <w:fldChar w:fldCharType="begin"/>
        </w:r>
        <w:r w:rsidR="002524FF">
          <w:rPr>
            <w:webHidden/>
          </w:rPr>
          <w:instrText xml:space="preserve"> PAGEREF _Toc83032078 \h </w:instrText>
        </w:r>
        <w:r w:rsidR="002524FF">
          <w:rPr>
            <w:webHidden/>
          </w:rPr>
        </w:r>
        <w:r w:rsidR="002524FF">
          <w:rPr>
            <w:webHidden/>
          </w:rPr>
          <w:fldChar w:fldCharType="separate"/>
        </w:r>
        <w:r w:rsidR="002524FF">
          <w:rPr>
            <w:webHidden/>
          </w:rPr>
          <w:t>21</w:t>
        </w:r>
        <w:r w:rsidR="002524FF">
          <w:rPr>
            <w:webHidden/>
          </w:rPr>
          <w:fldChar w:fldCharType="end"/>
        </w:r>
      </w:hyperlink>
    </w:p>
    <w:p w14:paraId="479C8466" w14:textId="1B3DA288" w:rsidR="002524FF" w:rsidRDefault="00220648">
      <w:pPr>
        <w:pStyle w:val="TOC1"/>
        <w:tabs>
          <w:tab w:val="left" w:pos="567"/>
        </w:tabs>
        <w:rPr>
          <w:rFonts w:asciiTheme="minorHAnsi" w:eastAsiaTheme="minorEastAsia" w:hAnsiTheme="minorHAnsi" w:cstheme="minorBidi"/>
          <w:b w:val="0"/>
          <w:sz w:val="22"/>
          <w:szCs w:val="22"/>
          <w:lang w:eastAsia="en-AU"/>
        </w:rPr>
      </w:pPr>
      <w:hyperlink w:anchor="_Toc83032079" w:history="1">
        <w:r w:rsidR="002524FF" w:rsidRPr="007C0439">
          <w:rPr>
            <w:rStyle w:val="Hyperlink"/>
          </w:rPr>
          <w:t>6</w:t>
        </w:r>
        <w:r w:rsidR="002524FF">
          <w:rPr>
            <w:rFonts w:asciiTheme="minorHAnsi" w:eastAsiaTheme="minorEastAsia" w:hAnsiTheme="minorHAnsi" w:cstheme="minorBidi"/>
            <w:b w:val="0"/>
            <w:sz w:val="22"/>
            <w:szCs w:val="22"/>
            <w:lang w:eastAsia="en-AU"/>
          </w:rPr>
          <w:tab/>
        </w:r>
        <w:r w:rsidR="002524FF" w:rsidRPr="007C0439">
          <w:rPr>
            <w:rStyle w:val="Hyperlink"/>
          </w:rPr>
          <w:t>Governance</w:t>
        </w:r>
        <w:r w:rsidR="002524FF">
          <w:rPr>
            <w:webHidden/>
          </w:rPr>
          <w:tab/>
        </w:r>
        <w:r w:rsidR="002524FF">
          <w:rPr>
            <w:webHidden/>
          </w:rPr>
          <w:fldChar w:fldCharType="begin"/>
        </w:r>
        <w:r w:rsidR="002524FF">
          <w:rPr>
            <w:webHidden/>
          </w:rPr>
          <w:instrText xml:space="preserve"> PAGEREF _Toc83032079 \h </w:instrText>
        </w:r>
        <w:r w:rsidR="002524FF">
          <w:rPr>
            <w:webHidden/>
          </w:rPr>
        </w:r>
        <w:r w:rsidR="002524FF">
          <w:rPr>
            <w:webHidden/>
          </w:rPr>
          <w:fldChar w:fldCharType="separate"/>
        </w:r>
        <w:r w:rsidR="002524FF">
          <w:rPr>
            <w:webHidden/>
          </w:rPr>
          <w:t>22</w:t>
        </w:r>
        <w:r w:rsidR="002524FF">
          <w:rPr>
            <w:webHidden/>
          </w:rPr>
          <w:fldChar w:fldCharType="end"/>
        </w:r>
      </w:hyperlink>
    </w:p>
    <w:p w14:paraId="5A90214F" w14:textId="22208DF9" w:rsidR="002524FF" w:rsidRDefault="00220648">
      <w:pPr>
        <w:pStyle w:val="TOC2"/>
        <w:tabs>
          <w:tab w:val="left" w:pos="567"/>
        </w:tabs>
        <w:rPr>
          <w:rFonts w:asciiTheme="minorHAnsi" w:eastAsiaTheme="minorEastAsia" w:hAnsiTheme="minorHAnsi" w:cstheme="minorBidi"/>
          <w:sz w:val="22"/>
          <w:szCs w:val="22"/>
          <w:lang w:eastAsia="en-AU"/>
        </w:rPr>
      </w:pPr>
      <w:hyperlink w:anchor="_Toc83032080" w:history="1">
        <w:r w:rsidR="002524FF" w:rsidRPr="007C0439">
          <w:rPr>
            <w:rStyle w:val="Hyperlink"/>
          </w:rPr>
          <w:t>6.1</w:t>
        </w:r>
        <w:r w:rsidR="002524FF">
          <w:rPr>
            <w:rFonts w:asciiTheme="minorHAnsi" w:eastAsiaTheme="minorEastAsia" w:hAnsiTheme="minorHAnsi" w:cstheme="minorBidi"/>
            <w:sz w:val="22"/>
            <w:szCs w:val="22"/>
            <w:lang w:eastAsia="en-AU"/>
          </w:rPr>
          <w:tab/>
        </w:r>
        <w:r w:rsidR="002524FF" w:rsidRPr="007C0439">
          <w:rPr>
            <w:rStyle w:val="Hyperlink"/>
          </w:rPr>
          <w:t>Authorising Officer and organisational delegate</w:t>
        </w:r>
        <w:r w:rsidR="002524FF">
          <w:rPr>
            <w:webHidden/>
          </w:rPr>
          <w:tab/>
        </w:r>
        <w:r w:rsidR="002524FF">
          <w:rPr>
            <w:webHidden/>
          </w:rPr>
          <w:fldChar w:fldCharType="begin"/>
        </w:r>
        <w:r w:rsidR="002524FF">
          <w:rPr>
            <w:webHidden/>
          </w:rPr>
          <w:instrText xml:space="preserve"> PAGEREF _Toc83032080 \h </w:instrText>
        </w:r>
        <w:r w:rsidR="002524FF">
          <w:rPr>
            <w:webHidden/>
          </w:rPr>
        </w:r>
        <w:r w:rsidR="002524FF">
          <w:rPr>
            <w:webHidden/>
          </w:rPr>
          <w:fldChar w:fldCharType="separate"/>
        </w:r>
        <w:r w:rsidR="002524FF">
          <w:rPr>
            <w:webHidden/>
          </w:rPr>
          <w:t>22</w:t>
        </w:r>
        <w:r w:rsidR="002524FF">
          <w:rPr>
            <w:webHidden/>
          </w:rPr>
          <w:fldChar w:fldCharType="end"/>
        </w:r>
      </w:hyperlink>
    </w:p>
    <w:p w14:paraId="665ABA59" w14:textId="4D699597" w:rsidR="002524FF" w:rsidRDefault="00220648">
      <w:pPr>
        <w:pStyle w:val="TOC2"/>
        <w:tabs>
          <w:tab w:val="left" w:pos="567"/>
        </w:tabs>
        <w:rPr>
          <w:rFonts w:asciiTheme="minorHAnsi" w:eastAsiaTheme="minorEastAsia" w:hAnsiTheme="minorHAnsi" w:cstheme="minorBidi"/>
          <w:sz w:val="22"/>
          <w:szCs w:val="22"/>
          <w:lang w:eastAsia="en-AU"/>
        </w:rPr>
      </w:pPr>
      <w:hyperlink w:anchor="_Toc83032081" w:history="1">
        <w:r w:rsidR="002524FF" w:rsidRPr="007C0439">
          <w:rPr>
            <w:rStyle w:val="Hyperlink"/>
          </w:rPr>
          <w:t>6.2</w:t>
        </w:r>
        <w:r w:rsidR="002524FF">
          <w:rPr>
            <w:rFonts w:asciiTheme="minorHAnsi" w:eastAsiaTheme="minorEastAsia" w:hAnsiTheme="minorHAnsi" w:cstheme="minorBidi"/>
            <w:sz w:val="22"/>
            <w:szCs w:val="22"/>
            <w:lang w:eastAsia="en-AU"/>
          </w:rPr>
          <w:tab/>
        </w:r>
        <w:r w:rsidR="002524FF" w:rsidRPr="007C0439">
          <w:rPr>
            <w:rStyle w:val="Hyperlink"/>
          </w:rPr>
          <w:t>Role of the Audit and Risk Management Committee</w:t>
        </w:r>
        <w:r w:rsidR="002524FF">
          <w:rPr>
            <w:webHidden/>
          </w:rPr>
          <w:tab/>
        </w:r>
        <w:r w:rsidR="002524FF">
          <w:rPr>
            <w:webHidden/>
          </w:rPr>
          <w:fldChar w:fldCharType="begin"/>
        </w:r>
        <w:r w:rsidR="002524FF">
          <w:rPr>
            <w:webHidden/>
          </w:rPr>
          <w:instrText xml:space="preserve"> PAGEREF _Toc83032081 \h </w:instrText>
        </w:r>
        <w:r w:rsidR="002524FF">
          <w:rPr>
            <w:webHidden/>
          </w:rPr>
        </w:r>
        <w:r w:rsidR="002524FF">
          <w:rPr>
            <w:webHidden/>
          </w:rPr>
          <w:fldChar w:fldCharType="separate"/>
        </w:r>
        <w:r w:rsidR="002524FF">
          <w:rPr>
            <w:webHidden/>
          </w:rPr>
          <w:t>22</w:t>
        </w:r>
        <w:r w:rsidR="002524FF">
          <w:rPr>
            <w:webHidden/>
          </w:rPr>
          <w:fldChar w:fldCharType="end"/>
        </w:r>
      </w:hyperlink>
    </w:p>
    <w:p w14:paraId="41ABE2B1" w14:textId="50CF1CB7" w:rsidR="002524FF" w:rsidRDefault="00220648">
      <w:pPr>
        <w:pStyle w:val="TOC2"/>
        <w:tabs>
          <w:tab w:val="left" w:pos="567"/>
        </w:tabs>
        <w:rPr>
          <w:rFonts w:asciiTheme="minorHAnsi" w:eastAsiaTheme="minorEastAsia" w:hAnsiTheme="minorHAnsi" w:cstheme="minorBidi"/>
          <w:sz w:val="22"/>
          <w:szCs w:val="22"/>
          <w:lang w:eastAsia="en-AU"/>
        </w:rPr>
      </w:pPr>
      <w:hyperlink w:anchor="_Toc83032082" w:history="1">
        <w:r w:rsidR="002524FF" w:rsidRPr="007C0439">
          <w:rPr>
            <w:rStyle w:val="Hyperlink"/>
          </w:rPr>
          <w:t>6.3</w:t>
        </w:r>
        <w:r w:rsidR="002524FF">
          <w:rPr>
            <w:rFonts w:asciiTheme="minorHAnsi" w:eastAsiaTheme="minorEastAsia" w:hAnsiTheme="minorHAnsi" w:cstheme="minorBidi"/>
            <w:sz w:val="22"/>
            <w:szCs w:val="22"/>
            <w:lang w:eastAsia="en-AU"/>
          </w:rPr>
          <w:tab/>
        </w:r>
        <w:r w:rsidR="002524FF" w:rsidRPr="007C0439">
          <w:rPr>
            <w:rStyle w:val="Hyperlink"/>
          </w:rPr>
          <w:t>Contacts for further information</w:t>
        </w:r>
        <w:r w:rsidR="002524FF">
          <w:rPr>
            <w:webHidden/>
          </w:rPr>
          <w:tab/>
        </w:r>
        <w:r w:rsidR="002524FF">
          <w:rPr>
            <w:webHidden/>
          </w:rPr>
          <w:fldChar w:fldCharType="begin"/>
        </w:r>
        <w:r w:rsidR="002524FF">
          <w:rPr>
            <w:webHidden/>
          </w:rPr>
          <w:instrText xml:space="preserve"> PAGEREF _Toc83032082 \h </w:instrText>
        </w:r>
        <w:r w:rsidR="002524FF">
          <w:rPr>
            <w:webHidden/>
          </w:rPr>
        </w:r>
        <w:r w:rsidR="002524FF">
          <w:rPr>
            <w:webHidden/>
          </w:rPr>
          <w:fldChar w:fldCharType="separate"/>
        </w:r>
        <w:r w:rsidR="002524FF">
          <w:rPr>
            <w:webHidden/>
          </w:rPr>
          <w:t>22</w:t>
        </w:r>
        <w:r w:rsidR="002524FF">
          <w:rPr>
            <w:webHidden/>
          </w:rPr>
          <w:fldChar w:fldCharType="end"/>
        </w:r>
      </w:hyperlink>
    </w:p>
    <w:p w14:paraId="7A246B87" w14:textId="3B85D77A" w:rsidR="002524FF" w:rsidRDefault="00220648">
      <w:pPr>
        <w:pStyle w:val="TOC1"/>
        <w:tabs>
          <w:tab w:val="left" w:pos="567"/>
        </w:tabs>
        <w:rPr>
          <w:rFonts w:asciiTheme="minorHAnsi" w:eastAsiaTheme="minorEastAsia" w:hAnsiTheme="minorHAnsi" w:cstheme="minorBidi"/>
          <w:b w:val="0"/>
          <w:sz w:val="22"/>
          <w:szCs w:val="22"/>
          <w:lang w:eastAsia="en-AU"/>
        </w:rPr>
      </w:pPr>
      <w:hyperlink w:anchor="_Toc83032083" w:history="1">
        <w:r w:rsidR="002524FF" w:rsidRPr="007C0439">
          <w:rPr>
            <w:rStyle w:val="Hyperlink"/>
          </w:rPr>
          <w:t>7</w:t>
        </w:r>
        <w:r w:rsidR="002524FF">
          <w:rPr>
            <w:rFonts w:asciiTheme="minorHAnsi" w:eastAsiaTheme="minorEastAsia" w:hAnsiTheme="minorHAnsi" w:cstheme="minorBidi"/>
            <w:b w:val="0"/>
            <w:sz w:val="22"/>
            <w:szCs w:val="22"/>
            <w:lang w:eastAsia="en-AU"/>
          </w:rPr>
          <w:tab/>
        </w:r>
        <w:r w:rsidR="002524FF" w:rsidRPr="007C0439">
          <w:rPr>
            <w:rStyle w:val="Hyperlink"/>
          </w:rPr>
          <w:t>Reporting</w:t>
        </w:r>
        <w:r w:rsidR="002524FF">
          <w:rPr>
            <w:webHidden/>
          </w:rPr>
          <w:tab/>
        </w:r>
        <w:r w:rsidR="002524FF">
          <w:rPr>
            <w:webHidden/>
          </w:rPr>
          <w:fldChar w:fldCharType="begin"/>
        </w:r>
        <w:r w:rsidR="002524FF">
          <w:rPr>
            <w:webHidden/>
          </w:rPr>
          <w:instrText xml:space="preserve"> PAGEREF _Toc83032083 \h </w:instrText>
        </w:r>
        <w:r w:rsidR="002524FF">
          <w:rPr>
            <w:webHidden/>
          </w:rPr>
        </w:r>
        <w:r w:rsidR="002524FF">
          <w:rPr>
            <w:webHidden/>
          </w:rPr>
          <w:fldChar w:fldCharType="separate"/>
        </w:r>
        <w:r w:rsidR="002524FF">
          <w:rPr>
            <w:webHidden/>
          </w:rPr>
          <w:t>23</w:t>
        </w:r>
        <w:r w:rsidR="002524FF">
          <w:rPr>
            <w:webHidden/>
          </w:rPr>
          <w:fldChar w:fldCharType="end"/>
        </w:r>
      </w:hyperlink>
    </w:p>
    <w:p w14:paraId="623E01F7" w14:textId="3BBE1CE5" w:rsidR="002524FF" w:rsidRDefault="00220648">
      <w:pPr>
        <w:pStyle w:val="TOC1"/>
        <w:tabs>
          <w:tab w:val="left" w:pos="567"/>
        </w:tabs>
        <w:rPr>
          <w:rFonts w:asciiTheme="minorHAnsi" w:eastAsiaTheme="minorEastAsia" w:hAnsiTheme="minorHAnsi" w:cstheme="minorBidi"/>
          <w:b w:val="0"/>
          <w:sz w:val="22"/>
          <w:szCs w:val="22"/>
          <w:lang w:eastAsia="en-AU"/>
        </w:rPr>
      </w:pPr>
      <w:hyperlink w:anchor="_Toc83032084" w:history="1">
        <w:r w:rsidR="002524FF" w:rsidRPr="007C0439">
          <w:rPr>
            <w:rStyle w:val="Hyperlink"/>
          </w:rPr>
          <w:t>8</w:t>
        </w:r>
        <w:r w:rsidR="002524FF">
          <w:rPr>
            <w:rFonts w:asciiTheme="minorHAnsi" w:eastAsiaTheme="minorEastAsia" w:hAnsiTheme="minorHAnsi" w:cstheme="minorBidi"/>
            <w:b w:val="0"/>
            <w:sz w:val="22"/>
            <w:szCs w:val="22"/>
            <w:lang w:eastAsia="en-AU"/>
          </w:rPr>
          <w:tab/>
        </w:r>
        <w:r w:rsidR="002524FF" w:rsidRPr="007C0439">
          <w:rPr>
            <w:rStyle w:val="Hyperlink"/>
          </w:rPr>
          <w:t>Schedule A</w:t>
        </w:r>
        <w:r w:rsidR="002524FF">
          <w:rPr>
            <w:webHidden/>
          </w:rPr>
          <w:tab/>
        </w:r>
        <w:r w:rsidR="002524FF">
          <w:rPr>
            <w:webHidden/>
          </w:rPr>
          <w:fldChar w:fldCharType="begin"/>
        </w:r>
        <w:r w:rsidR="002524FF">
          <w:rPr>
            <w:webHidden/>
          </w:rPr>
          <w:instrText xml:space="preserve"> PAGEREF _Toc83032084 \h </w:instrText>
        </w:r>
        <w:r w:rsidR="002524FF">
          <w:rPr>
            <w:webHidden/>
          </w:rPr>
        </w:r>
        <w:r w:rsidR="002524FF">
          <w:rPr>
            <w:webHidden/>
          </w:rPr>
          <w:fldChar w:fldCharType="separate"/>
        </w:r>
        <w:r w:rsidR="002524FF">
          <w:rPr>
            <w:webHidden/>
          </w:rPr>
          <w:t>24</w:t>
        </w:r>
        <w:r w:rsidR="002524FF">
          <w:rPr>
            <w:webHidden/>
          </w:rPr>
          <w:fldChar w:fldCharType="end"/>
        </w:r>
      </w:hyperlink>
    </w:p>
    <w:p w14:paraId="7FDE5E88" w14:textId="30917015" w:rsidR="002524FF" w:rsidRDefault="00220648">
      <w:pPr>
        <w:pStyle w:val="TOC2"/>
        <w:tabs>
          <w:tab w:val="left" w:pos="567"/>
        </w:tabs>
        <w:rPr>
          <w:rFonts w:asciiTheme="minorHAnsi" w:eastAsiaTheme="minorEastAsia" w:hAnsiTheme="minorHAnsi" w:cstheme="minorBidi"/>
          <w:sz w:val="22"/>
          <w:szCs w:val="22"/>
          <w:lang w:eastAsia="en-AU"/>
        </w:rPr>
      </w:pPr>
      <w:hyperlink w:anchor="_Toc83032085" w:history="1">
        <w:r w:rsidR="002524FF" w:rsidRPr="007C0439">
          <w:rPr>
            <w:rStyle w:val="Hyperlink"/>
          </w:rPr>
          <w:t>8.1</w:t>
        </w:r>
        <w:r w:rsidR="002524FF">
          <w:rPr>
            <w:rFonts w:asciiTheme="minorHAnsi" w:eastAsiaTheme="minorEastAsia" w:hAnsiTheme="minorHAnsi" w:cstheme="minorBidi"/>
            <w:sz w:val="22"/>
            <w:szCs w:val="22"/>
            <w:lang w:eastAsia="en-AU"/>
          </w:rPr>
          <w:tab/>
        </w:r>
        <w:r w:rsidR="002524FF" w:rsidRPr="007C0439">
          <w:rPr>
            <w:rStyle w:val="Hyperlink"/>
          </w:rPr>
          <w:t>Minimum accountabilities</w:t>
        </w:r>
        <w:r w:rsidR="002524FF">
          <w:rPr>
            <w:webHidden/>
          </w:rPr>
          <w:tab/>
        </w:r>
        <w:r w:rsidR="002524FF">
          <w:rPr>
            <w:webHidden/>
          </w:rPr>
          <w:fldChar w:fldCharType="begin"/>
        </w:r>
        <w:r w:rsidR="002524FF">
          <w:rPr>
            <w:webHidden/>
          </w:rPr>
          <w:instrText xml:space="preserve"> PAGEREF _Toc83032085 \h </w:instrText>
        </w:r>
        <w:r w:rsidR="002524FF">
          <w:rPr>
            <w:webHidden/>
          </w:rPr>
        </w:r>
        <w:r w:rsidR="002524FF">
          <w:rPr>
            <w:webHidden/>
          </w:rPr>
          <w:fldChar w:fldCharType="separate"/>
        </w:r>
        <w:r w:rsidR="002524FF">
          <w:rPr>
            <w:webHidden/>
          </w:rPr>
          <w:t>24</w:t>
        </w:r>
        <w:r w:rsidR="002524FF">
          <w:rPr>
            <w:webHidden/>
          </w:rPr>
          <w:fldChar w:fldCharType="end"/>
        </w:r>
      </w:hyperlink>
    </w:p>
    <w:p w14:paraId="64E3136C" w14:textId="5B5F4E8E" w:rsidR="00FB1F6E" w:rsidRDefault="00AD784C" w:rsidP="00A0115B">
      <w:pPr>
        <w:pStyle w:val="TOC1"/>
        <w:tabs>
          <w:tab w:val="left" w:pos="567"/>
        </w:tabs>
      </w:pPr>
      <w:r>
        <w:fldChar w:fldCharType="end"/>
      </w:r>
    </w:p>
    <w:p w14:paraId="067C3383" w14:textId="380B5139" w:rsidR="00580394" w:rsidRPr="00B519CD" w:rsidRDefault="00580394" w:rsidP="00C04878">
      <w:pPr>
        <w:spacing w:after="0" w:line="240" w:lineRule="auto"/>
        <w:sectPr w:rsidR="00580394" w:rsidRPr="00B519CD" w:rsidSect="002C5B7C">
          <w:footerReference w:type="even" r:id="rId18"/>
          <w:footerReference w:type="default" r:id="rId19"/>
          <w:footerReference w:type="first" r:id="rId20"/>
          <w:pgSz w:w="11906" w:h="16838" w:code="9"/>
          <w:pgMar w:top="1701" w:right="1304" w:bottom="1418" w:left="1304" w:header="680" w:footer="851" w:gutter="0"/>
          <w:cols w:space="340"/>
          <w:docGrid w:linePitch="360"/>
        </w:sectPr>
      </w:pPr>
    </w:p>
    <w:p w14:paraId="71DC3D4B" w14:textId="3F1AAE5C" w:rsidR="009A4732" w:rsidRDefault="009A4732" w:rsidP="00200CAD">
      <w:pPr>
        <w:pStyle w:val="Heading1"/>
        <w:numPr>
          <w:ilvl w:val="0"/>
          <w:numId w:val="7"/>
        </w:numPr>
        <w:ind w:left="1134" w:hanging="708"/>
      </w:pPr>
      <w:bookmarkStart w:id="0" w:name="_Toc522014175"/>
      <w:bookmarkStart w:id="1" w:name="_Toc77148027"/>
      <w:bookmarkStart w:id="2" w:name="_Toc83032047"/>
      <w:r w:rsidRPr="008278E8">
        <w:lastRenderedPageBreak/>
        <w:t>Quick guide</w:t>
      </w:r>
      <w:bookmarkEnd w:id="0"/>
      <w:bookmarkEnd w:id="1"/>
      <w:bookmarkEnd w:id="2"/>
    </w:p>
    <w:p w14:paraId="4E539922" w14:textId="143E9689" w:rsidR="009A4732" w:rsidRPr="008278E8" w:rsidRDefault="009A4732" w:rsidP="00200CAD">
      <w:pPr>
        <w:pStyle w:val="Heading2"/>
        <w:numPr>
          <w:ilvl w:val="1"/>
          <w:numId w:val="7"/>
        </w:numPr>
        <w:ind w:hanging="654"/>
      </w:pPr>
      <w:bookmarkStart w:id="3" w:name="_Toc522014176"/>
      <w:bookmarkStart w:id="4" w:name="_Toc77148028"/>
      <w:bookmarkStart w:id="5" w:name="_Toc83032048"/>
      <w:r w:rsidRPr="008278E8">
        <w:t>Key features of this policy</w:t>
      </w:r>
      <w:bookmarkEnd w:id="3"/>
      <w:bookmarkEnd w:id="4"/>
      <w:bookmarkEnd w:id="5"/>
    </w:p>
    <w:p w14:paraId="78268E61" w14:textId="77777777" w:rsidR="009A4732" w:rsidRPr="009C1324" w:rsidRDefault="009A4732" w:rsidP="00200CAD">
      <w:pPr>
        <w:pStyle w:val="Bullet1VPSC"/>
        <w:ind w:hanging="294"/>
      </w:pPr>
      <w:r w:rsidRPr="009C1324">
        <w:t>The nominal value threshold for accepting a gift, benefit or hospitality is $50.</w:t>
      </w:r>
    </w:p>
    <w:p w14:paraId="7A31280E" w14:textId="77777777" w:rsidR="009A4732" w:rsidRPr="009C1324" w:rsidRDefault="009A4732" w:rsidP="00200CAD">
      <w:pPr>
        <w:pStyle w:val="Bullet1VPSC"/>
        <w:ind w:hanging="294"/>
      </w:pPr>
      <w:r w:rsidRPr="009C1324">
        <w:t>Any offer with a value over $50, whether accepted or not, must be declared and recorded on the department’s internal register.</w:t>
      </w:r>
    </w:p>
    <w:p w14:paraId="4ADA9500" w14:textId="77777777" w:rsidR="009A4732" w:rsidRPr="009C1324" w:rsidRDefault="009A4732" w:rsidP="00200CAD">
      <w:pPr>
        <w:pStyle w:val="Bullet1VPSC"/>
        <w:ind w:hanging="294"/>
      </w:pPr>
      <w:r w:rsidRPr="009C1324">
        <w:t xml:space="preserve">The </w:t>
      </w:r>
      <w:r w:rsidRPr="009A4732">
        <w:t>internal register</w:t>
      </w:r>
      <w:r>
        <w:t xml:space="preserve"> of the Department of Health (</w:t>
      </w:r>
      <w:r w:rsidRPr="00AF66B1">
        <w:rPr>
          <w:b/>
          <w:bCs/>
        </w:rPr>
        <w:t>department</w:t>
      </w:r>
      <w:r>
        <w:t>)</w:t>
      </w:r>
      <w:r w:rsidRPr="009C1324">
        <w:t xml:space="preserve"> will be public</w:t>
      </w:r>
      <w:r>
        <w:t>ly</w:t>
      </w:r>
      <w:r w:rsidRPr="009C1324">
        <w:t xml:space="preserve"> published on the department’s website annually.</w:t>
      </w:r>
    </w:p>
    <w:p w14:paraId="3E92FAD7" w14:textId="0E4D55E5" w:rsidR="009A4732" w:rsidRPr="009C1324" w:rsidRDefault="009A4732" w:rsidP="00200CAD">
      <w:pPr>
        <w:pStyle w:val="Bullet1VPSC"/>
        <w:ind w:hanging="294"/>
      </w:pPr>
      <w:r w:rsidRPr="009C1324">
        <w:t xml:space="preserve">To accept an offer of gifts, </w:t>
      </w:r>
      <w:proofErr w:type="gramStart"/>
      <w:r w:rsidRPr="009C1324">
        <w:t>benefits</w:t>
      </w:r>
      <w:proofErr w:type="gramEnd"/>
      <w:r w:rsidRPr="009C1324">
        <w:t xml:space="preserve"> or hospitality where the value is over $50</w:t>
      </w:r>
      <w:r w:rsidR="004049EF">
        <w:t>,</w:t>
      </w:r>
      <w:r w:rsidRPr="009C1324">
        <w:t xml:space="preserve"> employees must:</w:t>
      </w:r>
    </w:p>
    <w:p w14:paraId="27ADDBC7" w14:textId="580FABD5" w:rsidR="009A4732" w:rsidRPr="009C1324" w:rsidRDefault="009A4732" w:rsidP="00200CAD">
      <w:pPr>
        <w:pStyle w:val="DHHSbullet2"/>
        <w:numPr>
          <w:ilvl w:val="0"/>
          <w:numId w:val="10"/>
        </w:numPr>
      </w:pPr>
      <w:r w:rsidRPr="009C1324">
        <w:t>seek their manager</w:t>
      </w:r>
      <w:r w:rsidR="005736A6">
        <w:t>’</w:t>
      </w:r>
      <w:r w:rsidRPr="009C1324">
        <w:t>s approval before accepting (where possible</w:t>
      </w:r>
      <w:proofErr w:type="gramStart"/>
      <w:r w:rsidRPr="009C1324">
        <w:t>)</w:t>
      </w:r>
      <w:r w:rsidR="0001377F">
        <w:t>;</w:t>
      </w:r>
      <w:proofErr w:type="gramEnd"/>
    </w:p>
    <w:p w14:paraId="53D53AAE" w14:textId="77777777" w:rsidR="009A4732" w:rsidRPr="009C1324" w:rsidRDefault="009A4732" w:rsidP="00200CAD">
      <w:pPr>
        <w:pStyle w:val="DHHSbullet2"/>
        <w:numPr>
          <w:ilvl w:val="0"/>
          <w:numId w:val="10"/>
        </w:numPr>
      </w:pPr>
      <w:r w:rsidRPr="009C1324">
        <w:t xml:space="preserve">demonstrate that there is no actual, perceived or potential conflict of </w:t>
      </w:r>
      <w:proofErr w:type="gramStart"/>
      <w:r w:rsidRPr="009C1324">
        <w:t>interest;</w:t>
      </w:r>
      <w:proofErr w:type="gramEnd"/>
      <w:r w:rsidRPr="009C1324">
        <w:t xml:space="preserve"> </w:t>
      </w:r>
    </w:p>
    <w:p w14:paraId="363919CD" w14:textId="77777777" w:rsidR="009A4732" w:rsidRPr="009C1324" w:rsidRDefault="009A4732" w:rsidP="00200CAD">
      <w:pPr>
        <w:pStyle w:val="DHHSbullet2"/>
        <w:numPr>
          <w:ilvl w:val="0"/>
          <w:numId w:val="10"/>
        </w:numPr>
      </w:pPr>
      <w:r w:rsidRPr="009C1324">
        <w:t xml:space="preserve">demonstrate that there is a legitimate business benefit to the department; and </w:t>
      </w:r>
    </w:p>
    <w:p w14:paraId="479F993A" w14:textId="7BDC3E95" w:rsidR="009A4732" w:rsidRPr="009C1324" w:rsidRDefault="009A4732" w:rsidP="00200CAD">
      <w:pPr>
        <w:pStyle w:val="DHHSbullet2"/>
        <w:numPr>
          <w:ilvl w:val="0"/>
          <w:numId w:val="10"/>
        </w:numPr>
      </w:pPr>
      <w:r w:rsidRPr="009C1324">
        <w:t>complete and submit a declaration form with their manager</w:t>
      </w:r>
      <w:r w:rsidR="004049EF">
        <w:t>’</w:t>
      </w:r>
      <w:r w:rsidRPr="009C1324">
        <w:t>s endorsement within five business days.</w:t>
      </w:r>
    </w:p>
    <w:p w14:paraId="50C6120C" w14:textId="77777777" w:rsidR="009A4732" w:rsidRPr="00810569" w:rsidRDefault="009A4732" w:rsidP="00200CAD">
      <w:pPr>
        <w:pStyle w:val="Bullet1VPSC"/>
        <w:ind w:hanging="294"/>
      </w:pPr>
      <w:r w:rsidRPr="00810569">
        <w:t>Where the employee is unable to seek their manager’s approval prior to acceptance, approval must be sought within five business days.</w:t>
      </w:r>
    </w:p>
    <w:p w14:paraId="59AF373E" w14:textId="77777777" w:rsidR="009A4732" w:rsidRPr="00810569" w:rsidRDefault="009A4732" w:rsidP="00200CAD">
      <w:pPr>
        <w:pStyle w:val="Bullet1VPSC"/>
        <w:ind w:hanging="294"/>
      </w:pPr>
      <w:r w:rsidRPr="00810569">
        <w:t xml:space="preserve">Employees </w:t>
      </w:r>
      <w:r w:rsidRPr="00810569">
        <w:rPr>
          <w:b/>
        </w:rPr>
        <w:t>must refuse</w:t>
      </w:r>
      <w:r w:rsidRPr="00810569">
        <w:t xml:space="preserve"> all offers of gifts, benefits or hospitality from people or organisations about whom they are likely to make decisions involving:</w:t>
      </w:r>
    </w:p>
    <w:p w14:paraId="31E71A0B" w14:textId="77777777" w:rsidR="009A4732" w:rsidRPr="001033C9" w:rsidRDefault="009A4732" w:rsidP="00200CAD">
      <w:pPr>
        <w:pStyle w:val="DHHSbullet2"/>
        <w:numPr>
          <w:ilvl w:val="0"/>
          <w:numId w:val="20"/>
        </w:numPr>
      </w:pPr>
      <w:r w:rsidRPr="001033C9">
        <w:t>tender processes, including managing a contract once the tender process has ceased</w:t>
      </w:r>
    </w:p>
    <w:p w14:paraId="09DEEDA5" w14:textId="1F0B86E2" w:rsidR="009A4732" w:rsidRDefault="009A4732" w:rsidP="00200CAD">
      <w:pPr>
        <w:pStyle w:val="DHHSbullet2"/>
        <w:numPr>
          <w:ilvl w:val="0"/>
          <w:numId w:val="20"/>
        </w:numPr>
      </w:pPr>
      <w:r w:rsidRPr="001033C9">
        <w:t>procurement</w:t>
      </w:r>
    </w:p>
    <w:p w14:paraId="3713B5E3" w14:textId="77777777" w:rsidR="00023F1D" w:rsidRPr="001033C9" w:rsidRDefault="00023F1D" w:rsidP="00023F1D">
      <w:pPr>
        <w:pStyle w:val="DHHSbullet2"/>
        <w:numPr>
          <w:ilvl w:val="0"/>
          <w:numId w:val="20"/>
        </w:numPr>
      </w:pPr>
      <w:r>
        <w:t>recruitment</w:t>
      </w:r>
    </w:p>
    <w:p w14:paraId="484F77A8" w14:textId="77777777" w:rsidR="009A4732" w:rsidRPr="001033C9" w:rsidRDefault="009A4732" w:rsidP="00200CAD">
      <w:pPr>
        <w:pStyle w:val="DHHSbullet2"/>
        <w:numPr>
          <w:ilvl w:val="0"/>
          <w:numId w:val="20"/>
        </w:numPr>
      </w:pPr>
      <w:r w:rsidRPr="001033C9">
        <w:t>enforcement</w:t>
      </w:r>
    </w:p>
    <w:p w14:paraId="4346E6F8" w14:textId="6C3FF2C0" w:rsidR="00DB4569" w:rsidRPr="001033C9" w:rsidRDefault="009A4732" w:rsidP="00200CAD">
      <w:pPr>
        <w:pStyle w:val="DHHSbullet2"/>
        <w:numPr>
          <w:ilvl w:val="0"/>
          <w:numId w:val="20"/>
        </w:numPr>
      </w:pPr>
      <w:r w:rsidRPr="001033C9">
        <w:t>licensing, or regulation</w:t>
      </w:r>
    </w:p>
    <w:p w14:paraId="57AAC738" w14:textId="17B5381C" w:rsidR="00DB4569" w:rsidRDefault="009A4732" w:rsidP="00200CAD">
      <w:pPr>
        <w:pStyle w:val="DHHSbullet2"/>
        <w:numPr>
          <w:ilvl w:val="0"/>
          <w:numId w:val="20"/>
        </w:numPr>
      </w:pPr>
      <w:r w:rsidRPr="001033C9">
        <w:t>awarding of grants, sponsorship or funding allocations to agencies or organisations</w:t>
      </w:r>
    </w:p>
    <w:p w14:paraId="2535BBBF" w14:textId="1B551592" w:rsidR="009A4732" w:rsidRPr="00260918" w:rsidRDefault="009A4732" w:rsidP="00200CAD">
      <w:pPr>
        <w:pStyle w:val="Body"/>
        <w:numPr>
          <w:ilvl w:val="0"/>
          <w:numId w:val="21"/>
        </w:numPr>
        <w:ind w:hanging="294"/>
      </w:pPr>
      <w:r w:rsidRPr="00200CAD">
        <w:rPr>
          <w:sz w:val="20"/>
        </w:rPr>
        <w:t xml:space="preserve">Employees </w:t>
      </w:r>
      <w:r w:rsidRPr="00200CAD">
        <w:rPr>
          <w:b/>
          <w:sz w:val="20"/>
        </w:rPr>
        <w:t>must refuse</w:t>
      </w:r>
      <w:r w:rsidRPr="00200CAD">
        <w:rPr>
          <w:sz w:val="20"/>
        </w:rPr>
        <w:t xml:space="preserve"> offers that:</w:t>
      </w:r>
    </w:p>
    <w:p w14:paraId="19705D5D" w14:textId="77777777" w:rsidR="009A4732" w:rsidRPr="00E813A6" w:rsidRDefault="009A4732" w:rsidP="00200CAD">
      <w:pPr>
        <w:pStyle w:val="Bullet1VPSC"/>
        <w:numPr>
          <w:ilvl w:val="0"/>
          <w:numId w:val="12"/>
        </w:numPr>
      </w:pPr>
      <w:r w:rsidRPr="00E813A6">
        <w:t>are made by a current or prospective supplier</w:t>
      </w:r>
      <w:r w:rsidRPr="00B115E9">
        <w:rPr>
          <w:vertAlign w:val="superscript"/>
        </w:rPr>
        <w:footnoteReference w:id="1"/>
      </w:r>
    </w:p>
    <w:p w14:paraId="06BA7D80" w14:textId="77777777" w:rsidR="009A4732" w:rsidRPr="00E813A6" w:rsidRDefault="009A4732" w:rsidP="00200CAD">
      <w:pPr>
        <w:pStyle w:val="Bullet1VPSC"/>
        <w:numPr>
          <w:ilvl w:val="0"/>
          <w:numId w:val="12"/>
        </w:numPr>
      </w:pPr>
      <w:r w:rsidRPr="00E813A6">
        <w:t xml:space="preserve">are likely to influence them, or be perceived to influence them, in the course of their duties, or raise an actual, </w:t>
      </w:r>
      <w:proofErr w:type="gramStart"/>
      <w:r w:rsidRPr="00E813A6">
        <w:t>potential</w:t>
      </w:r>
      <w:proofErr w:type="gramEnd"/>
      <w:r w:rsidRPr="00E813A6">
        <w:t xml:space="preserve"> or perceived conflict of interest</w:t>
      </w:r>
    </w:p>
    <w:p w14:paraId="3B6D3A44" w14:textId="77777777" w:rsidR="009A4732" w:rsidRPr="00E813A6" w:rsidRDefault="009A4732" w:rsidP="00200CAD">
      <w:pPr>
        <w:pStyle w:val="Bullet1VPSC"/>
        <w:numPr>
          <w:ilvl w:val="0"/>
          <w:numId w:val="12"/>
        </w:numPr>
      </w:pPr>
      <w:r w:rsidRPr="00E813A6">
        <w:t xml:space="preserve">are likely to be a bribe or inducement to </w:t>
      </w:r>
      <w:proofErr w:type="gramStart"/>
      <w:r w:rsidRPr="00E813A6">
        <w:t>make a decision</w:t>
      </w:r>
      <w:proofErr w:type="gramEnd"/>
      <w:r w:rsidRPr="00E813A6">
        <w:t xml:space="preserve"> or act in a particular way</w:t>
      </w:r>
    </w:p>
    <w:p w14:paraId="68612754" w14:textId="77777777" w:rsidR="009A4732" w:rsidRPr="00E813A6" w:rsidRDefault="009A4732" w:rsidP="00200CAD">
      <w:pPr>
        <w:pStyle w:val="Bullet1VPSC"/>
        <w:numPr>
          <w:ilvl w:val="0"/>
          <w:numId w:val="12"/>
        </w:numPr>
      </w:pPr>
      <w:r w:rsidRPr="00E813A6">
        <w:t>have no legitimate business benefit</w:t>
      </w:r>
    </w:p>
    <w:p w14:paraId="722EBF8B" w14:textId="77777777" w:rsidR="009A4732" w:rsidRPr="00E813A6" w:rsidRDefault="009A4732" w:rsidP="00200CAD">
      <w:pPr>
        <w:pStyle w:val="Bullet1VPSC"/>
        <w:numPr>
          <w:ilvl w:val="0"/>
          <w:numId w:val="12"/>
        </w:numPr>
      </w:pPr>
      <w:r w:rsidRPr="00E813A6">
        <w:t>extend to their relatives or friends</w:t>
      </w:r>
    </w:p>
    <w:p w14:paraId="06772545" w14:textId="77777777" w:rsidR="009A4732" w:rsidRPr="00E813A6" w:rsidRDefault="009A4732" w:rsidP="00200CAD">
      <w:pPr>
        <w:pStyle w:val="Bullet1VPSC"/>
        <w:numPr>
          <w:ilvl w:val="0"/>
          <w:numId w:val="12"/>
        </w:numPr>
      </w:pPr>
      <w:r w:rsidRPr="00E813A6">
        <w:t>constitute money or can be used in a similar way to money, or something easily converted to money</w:t>
      </w:r>
    </w:p>
    <w:p w14:paraId="2178CE03" w14:textId="77777777" w:rsidR="005726FD" w:rsidRDefault="009A4732" w:rsidP="00200CAD">
      <w:pPr>
        <w:pStyle w:val="Bullet1VPSC"/>
        <w:numPr>
          <w:ilvl w:val="0"/>
          <w:numId w:val="12"/>
        </w:numPr>
      </w:pPr>
      <w:r w:rsidRPr="00E813A6">
        <w:t>involve events and hospitality the department will already be sufficiently represented at to meet its business needs</w:t>
      </w:r>
    </w:p>
    <w:p w14:paraId="03748E30" w14:textId="31FBBC6F" w:rsidR="009A4732" w:rsidRPr="00E813A6" w:rsidRDefault="009A4732" w:rsidP="00200CAD">
      <w:pPr>
        <w:pStyle w:val="Bullet1VPSC"/>
        <w:numPr>
          <w:ilvl w:val="0"/>
          <w:numId w:val="12"/>
        </w:numPr>
      </w:pPr>
      <w:r w:rsidRPr="00E813A6">
        <w:lastRenderedPageBreak/>
        <w:t>could be perceived as endorsement for a product or service, or where acceptance would unfairly advantage the sponsor in future procurement decisions.</w:t>
      </w:r>
    </w:p>
    <w:p w14:paraId="297F821C" w14:textId="6BC95DA3" w:rsidR="009A4732" w:rsidRPr="001033C9" w:rsidRDefault="009A4732" w:rsidP="00200CAD">
      <w:pPr>
        <w:pStyle w:val="DHHSbody"/>
        <w:numPr>
          <w:ilvl w:val="0"/>
          <w:numId w:val="13"/>
        </w:numPr>
        <w:ind w:hanging="294"/>
      </w:pPr>
      <w:r w:rsidRPr="001033C9">
        <w:t xml:space="preserve">If you </w:t>
      </w:r>
      <w:r>
        <w:t xml:space="preserve">are </w:t>
      </w:r>
      <w:r w:rsidRPr="001033C9">
        <w:t xml:space="preserve">unsure about how to respond to an offer of a gift, </w:t>
      </w:r>
      <w:proofErr w:type="gramStart"/>
      <w:r w:rsidRPr="001033C9">
        <w:t>benefit</w:t>
      </w:r>
      <w:proofErr w:type="gramEnd"/>
      <w:r w:rsidRPr="001033C9">
        <w:t xml:space="preserve"> or hospitality</w:t>
      </w:r>
      <w:r>
        <w:t>,</w:t>
      </w:r>
      <w:r w:rsidRPr="001033C9">
        <w:t xml:space="preserve"> seek advice from a senior manager or </w:t>
      </w:r>
      <w:r w:rsidRPr="009A4732">
        <w:t xml:space="preserve">the </w:t>
      </w:r>
      <w:r>
        <w:t>Integrity</w:t>
      </w:r>
      <w:r w:rsidR="0055373B">
        <w:t>,</w:t>
      </w:r>
      <w:r>
        <w:t xml:space="preserve"> Prevention and Detection Unit</w:t>
      </w:r>
      <w:r w:rsidRPr="001033C9">
        <w:t>.</w:t>
      </w:r>
    </w:p>
    <w:p w14:paraId="233ACC99" w14:textId="5F61249D" w:rsidR="009A4732" w:rsidRPr="008278E8" w:rsidRDefault="009A4732" w:rsidP="00200CAD">
      <w:pPr>
        <w:pStyle w:val="Heading2"/>
        <w:numPr>
          <w:ilvl w:val="1"/>
          <w:numId w:val="7"/>
        </w:numPr>
        <w:ind w:hanging="654"/>
      </w:pPr>
      <w:bookmarkStart w:id="6" w:name="_Toc522014177"/>
      <w:bookmarkStart w:id="7" w:name="_Toc77148029"/>
      <w:bookmarkStart w:id="8" w:name="_Toc83032049"/>
      <w:r w:rsidRPr="008278E8">
        <w:lastRenderedPageBreak/>
        <w:t>Quick guide flowchart</w:t>
      </w:r>
      <w:bookmarkEnd w:id="6"/>
      <w:bookmarkEnd w:id="7"/>
      <w:bookmarkEnd w:id="8"/>
    </w:p>
    <w:p w14:paraId="7A05DF47" w14:textId="099D83B6" w:rsidR="009A4732" w:rsidRDefault="009A4732" w:rsidP="009A4732">
      <w:pPr>
        <w:pStyle w:val="Body"/>
      </w:pPr>
      <w:r w:rsidRPr="00A4489C">
        <w:rPr>
          <w:noProof/>
          <w:lang w:eastAsia="en-AU"/>
        </w:rPr>
        <w:drawing>
          <wp:inline distT="0" distB="0" distL="0" distR="0" wp14:anchorId="7AD29B4E" wp14:editId="489DA44E">
            <wp:extent cx="5904230" cy="8366446"/>
            <wp:effectExtent l="0" t="0" r="1270" b="0"/>
            <wp:docPr id="10" name="Picture 10" descr="A flow chart that provides a quick guide to the Gifts, Benefits and Hospitality Policy. This information is in the policy." title="Quick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230" cy="8366446"/>
                    </a:xfrm>
                    <a:prstGeom prst="rect">
                      <a:avLst/>
                    </a:prstGeom>
                    <a:noFill/>
                    <a:ln>
                      <a:noFill/>
                    </a:ln>
                  </pic:spPr>
                </pic:pic>
              </a:graphicData>
            </a:graphic>
          </wp:inline>
        </w:drawing>
      </w:r>
    </w:p>
    <w:p w14:paraId="6E34CC2F" w14:textId="249C45C5" w:rsidR="009A4732" w:rsidRPr="008278E8" w:rsidRDefault="009A4732" w:rsidP="00200CAD">
      <w:pPr>
        <w:pStyle w:val="Heading1"/>
        <w:numPr>
          <w:ilvl w:val="0"/>
          <w:numId w:val="7"/>
        </w:numPr>
        <w:ind w:left="993" w:hanging="567"/>
      </w:pPr>
      <w:bookmarkStart w:id="9" w:name="_Toc522014178"/>
      <w:bookmarkStart w:id="10" w:name="_Toc77148030"/>
      <w:bookmarkStart w:id="11" w:name="_Toc83032050"/>
      <w:r w:rsidRPr="008278E8">
        <w:lastRenderedPageBreak/>
        <w:t>Context</w:t>
      </w:r>
      <w:bookmarkEnd w:id="9"/>
      <w:bookmarkEnd w:id="10"/>
      <w:bookmarkEnd w:id="11"/>
    </w:p>
    <w:p w14:paraId="61778820" w14:textId="34E164EC" w:rsidR="009A4732" w:rsidRPr="0006358A" w:rsidRDefault="009A4732" w:rsidP="00200CAD">
      <w:pPr>
        <w:pStyle w:val="Heading2"/>
        <w:numPr>
          <w:ilvl w:val="1"/>
          <w:numId w:val="7"/>
        </w:numPr>
        <w:ind w:hanging="654"/>
      </w:pPr>
      <w:bookmarkStart w:id="12" w:name="_Toc522014179"/>
      <w:bookmarkStart w:id="13" w:name="_Toc77148031"/>
      <w:bookmarkStart w:id="14" w:name="_Toc83032051"/>
      <w:r w:rsidRPr="0006358A">
        <w:t>Purpose</w:t>
      </w:r>
      <w:bookmarkEnd w:id="12"/>
      <w:bookmarkEnd w:id="13"/>
      <w:bookmarkEnd w:id="14"/>
    </w:p>
    <w:p w14:paraId="41AE1A0D" w14:textId="77777777" w:rsidR="009A4732" w:rsidRPr="00B34E3B" w:rsidRDefault="009A4732" w:rsidP="00200CAD">
      <w:pPr>
        <w:pStyle w:val="DHHSbody"/>
        <w:ind w:left="426"/>
      </w:pPr>
      <w:r w:rsidRPr="00B34E3B">
        <w:t xml:space="preserve">This policy states the </w:t>
      </w:r>
      <w:r>
        <w:t>d</w:t>
      </w:r>
      <w:r w:rsidRPr="00B34E3B">
        <w:t>epartment</w:t>
      </w:r>
      <w:r>
        <w:t>’s</w:t>
      </w:r>
      <w:r w:rsidRPr="00B34E3B">
        <w:t xml:space="preserve"> position on:</w:t>
      </w:r>
    </w:p>
    <w:p w14:paraId="25C1D4A8" w14:textId="1D852160" w:rsidR="00881D52" w:rsidRDefault="00881D52" w:rsidP="00200CAD">
      <w:pPr>
        <w:pStyle w:val="Bullet1VPSC"/>
        <w:ind w:hanging="294"/>
      </w:pPr>
      <w:r w:rsidRPr="00EF696B">
        <w:t xml:space="preserve">responding to offers of gifts, </w:t>
      </w:r>
      <w:proofErr w:type="gramStart"/>
      <w:r w:rsidRPr="00EF696B">
        <w:t>benefits</w:t>
      </w:r>
      <w:proofErr w:type="gramEnd"/>
      <w:r w:rsidRPr="00EF696B">
        <w:t xml:space="preserve"> and hospitality; and</w:t>
      </w:r>
    </w:p>
    <w:p w14:paraId="246C77F1" w14:textId="38EAE0E0" w:rsidR="009A4732" w:rsidRPr="00EF696B" w:rsidRDefault="009A4732" w:rsidP="00200CAD">
      <w:pPr>
        <w:pStyle w:val="Bullet1VPSC"/>
        <w:ind w:hanging="294"/>
      </w:pPr>
      <w:r w:rsidRPr="00EF696B">
        <w:t xml:space="preserve">providing gifts, </w:t>
      </w:r>
      <w:proofErr w:type="gramStart"/>
      <w:r w:rsidRPr="00EF696B">
        <w:t>benefits</w:t>
      </w:r>
      <w:proofErr w:type="gramEnd"/>
      <w:r w:rsidRPr="00EF696B">
        <w:t xml:space="preserve"> and hospitality. </w:t>
      </w:r>
    </w:p>
    <w:p w14:paraId="704218FD" w14:textId="1E363DF3" w:rsidR="009A4732" w:rsidRPr="00F9705F" w:rsidRDefault="009A4732" w:rsidP="00200CAD">
      <w:pPr>
        <w:pStyle w:val="DHHSbody"/>
        <w:ind w:left="426"/>
      </w:pPr>
      <w:r w:rsidRPr="00F9705F">
        <w:t>This policy supports individuals and the department to avoid conflicts of interest and maintain high levels of integrity and public trust</w:t>
      </w:r>
      <w:r w:rsidR="00E843B1">
        <w:t>,</w:t>
      </w:r>
      <w:r w:rsidRPr="00F9705F">
        <w:t xml:space="preserve"> reinforcing the Victorian public sector values of impartiality, integrity and accountability set out under section 7 of the </w:t>
      </w:r>
      <w:r w:rsidRPr="00083F11">
        <w:rPr>
          <w:i/>
          <w:iCs/>
        </w:rPr>
        <w:t>Public Administration Act</w:t>
      </w:r>
      <w:r w:rsidRPr="00F9705F">
        <w:t xml:space="preserve"> </w:t>
      </w:r>
      <w:r w:rsidRPr="00067EE7">
        <w:rPr>
          <w:i/>
        </w:rPr>
        <w:t>2004</w:t>
      </w:r>
      <w:r w:rsidRPr="00F9705F">
        <w:t xml:space="preserve"> (Vic).</w:t>
      </w:r>
    </w:p>
    <w:p w14:paraId="32C583D8" w14:textId="77777777" w:rsidR="009A4732" w:rsidRPr="00F9705F" w:rsidRDefault="009A4732" w:rsidP="00200CAD">
      <w:pPr>
        <w:pStyle w:val="DHHSbody"/>
        <w:ind w:left="426"/>
      </w:pPr>
      <w:r w:rsidRPr="00F9705F">
        <w:t>The department has issued this policy to support behavio</w:t>
      </w:r>
      <w:r>
        <w:t>u</w:t>
      </w:r>
      <w:r w:rsidRPr="00F9705F">
        <w:t xml:space="preserve">r consistent with the Code of </w:t>
      </w:r>
      <w:r>
        <w:t>C</w:t>
      </w:r>
      <w:r w:rsidRPr="00F9705F">
        <w:t>onduct for Victorian public sector employees</w:t>
      </w:r>
      <w:r>
        <w:t xml:space="preserve"> 2015</w:t>
      </w:r>
      <w:r w:rsidRPr="00F9705F">
        <w:t xml:space="preserve"> (</w:t>
      </w:r>
      <w:r w:rsidRPr="00AF66B1">
        <w:rPr>
          <w:b/>
          <w:bCs/>
        </w:rPr>
        <w:t>the Code</w:t>
      </w:r>
      <w:r w:rsidRPr="00F9705F">
        <w:t>). All employees are required under clause 1.2 of the Code to comply with this policy.</w:t>
      </w:r>
    </w:p>
    <w:p w14:paraId="5E5FB887" w14:textId="50F734BF" w:rsidR="009A4732" w:rsidRPr="0006358A" w:rsidRDefault="009A4732" w:rsidP="00200CAD">
      <w:pPr>
        <w:pStyle w:val="Heading2"/>
        <w:numPr>
          <w:ilvl w:val="1"/>
          <w:numId w:val="7"/>
        </w:numPr>
        <w:ind w:hanging="654"/>
      </w:pPr>
      <w:bookmarkStart w:id="15" w:name="_Toc522014180"/>
      <w:bookmarkStart w:id="16" w:name="_Toc77148032"/>
      <w:bookmarkStart w:id="17" w:name="_Toc83032052"/>
      <w:r w:rsidRPr="0006358A">
        <w:t>Application</w:t>
      </w:r>
      <w:bookmarkEnd w:id="15"/>
      <w:bookmarkEnd w:id="16"/>
      <w:bookmarkEnd w:id="17"/>
    </w:p>
    <w:p w14:paraId="193702B0" w14:textId="53D69217" w:rsidR="009A4732" w:rsidRPr="00B34E3B" w:rsidRDefault="009A4732" w:rsidP="00200CAD">
      <w:pPr>
        <w:pStyle w:val="DHHSbody"/>
        <w:ind w:left="426"/>
      </w:pPr>
      <w:r w:rsidRPr="00B34E3B">
        <w:t xml:space="preserve">This policy applies to all workplace participants. For the purpose of this policy, this </w:t>
      </w:r>
      <w:proofErr w:type="gramStart"/>
      <w:r w:rsidRPr="00B34E3B">
        <w:t>includes:</w:t>
      </w:r>
      <w:proofErr w:type="gramEnd"/>
      <w:r w:rsidRPr="00B34E3B">
        <w:t xml:space="preserve"> executives, board members, </w:t>
      </w:r>
      <w:r w:rsidR="00023F1D">
        <w:t>employee</w:t>
      </w:r>
      <w:r w:rsidR="003459A7">
        <w:t>s</w:t>
      </w:r>
      <w:r w:rsidRPr="00B34E3B">
        <w:t xml:space="preserve">, contractors, consultants and any individuals or groups </w:t>
      </w:r>
      <w:r>
        <w:t xml:space="preserve">directly </w:t>
      </w:r>
      <w:r w:rsidRPr="00B34E3B">
        <w:t>undertaking activity for or on behalf of the department.</w:t>
      </w:r>
    </w:p>
    <w:p w14:paraId="6E6EE623" w14:textId="11870100" w:rsidR="009A4732" w:rsidRPr="0006358A" w:rsidRDefault="009A4732" w:rsidP="00200CAD">
      <w:pPr>
        <w:pStyle w:val="Heading2"/>
        <w:numPr>
          <w:ilvl w:val="1"/>
          <w:numId w:val="7"/>
        </w:numPr>
        <w:ind w:hanging="654"/>
      </w:pPr>
      <w:bookmarkStart w:id="18" w:name="_Toc522014181"/>
      <w:bookmarkStart w:id="19" w:name="_Toc77148033"/>
      <w:bookmarkStart w:id="20" w:name="_Toc83032053"/>
      <w:r w:rsidRPr="0006358A">
        <w:t>Policy principles</w:t>
      </w:r>
      <w:bookmarkEnd w:id="18"/>
      <w:bookmarkEnd w:id="19"/>
      <w:bookmarkEnd w:id="20"/>
    </w:p>
    <w:p w14:paraId="2F7FC281" w14:textId="2AF5A293" w:rsidR="009A4732" w:rsidRPr="00B34E3B" w:rsidRDefault="009A4732" w:rsidP="00200CAD">
      <w:pPr>
        <w:pStyle w:val="DHHSbody"/>
        <w:ind w:left="426"/>
      </w:pPr>
      <w:r w:rsidRPr="00B34E3B">
        <w:t xml:space="preserve">This policy has been developed in accordance with requirements outlined in the </w:t>
      </w:r>
      <w:r w:rsidRPr="00B34E3B">
        <w:rPr>
          <w:i/>
        </w:rPr>
        <w:t xml:space="preserve">Minimum accountabilities for managing gifts, benefits and hospitality </w:t>
      </w:r>
      <w:r w:rsidRPr="00B34E3B">
        <w:t xml:space="preserve">issued by the Victorian Public Sector Commission </w:t>
      </w:r>
      <w:r>
        <w:t>(</w:t>
      </w:r>
      <w:r w:rsidRPr="00D4056B">
        <w:rPr>
          <w:i/>
        </w:rPr>
        <w:t>the minimum accountabilities</w:t>
      </w:r>
      <w:r>
        <w:t>)</w:t>
      </w:r>
      <w:r w:rsidR="006E30C1">
        <w:t xml:space="preserve"> </w:t>
      </w:r>
      <w:r w:rsidRPr="00B34E3B">
        <w:t>(</w:t>
      </w:r>
      <w:r>
        <w:t xml:space="preserve">see </w:t>
      </w:r>
      <w:r w:rsidRPr="00067EE7">
        <w:rPr>
          <w:b/>
        </w:rPr>
        <w:t>Schedule A</w:t>
      </w:r>
      <w:r w:rsidRPr="00B34E3B">
        <w:t xml:space="preserve">). </w:t>
      </w:r>
    </w:p>
    <w:p w14:paraId="53559705" w14:textId="77777777" w:rsidR="009A4732" w:rsidRPr="00B34E3B" w:rsidRDefault="009A4732" w:rsidP="00200CAD">
      <w:pPr>
        <w:pStyle w:val="DHHSbody"/>
        <w:ind w:left="426"/>
      </w:pPr>
      <w:r w:rsidRPr="00B34E3B">
        <w:t>The department is committed to and will uphold the following principles in applying this policy:</w:t>
      </w:r>
    </w:p>
    <w:p w14:paraId="158F7196" w14:textId="77777777" w:rsidR="009A4732" w:rsidRPr="00B34E3B" w:rsidRDefault="009A4732" w:rsidP="00200CAD">
      <w:pPr>
        <w:pStyle w:val="DHHSbody"/>
        <w:ind w:left="426"/>
      </w:pPr>
      <w:r w:rsidRPr="00747C5A">
        <w:rPr>
          <w:u w:val="single"/>
        </w:rPr>
        <w:t>Impartiality:</w:t>
      </w:r>
      <w:r w:rsidRPr="00747C5A">
        <w:t xml:space="preserve"> individuals have a duty to place the public interest above their private interests when </w:t>
      </w:r>
      <w:r w:rsidRPr="00B34E3B">
        <w:t xml:space="preserve">carrying out their official functions. They will not accept gifts, benefits or hospitality that could raise a perception of, or actual, </w:t>
      </w:r>
      <w:proofErr w:type="gramStart"/>
      <w:r w:rsidRPr="00B34E3B">
        <w:t>bias</w:t>
      </w:r>
      <w:proofErr w:type="gramEnd"/>
      <w:r w:rsidRPr="00B34E3B">
        <w:t xml:space="preserve"> or preferential treatment. Individuals do not accept offers from those about whom they are likely to make business decisions. </w:t>
      </w:r>
    </w:p>
    <w:p w14:paraId="3B054802" w14:textId="77777777" w:rsidR="009A4732" w:rsidRPr="00B34E3B" w:rsidRDefault="009A4732" w:rsidP="00200CAD">
      <w:pPr>
        <w:pStyle w:val="DHHSbody"/>
        <w:ind w:left="426"/>
      </w:pPr>
      <w:r w:rsidRPr="00B34E3B">
        <w:rPr>
          <w:u w:val="single"/>
        </w:rPr>
        <w:t>Accountability:</w:t>
      </w:r>
      <w:r w:rsidRPr="00B34E3B">
        <w:t xml:space="preserve"> individuals are accountable for:</w:t>
      </w:r>
    </w:p>
    <w:p w14:paraId="54A83743" w14:textId="77777777" w:rsidR="009A4732" w:rsidRPr="00E00429" w:rsidRDefault="009A4732" w:rsidP="00200CAD">
      <w:pPr>
        <w:pStyle w:val="Bullet1VPSC"/>
        <w:ind w:left="709" w:hanging="283"/>
      </w:pPr>
      <w:r w:rsidRPr="00E00429">
        <w:t xml:space="preserve">declaring all non-token offers of gifts, benefits and </w:t>
      </w:r>
      <w:proofErr w:type="gramStart"/>
      <w:r w:rsidRPr="00E00429">
        <w:t>hospitality;</w:t>
      </w:r>
      <w:proofErr w:type="gramEnd"/>
      <w:r w:rsidRPr="00E00429">
        <w:t xml:space="preserve"> </w:t>
      </w:r>
    </w:p>
    <w:p w14:paraId="545CEA91" w14:textId="77777777" w:rsidR="009A4732" w:rsidRPr="00E00429" w:rsidRDefault="009A4732" w:rsidP="00200CAD">
      <w:pPr>
        <w:pStyle w:val="Bullet1VPSC"/>
        <w:ind w:left="709" w:hanging="283"/>
      </w:pPr>
      <w:r w:rsidRPr="00E00429">
        <w:t xml:space="preserve">declining non-token offers of gifts, </w:t>
      </w:r>
      <w:proofErr w:type="gramStart"/>
      <w:r w:rsidRPr="00E00429">
        <w:t>benefits</w:t>
      </w:r>
      <w:proofErr w:type="gramEnd"/>
      <w:r w:rsidRPr="00E00429">
        <w:t xml:space="preserve"> and hospitality, or where an exception applies under this policy, seeking approval to accept the offer; and</w:t>
      </w:r>
    </w:p>
    <w:p w14:paraId="0B9FA5BB" w14:textId="77777777" w:rsidR="009A4732" w:rsidRPr="00E00429" w:rsidRDefault="009A4732" w:rsidP="00200CAD">
      <w:pPr>
        <w:pStyle w:val="Bullet1VPSC"/>
        <w:ind w:left="709" w:hanging="283"/>
      </w:pPr>
      <w:r w:rsidRPr="00E00429">
        <w:t xml:space="preserve">the responsible provision of gifts, </w:t>
      </w:r>
      <w:proofErr w:type="gramStart"/>
      <w:r w:rsidRPr="00E00429">
        <w:t>benefits</w:t>
      </w:r>
      <w:proofErr w:type="gramEnd"/>
      <w:r w:rsidRPr="00E00429">
        <w:t xml:space="preserve"> and hospitality.</w:t>
      </w:r>
    </w:p>
    <w:p w14:paraId="06A59D60" w14:textId="77777777" w:rsidR="009A4732" w:rsidRDefault="009A4732" w:rsidP="00200CAD">
      <w:pPr>
        <w:pStyle w:val="DHHSbody"/>
        <w:ind w:left="426"/>
      </w:pPr>
      <w:r w:rsidRPr="00B34E3B">
        <w:t xml:space="preserve">Individuals with direct reports are accountable for overseeing management of their direct reports’ acceptance or refusal of non-token gifts, </w:t>
      </w:r>
      <w:proofErr w:type="gramStart"/>
      <w:r w:rsidRPr="00B34E3B">
        <w:t>benefits</w:t>
      </w:r>
      <w:proofErr w:type="gramEnd"/>
      <w:r w:rsidRPr="00B34E3B">
        <w:t xml:space="preserve"> and hospitality, modelling good practice and promoting awareness of gifts, benefits and hospitality policies and processes.  </w:t>
      </w:r>
    </w:p>
    <w:p w14:paraId="1A932652" w14:textId="77777777" w:rsidR="009A4732" w:rsidRPr="00747C5A" w:rsidRDefault="009A4732" w:rsidP="00200CAD">
      <w:pPr>
        <w:pStyle w:val="DHHSbody"/>
        <w:ind w:left="426"/>
      </w:pPr>
      <w:r w:rsidRPr="00747C5A">
        <w:rPr>
          <w:u w:val="single"/>
        </w:rPr>
        <w:t>Integrity:</w:t>
      </w:r>
      <w:r w:rsidRPr="00BB291D">
        <w:t xml:space="preserve"> </w:t>
      </w:r>
      <w:r w:rsidRPr="00747C5A">
        <w:t xml:space="preserve">individuals strive to earn and sustain public trust through providing or responding to offers of gifts, benefits and hospitality in a manner that is consistent with community expectations. Individuals will refuse any offer that may lead to an actual, </w:t>
      </w:r>
      <w:proofErr w:type="gramStart"/>
      <w:r w:rsidRPr="00747C5A">
        <w:t>perceived</w:t>
      </w:r>
      <w:proofErr w:type="gramEnd"/>
      <w:r w:rsidRPr="00747C5A">
        <w:t xml:space="preserve"> or potential conflict of interest.</w:t>
      </w:r>
    </w:p>
    <w:p w14:paraId="6BF6C7D0" w14:textId="726960A7" w:rsidR="009A4732" w:rsidRDefault="009A4732" w:rsidP="00200CAD">
      <w:pPr>
        <w:pStyle w:val="DHHSbody"/>
        <w:ind w:left="426"/>
      </w:pPr>
      <w:r w:rsidRPr="00B34E3B">
        <w:rPr>
          <w:u w:val="single"/>
        </w:rPr>
        <w:t>Risk-based approach:</w:t>
      </w:r>
      <w:r w:rsidRPr="00B34E3B">
        <w:t xml:space="preserve"> the department, through its policies, processes and </w:t>
      </w:r>
      <w:r>
        <w:t>Audit and Risk Management C</w:t>
      </w:r>
      <w:r w:rsidRPr="00B34E3B">
        <w:t xml:space="preserve">ommittee, will ensure gifts, benefits and hospitality risks are appropriately assessed and managed. Individuals with direct reports will ensure they are aware of the risks inherent in their team’s work and functions and monitor the risks to which their direct reports are exposed. </w:t>
      </w:r>
    </w:p>
    <w:p w14:paraId="0F2A03E8" w14:textId="0F5B33C7" w:rsidR="009A4732" w:rsidRPr="0006358A" w:rsidRDefault="009A4732" w:rsidP="00200CAD">
      <w:pPr>
        <w:pStyle w:val="Heading2"/>
        <w:numPr>
          <w:ilvl w:val="1"/>
          <w:numId w:val="7"/>
        </w:numPr>
        <w:ind w:hanging="654"/>
      </w:pPr>
      <w:bookmarkStart w:id="21" w:name="_Toc522014182"/>
      <w:bookmarkStart w:id="22" w:name="_Toc77148034"/>
      <w:bookmarkStart w:id="23" w:name="_Toc83032054"/>
      <w:r w:rsidRPr="0006358A">
        <w:lastRenderedPageBreak/>
        <w:t>Definitions</w:t>
      </w:r>
      <w:bookmarkEnd w:id="21"/>
      <w:bookmarkEnd w:id="22"/>
      <w:bookmarkEnd w:id="23"/>
      <w:r w:rsidRPr="0006358A">
        <w:t xml:space="preserve"> </w:t>
      </w:r>
    </w:p>
    <w:tbl>
      <w:tblPr>
        <w:tblStyle w:val="TableGrid"/>
        <w:tblW w:w="0" w:type="auto"/>
        <w:tblInd w:w="421" w:type="dxa"/>
        <w:tblLook w:val="04A0" w:firstRow="1" w:lastRow="0" w:firstColumn="1" w:lastColumn="0" w:noHBand="0" w:noVBand="1"/>
      </w:tblPr>
      <w:tblGrid>
        <w:gridCol w:w="2698"/>
        <w:gridCol w:w="6061"/>
      </w:tblGrid>
      <w:tr w:rsidR="009A4732" w:rsidRPr="00B34E3B" w14:paraId="540054E8" w14:textId="77777777" w:rsidTr="00200CAD">
        <w:tc>
          <w:tcPr>
            <w:tcW w:w="2698" w:type="dxa"/>
          </w:tcPr>
          <w:p w14:paraId="66926038" w14:textId="77777777" w:rsidR="009A4732" w:rsidRPr="00EF696B" w:rsidRDefault="009A4732" w:rsidP="00AE5578">
            <w:pPr>
              <w:pStyle w:val="DHHStablecolhead"/>
            </w:pPr>
            <w:r w:rsidRPr="00EF696B">
              <w:t>Business associate</w:t>
            </w:r>
          </w:p>
        </w:tc>
        <w:tc>
          <w:tcPr>
            <w:tcW w:w="6061" w:type="dxa"/>
          </w:tcPr>
          <w:p w14:paraId="18822634" w14:textId="05FCB726" w:rsidR="009A4732" w:rsidRPr="00B34E3B" w:rsidRDefault="009A4732" w:rsidP="00AE5578">
            <w:pPr>
              <w:pStyle w:val="DHHStabletext"/>
            </w:pPr>
            <w:r>
              <w:t>A</w:t>
            </w:r>
            <w:r w:rsidRPr="00B34E3B">
              <w:t xml:space="preserve">n external individual or entity which the organisation has, or plans to establish, some form of business relationship, or who may seek commercial or other advantage by offering gifts, </w:t>
            </w:r>
            <w:proofErr w:type="gramStart"/>
            <w:r w:rsidRPr="00B34E3B">
              <w:t>benefits</w:t>
            </w:r>
            <w:proofErr w:type="gramEnd"/>
            <w:r w:rsidRPr="00B34E3B">
              <w:t xml:space="preserve"> or hospitality.</w:t>
            </w:r>
          </w:p>
        </w:tc>
      </w:tr>
      <w:tr w:rsidR="009A4732" w:rsidRPr="00B34E3B" w14:paraId="074DE08E" w14:textId="77777777" w:rsidTr="00200CAD">
        <w:tc>
          <w:tcPr>
            <w:tcW w:w="2698" w:type="dxa"/>
          </w:tcPr>
          <w:p w14:paraId="2BC63514" w14:textId="77777777" w:rsidR="009A4732" w:rsidRPr="00EF696B" w:rsidRDefault="009A4732" w:rsidP="00AE5578">
            <w:pPr>
              <w:pStyle w:val="DHHStablecolhead"/>
            </w:pPr>
            <w:r w:rsidRPr="00EF696B">
              <w:t>Benefits</w:t>
            </w:r>
          </w:p>
        </w:tc>
        <w:tc>
          <w:tcPr>
            <w:tcW w:w="6061" w:type="dxa"/>
          </w:tcPr>
          <w:p w14:paraId="6DEF1036" w14:textId="1E064CAF" w:rsidR="009A4732" w:rsidRPr="006B37C9" w:rsidRDefault="009A4732" w:rsidP="00AE5578">
            <w:pPr>
              <w:pStyle w:val="DHHStabletext"/>
            </w:pPr>
            <w:r>
              <w:t>P</w:t>
            </w:r>
            <w:r w:rsidRPr="00B34E3B">
              <w:t xml:space="preserve">referential treatment, privileged access, </w:t>
            </w:r>
            <w:proofErr w:type="gramStart"/>
            <w:r w:rsidRPr="00B34E3B">
              <w:t>favours</w:t>
            </w:r>
            <w:proofErr w:type="gramEnd"/>
            <w:r w:rsidRPr="00B34E3B">
              <w:t xml:space="preserve"> or other advantag</w:t>
            </w:r>
            <w:r>
              <w:t>e offered to an individual. This</w:t>
            </w:r>
            <w:r w:rsidRPr="00B34E3B">
              <w:t xml:space="preserve"> may include invitations to</w:t>
            </w:r>
            <w:r w:rsidR="00DF7A3D">
              <w:t xml:space="preserve"> attend a presentation,</w:t>
            </w:r>
            <w:r w:rsidR="00DF7A3D" w:rsidRPr="00B34E3B">
              <w:t xml:space="preserve"> </w:t>
            </w:r>
            <w:r w:rsidRPr="00B34E3B">
              <w:t>sporting, cultural or social events, access to discounts and loyalty programs, and promises of a new job.</w:t>
            </w:r>
          </w:p>
        </w:tc>
      </w:tr>
      <w:tr w:rsidR="009A4732" w:rsidRPr="00747C5A" w14:paraId="57F81F3B" w14:textId="77777777" w:rsidTr="00200CAD">
        <w:tc>
          <w:tcPr>
            <w:tcW w:w="2698" w:type="dxa"/>
            <w:tcBorders>
              <w:bottom w:val="single" w:sz="4" w:space="0" w:color="auto"/>
            </w:tcBorders>
          </w:tcPr>
          <w:p w14:paraId="51AC61A8" w14:textId="77777777" w:rsidR="009A4732" w:rsidRPr="00EF696B" w:rsidRDefault="009A4732" w:rsidP="00AE5578">
            <w:pPr>
              <w:pStyle w:val="DHHStablecolhead"/>
              <w:rPr>
                <w:bCs/>
                <w:lang w:val="en-US"/>
              </w:rPr>
            </w:pPr>
            <w:r w:rsidRPr="00EF696B">
              <w:rPr>
                <w:bCs/>
                <w:lang w:val="en-US"/>
              </w:rPr>
              <w:t xml:space="preserve">Ceremonial gifts </w:t>
            </w:r>
          </w:p>
          <w:p w14:paraId="5D2B3B1A" w14:textId="77777777" w:rsidR="009A4732" w:rsidRPr="00EF696B" w:rsidRDefault="009A4732" w:rsidP="00AE5578">
            <w:pPr>
              <w:pStyle w:val="DHHStablecolhead"/>
            </w:pPr>
          </w:p>
        </w:tc>
        <w:tc>
          <w:tcPr>
            <w:tcW w:w="6061" w:type="dxa"/>
          </w:tcPr>
          <w:p w14:paraId="5E8742D0" w14:textId="77777777" w:rsidR="009A4732" w:rsidRPr="00747C5A" w:rsidRDefault="009A4732" w:rsidP="00AE5578">
            <w:pPr>
              <w:pStyle w:val="DHHStabletext"/>
            </w:pPr>
            <w:r w:rsidRPr="00747C5A">
              <w:t xml:space="preserve">Ceremonial gifts are official gifts provided as part of the culture and practices of communities and government, within Australia or internationally. Ceremonial gifts are usually provided when conducting business with official delegates or representatives from another organisation, </w:t>
            </w:r>
            <w:proofErr w:type="gramStart"/>
            <w:r w:rsidRPr="00747C5A">
              <w:t>community</w:t>
            </w:r>
            <w:proofErr w:type="gramEnd"/>
            <w:r w:rsidRPr="00747C5A">
              <w:t xml:space="preserve"> or foreign government.</w:t>
            </w:r>
          </w:p>
          <w:p w14:paraId="061B14C3" w14:textId="77777777" w:rsidR="009A4732" w:rsidRPr="00747C5A" w:rsidRDefault="009A4732" w:rsidP="00AE5578">
            <w:pPr>
              <w:pStyle w:val="DHHStabletext"/>
            </w:pPr>
            <w:r w:rsidRPr="00747C5A">
              <w:t>Ceremonial gifts are the property of the public sector organisation, irrespective of value, and should be accepted by individuals on behalf of the public sector organisation. The receipt of ceremonial gifts should be recorded in the register but does not need to be published online.</w:t>
            </w:r>
          </w:p>
        </w:tc>
      </w:tr>
      <w:tr w:rsidR="009A4732" w:rsidRPr="00B34E3B" w14:paraId="56C031AB" w14:textId="77777777" w:rsidTr="00200CAD">
        <w:tc>
          <w:tcPr>
            <w:tcW w:w="2698" w:type="dxa"/>
            <w:tcBorders>
              <w:bottom w:val="single" w:sz="4" w:space="0" w:color="auto"/>
            </w:tcBorders>
          </w:tcPr>
          <w:p w14:paraId="64D30295" w14:textId="77777777" w:rsidR="009A4732" w:rsidRPr="00EF696B" w:rsidRDefault="009A4732" w:rsidP="00AE5578">
            <w:pPr>
              <w:pStyle w:val="DHHStablecolhead"/>
            </w:pPr>
            <w:r w:rsidRPr="00EF696B">
              <w:t>Conflicts of interest</w:t>
            </w:r>
          </w:p>
        </w:tc>
        <w:tc>
          <w:tcPr>
            <w:tcW w:w="6061" w:type="dxa"/>
          </w:tcPr>
          <w:p w14:paraId="0E16FA67" w14:textId="77777777" w:rsidR="009A4732" w:rsidRPr="008E4343" w:rsidRDefault="009A4732" w:rsidP="00AE5578">
            <w:pPr>
              <w:pStyle w:val="DHHStabletext"/>
              <w:rPr>
                <w:b/>
              </w:rPr>
            </w:pPr>
            <w:r w:rsidRPr="008E4343">
              <w:rPr>
                <w:b/>
              </w:rPr>
              <w:t>Actual conflict of interest:</w:t>
            </w:r>
          </w:p>
          <w:p w14:paraId="229106F4" w14:textId="77777777" w:rsidR="009A4732" w:rsidRDefault="009A4732" w:rsidP="00AE5578">
            <w:pPr>
              <w:pStyle w:val="DHHStabletext"/>
            </w:pPr>
            <w:r w:rsidRPr="00B34E3B">
              <w:t xml:space="preserve">There is a </w:t>
            </w:r>
            <w:r w:rsidRPr="00B34E3B">
              <w:rPr>
                <w:u w:val="single"/>
              </w:rPr>
              <w:t>real conflict</w:t>
            </w:r>
            <w:r w:rsidRPr="00B34E3B">
              <w:t xml:space="preserve"> between an employee’s public duties and private interests.</w:t>
            </w:r>
          </w:p>
          <w:p w14:paraId="30C487B2" w14:textId="77777777" w:rsidR="009A4732" w:rsidRPr="008E4343" w:rsidRDefault="009A4732" w:rsidP="00AE5578">
            <w:pPr>
              <w:pStyle w:val="DHHStabletext"/>
              <w:rPr>
                <w:b/>
              </w:rPr>
            </w:pPr>
            <w:r w:rsidRPr="008E4343">
              <w:rPr>
                <w:b/>
              </w:rPr>
              <w:t>Potential conflict of interest:</w:t>
            </w:r>
          </w:p>
          <w:p w14:paraId="7E969552" w14:textId="77777777" w:rsidR="009A4732" w:rsidRDefault="009A4732" w:rsidP="00AE5578">
            <w:pPr>
              <w:pStyle w:val="DHHStabletext"/>
            </w:pPr>
            <w:r>
              <w:t>A</w:t>
            </w:r>
            <w:r w:rsidRPr="00B34E3B">
              <w:t xml:space="preserve">n employee has private interests that </w:t>
            </w:r>
            <w:r w:rsidRPr="00B34E3B">
              <w:rPr>
                <w:u w:val="single"/>
              </w:rPr>
              <w:t>could conflict</w:t>
            </w:r>
            <w:r w:rsidRPr="00B34E3B">
              <w:t xml:space="preserve"> with their public duties. This refers to circumstances where it is foreseeable that a conflict may arise in future and steps should be taken now to mitigate that future risk.</w:t>
            </w:r>
          </w:p>
          <w:p w14:paraId="71EB6CF0" w14:textId="77777777" w:rsidR="009A4732" w:rsidRPr="008E4343" w:rsidRDefault="009A4732" w:rsidP="00AE5578">
            <w:pPr>
              <w:pStyle w:val="DHHStabletext"/>
              <w:rPr>
                <w:b/>
              </w:rPr>
            </w:pPr>
            <w:r w:rsidRPr="008E4343">
              <w:rPr>
                <w:b/>
              </w:rPr>
              <w:t>Perceived conflict of interest:</w:t>
            </w:r>
          </w:p>
          <w:p w14:paraId="6FBF20A8" w14:textId="77777777" w:rsidR="009A4732" w:rsidRDefault="009A4732" w:rsidP="00AE5578">
            <w:pPr>
              <w:pStyle w:val="DHHStabletext"/>
            </w:pPr>
            <w:r>
              <w:t>T</w:t>
            </w:r>
            <w:r w:rsidRPr="00B34E3B">
              <w:t xml:space="preserve">he public or a third party could </w:t>
            </w:r>
            <w:r w:rsidRPr="00B34E3B">
              <w:rPr>
                <w:u w:val="single"/>
              </w:rPr>
              <w:t>form the view</w:t>
            </w:r>
            <w:r w:rsidRPr="00B34E3B">
              <w:t xml:space="preserve"> that an employee’s private interests could improperly influence their decisions or actions, now or in the future.</w:t>
            </w:r>
          </w:p>
          <w:p w14:paraId="1254B569" w14:textId="6672E95F" w:rsidR="009A4732" w:rsidRPr="008E4343" w:rsidRDefault="009A4732" w:rsidP="00AE5578">
            <w:pPr>
              <w:pStyle w:val="DHHStabletext"/>
            </w:pPr>
            <w:r w:rsidRPr="008E4343">
              <w:rPr>
                <w:b/>
              </w:rPr>
              <w:t>Note:</w:t>
            </w:r>
            <w:r>
              <w:t xml:space="preserve"> </w:t>
            </w:r>
            <w:r w:rsidRPr="008E4343">
              <w:t xml:space="preserve">For further information and examples of conflicts of interest see the </w:t>
            </w:r>
            <w:proofErr w:type="gramStart"/>
            <w:r w:rsidRPr="008E4343">
              <w:t>Conflict of Interest</w:t>
            </w:r>
            <w:proofErr w:type="gramEnd"/>
            <w:r w:rsidRPr="008E4343">
              <w:t xml:space="preserve"> Policy which is available on the department’s internal website.</w:t>
            </w:r>
          </w:p>
        </w:tc>
      </w:tr>
      <w:tr w:rsidR="009A4732" w:rsidRPr="00747C5A" w14:paraId="6323C98B" w14:textId="77777777" w:rsidTr="00200CAD">
        <w:tc>
          <w:tcPr>
            <w:tcW w:w="2698" w:type="dxa"/>
          </w:tcPr>
          <w:p w14:paraId="263E53A0" w14:textId="77777777" w:rsidR="009A4732" w:rsidRPr="00EF696B" w:rsidRDefault="009A4732" w:rsidP="00AE5578">
            <w:pPr>
              <w:pStyle w:val="DHHStablecolhead"/>
            </w:pPr>
            <w:r w:rsidRPr="00EF696B">
              <w:t>Gifts</w:t>
            </w:r>
          </w:p>
        </w:tc>
        <w:tc>
          <w:tcPr>
            <w:tcW w:w="6061" w:type="dxa"/>
          </w:tcPr>
          <w:p w14:paraId="405D0551" w14:textId="145F104B" w:rsidR="003410BA" w:rsidRDefault="009A4732" w:rsidP="00AE5578">
            <w:pPr>
              <w:pStyle w:val="DHHStabletext"/>
            </w:pPr>
            <w:r w:rsidRPr="00747C5A">
              <w:t xml:space="preserve">Free or discounted items and any item that would generally be seen by the public as a gift. These include but are not limited </w:t>
            </w:r>
            <w:proofErr w:type="gramStart"/>
            <w:r w:rsidRPr="00747C5A">
              <w:t>to</w:t>
            </w:r>
            <w:r w:rsidR="005E07C3">
              <w:t>:</w:t>
            </w:r>
            <w:proofErr w:type="gramEnd"/>
            <w:r w:rsidR="005E07C3">
              <w:t xml:space="preserve"> donations of goods (e.g. personal protective equipment); </w:t>
            </w:r>
            <w:r w:rsidRPr="00747C5A">
              <w:t>items of high value (e.g. artwork, jewellery or expensive pens)</w:t>
            </w:r>
            <w:r w:rsidR="005E07C3">
              <w:t xml:space="preserve"> or</w:t>
            </w:r>
            <w:r w:rsidRPr="00747C5A">
              <w:t xml:space="preserve"> low value (e.g. small bunch of flowers)</w:t>
            </w:r>
            <w:r w:rsidR="005E07C3">
              <w:t>;</w:t>
            </w:r>
            <w:r w:rsidRPr="00747C5A">
              <w:t xml:space="preserve"> consumables (e.g. chocolates)</w:t>
            </w:r>
            <w:r w:rsidR="005E07C3">
              <w:t>;</w:t>
            </w:r>
            <w:r w:rsidRPr="00747C5A">
              <w:rPr>
                <w:rFonts w:asciiTheme="minorHAnsi" w:eastAsiaTheme="minorEastAsia" w:hAnsiTheme="minorHAnsi" w:cstheme="minorBidi"/>
                <w:lang w:val="en-US" w:eastAsia="ja-JP"/>
              </w:rPr>
              <w:t xml:space="preserve"> </w:t>
            </w:r>
            <w:r w:rsidRPr="00747C5A">
              <w:rPr>
                <w:lang w:val="en-US"/>
              </w:rPr>
              <w:t>and services (e.g. painting and repairs).</w:t>
            </w:r>
            <w:r w:rsidRPr="00747C5A">
              <w:t xml:space="preserve"> </w:t>
            </w:r>
          </w:p>
          <w:p w14:paraId="401AE72F" w14:textId="1FD819A8" w:rsidR="009A4732" w:rsidRPr="00747C5A" w:rsidRDefault="009A4732" w:rsidP="00AE5578">
            <w:pPr>
              <w:pStyle w:val="DHHStabletext"/>
            </w:pPr>
            <w:r w:rsidRPr="00747C5A">
              <w:t>Fundraising by public sector organisations that is consistent with relevant legislation and any government policy is not prohibited under the minimum accountabilities.</w:t>
            </w:r>
          </w:p>
        </w:tc>
      </w:tr>
      <w:tr w:rsidR="009A4732" w:rsidRPr="00B34E3B" w14:paraId="7DD679EF" w14:textId="77777777" w:rsidTr="00200CAD">
        <w:tc>
          <w:tcPr>
            <w:tcW w:w="2698" w:type="dxa"/>
          </w:tcPr>
          <w:p w14:paraId="6EF7C0AB" w14:textId="77777777" w:rsidR="009A4732" w:rsidRPr="00EF696B" w:rsidRDefault="009A4732" w:rsidP="00AE5578">
            <w:pPr>
              <w:pStyle w:val="DHHStablecolhead"/>
            </w:pPr>
            <w:r w:rsidRPr="00EF696B">
              <w:t>Hospitality</w:t>
            </w:r>
          </w:p>
        </w:tc>
        <w:tc>
          <w:tcPr>
            <w:tcW w:w="6061" w:type="dxa"/>
          </w:tcPr>
          <w:p w14:paraId="31A764E5" w14:textId="77777777" w:rsidR="009A4732" w:rsidRPr="00B34E3B" w:rsidRDefault="009A4732" w:rsidP="00AE5578">
            <w:pPr>
              <w:pStyle w:val="DHHStabletext"/>
            </w:pPr>
            <w:r>
              <w:t>T</w:t>
            </w:r>
            <w:r w:rsidRPr="00B34E3B">
              <w:t xml:space="preserve">he friendly reception and entertainment of guests. Hospitality may range from light refreshments at a business meeting to expensive restaurant meals and sponsored travel and accommodation.  </w:t>
            </w:r>
          </w:p>
        </w:tc>
      </w:tr>
      <w:tr w:rsidR="009A4732" w:rsidRPr="00747C5A" w14:paraId="11F468B6" w14:textId="77777777" w:rsidTr="00200CAD">
        <w:tc>
          <w:tcPr>
            <w:tcW w:w="2698" w:type="dxa"/>
          </w:tcPr>
          <w:p w14:paraId="2810B060" w14:textId="77777777" w:rsidR="009A4732" w:rsidRPr="00EF696B" w:rsidRDefault="009A4732" w:rsidP="00AE5578">
            <w:pPr>
              <w:pStyle w:val="DHHStablecolhead"/>
            </w:pPr>
            <w:r w:rsidRPr="00EF696B">
              <w:t>Legitimate business benefit</w:t>
            </w:r>
          </w:p>
        </w:tc>
        <w:tc>
          <w:tcPr>
            <w:tcW w:w="6061" w:type="dxa"/>
          </w:tcPr>
          <w:p w14:paraId="234B11BE" w14:textId="77777777" w:rsidR="009A4732" w:rsidRPr="00747C5A" w:rsidRDefault="009A4732" w:rsidP="00AE5578">
            <w:pPr>
              <w:pStyle w:val="DHHStabletext"/>
            </w:pPr>
            <w:r w:rsidRPr="00747C5A">
              <w:t xml:space="preserve">A gift, benefit or hospitality may have a legitimate business benefit if it furthers the conduct of official business or other legitimate goals of the public sector organisation, the public </w:t>
            </w:r>
            <w:proofErr w:type="gramStart"/>
            <w:r w:rsidRPr="00747C5A">
              <w:t>sector</w:t>
            </w:r>
            <w:proofErr w:type="gramEnd"/>
            <w:r w:rsidRPr="00747C5A">
              <w:t xml:space="preserve"> or the State. </w:t>
            </w:r>
          </w:p>
        </w:tc>
      </w:tr>
      <w:tr w:rsidR="009A4732" w:rsidRPr="00B34E3B" w14:paraId="0E61E4D8" w14:textId="77777777" w:rsidTr="00200CAD">
        <w:tc>
          <w:tcPr>
            <w:tcW w:w="2698" w:type="dxa"/>
          </w:tcPr>
          <w:p w14:paraId="6861DAEB" w14:textId="77777777" w:rsidR="009A4732" w:rsidRPr="00EF696B" w:rsidRDefault="009A4732" w:rsidP="00AE5578">
            <w:pPr>
              <w:pStyle w:val="DHHStablecolhead"/>
            </w:pPr>
            <w:r w:rsidRPr="00EF696B">
              <w:lastRenderedPageBreak/>
              <w:t>Public official</w:t>
            </w:r>
          </w:p>
        </w:tc>
        <w:tc>
          <w:tcPr>
            <w:tcW w:w="6061" w:type="dxa"/>
          </w:tcPr>
          <w:p w14:paraId="0D184A2F" w14:textId="41BC2E51" w:rsidR="009A4732" w:rsidRPr="00B34E3B" w:rsidRDefault="009A4732" w:rsidP="00AE5578">
            <w:pPr>
              <w:pStyle w:val="DHHStabletext"/>
            </w:pPr>
            <w:r>
              <w:t xml:space="preserve">As defined in </w:t>
            </w:r>
            <w:r w:rsidRPr="00B34E3B">
              <w:t xml:space="preserve">section 4 of the </w:t>
            </w:r>
            <w:r w:rsidRPr="00B34E3B">
              <w:rPr>
                <w:i/>
              </w:rPr>
              <w:t>Public Administration Act 2004</w:t>
            </w:r>
            <w:r w:rsidR="00067EE7">
              <w:t xml:space="preserve"> (Vic)</w:t>
            </w:r>
            <w:r w:rsidRPr="00B34E3B">
              <w:t>. This includes:</w:t>
            </w:r>
          </w:p>
          <w:p w14:paraId="77E29442" w14:textId="77777777" w:rsidR="009A4732" w:rsidRPr="008E4343" w:rsidRDefault="009A4732" w:rsidP="00AE5578">
            <w:pPr>
              <w:pStyle w:val="Bullet1VPSC"/>
            </w:pPr>
            <w:r w:rsidRPr="008E4343">
              <w:t>public sector employees</w:t>
            </w:r>
          </w:p>
          <w:p w14:paraId="4A5EA81B" w14:textId="77777777" w:rsidR="009A4732" w:rsidRPr="008E4343" w:rsidRDefault="009A4732" w:rsidP="00AE5578">
            <w:pPr>
              <w:pStyle w:val="Bullet1VPSC"/>
            </w:pPr>
            <w:r w:rsidRPr="008E4343">
              <w:t>statutory office holders, and</w:t>
            </w:r>
          </w:p>
          <w:p w14:paraId="2C63DEAA" w14:textId="77777777" w:rsidR="009A4732" w:rsidRPr="00B34E3B" w:rsidRDefault="009A4732" w:rsidP="00AE5578">
            <w:pPr>
              <w:pStyle w:val="Bullet1VPSC"/>
            </w:pPr>
            <w:r w:rsidRPr="008E4343">
              <w:t>directors of public entities.</w:t>
            </w:r>
            <w:r w:rsidRPr="00B34E3B">
              <w:t xml:space="preserve"> </w:t>
            </w:r>
          </w:p>
        </w:tc>
      </w:tr>
      <w:tr w:rsidR="009A4732" w:rsidRPr="00747C5A" w14:paraId="7C9EDB6B" w14:textId="77777777" w:rsidTr="00200CAD">
        <w:tc>
          <w:tcPr>
            <w:tcW w:w="2698" w:type="dxa"/>
          </w:tcPr>
          <w:p w14:paraId="5C94F813" w14:textId="77777777" w:rsidR="009A4732" w:rsidRPr="00EF696B" w:rsidRDefault="009A4732" w:rsidP="00AE5578">
            <w:pPr>
              <w:pStyle w:val="DHHStablecolhead"/>
            </w:pPr>
            <w:r w:rsidRPr="00EF696B">
              <w:t>Register</w:t>
            </w:r>
          </w:p>
        </w:tc>
        <w:tc>
          <w:tcPr>
            <w:tcW w:w="6061" w:type="dxa"/>
          </w:tcPr>
          <w:p w14:paraId="59FDE74A" w14:textId="77777777" w:rsidR="009A4732" w:rsidRPr="00747C5A" w:rsidRDefault="009A4732" w:rsidP="00AE5578">
            <w:pPr>
              <w:pStyle w:val="DHHStabletext"/>
            </w:pPr>
            <w:r w:rsidRPr="00747C5A">
              <w:t xml:space="preserve">A record, preferably digital, of all declarable gifts, </w:t>
            </w:r>
            <w:proofErr w:type="gramStart"/>
            <w:r w:rsidRPr="00747C5A">
              <w:t>benefits</w:t>
            </w:r>
            <w:proofErr w:type="gramEnd"/>
            <w:r w:rsidRPr="00747C5A">
              <w:t xml:space="preserve"> and hospitality. </w:t>
            </w:r>
          </w:p>
        </w:tc>
      </w:tr>
      <w:tr w:rsidR="009A4732" w:rsidRPr="00747C5A" w14:paraId="193F8D39" w14:textId="77777777" w:rsidTr="00200CAD">
        <w:tc>
          <w:tcPr>
            <w:tcW w:w="2698" w:type="dxa"/>
          </w:tcPr>
          <w:p w14:paraId="75549A65" w14:textId="77777777" w:rsidR="009A4732" w:rsidRPr="00EF696B" w:rsidRDefault="009A4732" w:rsidP="00AE5578">
            <w:pPr>
              <w:pStyle w:val="DHHStablecolhead"/>
            </w:pPr>
            <w:r w:rsidRPr="00EF696B">
              <w:t>Token offer</w:t>
            </w:r>
          </w:p>
        </w:tc>
        <w:tc>
          <w:tcPr>
            <w:tcW w:w="6061" w:type="dxa"/>
          </w:tcPr>
          <w:p w14:paraId="49B3FEB7" w14:textId="77777777" w:rsidR="009A4732" w:rsidRPr="00747C5A" w:rsidRDefault="009A4732" w:rsidP="00AE5578">
            <w:pPr>
              <w:pStyle w:val="DHHStabletext"/>
              <w:rPr>
                <w:rFonts w:eastAsia="Calibri"/>
              </w:rPr>
            </w:pPr>
            <w:r w:rsidRPr="00747C5A">
              <w:rPr>
                <w:lang w:val="en-US"/>
              </w:rPr>
              <w:t>A token offer is a gift, benefit or hospitality that is of inconsequential or trivial value to both the person making the offer and the recipient (such as basic courtesy). Token offers cannot be worth more than $50.</w:t>
            </w:r>
          </w:p>
        </w:tc>
      </w:tr>
      <w:tr w:rsidR="009A4732" w:rsidRPr="00B34E3B" w14:paraId="489D5E1C" w14:textId="77777777" w:rsidTr="00200CAD">
        <w:tc>
          <w:tcPr>
            <w:tcW w:w="2698" w:type="dxa"/>
          </w:tcPr>
          <w:p w14:paraId="361975E9" w14:textId="77777777" w:rsidR="009A4732" w:rsidRPr="00EF696B" w:rsidRDefault="009A4732" w:rsidP="00AE5578">
            <w:pPr>
              <w:pStyle w:val="DHHStablecolhead"/>
            </w:pPr>
            <w:r w:rsidRPr="00EF696B">
              <w:t>Non-token offer</w:t>
            </w:r>
          </w:p>
          <w:p w14:paraId="09CD39F3" w14:textId="77777777" w:rsidR="009A4732" w:rsidRPr="00EF696B" w:rsidRDefault="009A4732" w:rsidP="00AE5578">
            <w:pPr>
              <w:pStyle w:val="DHHStablecolhead"/>
            </w:pPr>
          </w:p>
          <w:p w14:paraId="2134CBA3" w14:textId="77777777" w:rsidR="009A4732" w:rsidRPr="00EF696B" w:rsidRDefault="009A4732" w:rsidP="00AE5578">
            <w:pPr>
              <w:pStyle w:val="DHHStablecolhead"/>
            </w:pPr>
          </w:p>
          <w:p w14:paraId="0174F413" w14:textId="77777777" w:rsidR="009A4732" w:rsidRPr="00EF696B" w:rsidRDefault="009A4732" w:rsidP="00AE5578">
            <w:pPr>
              <w:pStyle w:val="DHHStablecolhead"/>
            </w:pPr>
          </w:p>
        </w:tc>
        <w:tc>
          <w:tcPr>
            <w:tcW w:w="6061" w:type="dxa"/>
          </w:tcPr>
          <w:p w14:paraId="7EC437CB" w14:textId="4BA1D29C" w:rsidR="009A4732" w:rsidRPr="00B34E3B" w:rsidRDefault="00DB7BAE" w:rsidP="00AE5578">
            <w:pPr>
              <w:pStyle w:val="DHHStabletext"/>
            </w:pPr>
            <w:r>
              <w:t>A</w:t>
            </w:r>
            <w:r w:rsidR="009A4732" w:rsidRPr="00B34E3B">
              <w:t xml:space="preserve">n offer of a gift, benefit or hospitality that is, or may be perceived to be by the recipient, the person making the offer or by the wider community, of more than inconsequential value. All offers worth more than $50 are non-token offers and must be recorded on a gift, </w:t>
            </w:r>
            <w:proofErr w:type="gramStart"/>
            <w:r w:rsidR="009A4732" w:rsidRPr="00B34E3B">
              <w:t>benefit</w:t>
            </w:r>
            <w:proofErr w:type="gramEnd"/>
            <w:r w:rsidR="009A4732" w:rsidRPr="00B34E3B">
              <w:t xml:space="preserve"> and hospitality register.</w:t>
            </w:r>
          </w:p>
        </w:tc>
      </w:tr>
    </w:tbl>
    <w:p w14:paraId="2B8D30B1" w14:textId="05D0B50D" w:rsidR="009A4732" w:rsidRDefault="009A4732" w:rsidP="009A4732">
      <w:pPr>
        <w:pStyle w:val="Body"/>
      </w:pPr>
    </w:p>
    <w:p w14:paraId="32BE70A4" w14:textId="4EF410E7" w:rsidR="005726FD" w:rsidRDefault="005726FD" w:rsidP="009A4732">
      <w:pPr>
        <w:pStyle w:val="Body"/>
      </w:pPr>
    </w:p>
    <w:p w14:paraId="04395925" w14:textId="6569E16E" w:rsidR="005726FD" w:rsidRDefault="005726FD" w:rsidP="009A4732">
      <w:pPr>
        <w:pStyle w:val="Body"/>
      </w:pPr>
    </w:p>
    <w:p w14:paraId="29FA1FB0" w14:textId="58FCA48E" w:rsidR="005726FD" w:rsidRDefault="005726FD" w:rsidP="009A4732">
      <w:pPr>
        <w:pStyle w:val="Body"/>
      </w:pPr>
    </w:p>
    <w:p w14:paraId="6F41B665" w14:textId="27ECE13D" w:rsidR="005726FD" w:rsidRDefault="005726FD" w:rsidP="009A4732">
      <w:pPr>
        <w:pStyle w:val="Body"/>
      </w:pPr>
    </w:p>
    <w:p w14:paraId="4589A160" w14:textId="0502BD42" w:rsidR="005726FD" w:rsidRDefault="005726FD" w:rsidP="009A4732">
      <w:pPr>
        <w:pStyle w:val="Body"/>
      </w:pPr>
    </w:p>
    <w:p w14:paraId="55234180" w14:textId="480080B4" w:rsidR="005726FD" w:rsidRDefault="005726FD" w:rsidP="009A4732">
      <w:pPr>
        <w:pStyle w:val="Body"/>
      </w:pPr>
    </w:p>
    <w:p w14:paraId="56566091" w14:textId="1F93B7D9" w:rsidR="005726FD" w:rsidRDefault="005726FD" w:rsidP="009A4732">
      <w:pPr>
        <w:pStyle w:val="Body"/>
      </w:pPr>
    </w:p>
    <w:p w14:paraId="0100BE8D" w14:textId="541A7E0F" w:rsidR="005726FD" w:rsidRDefault="005726FD" w:rsidP="009A4732">
      <w:pPr>
        <w:pStyle w:val="Body"/>
      </w:pPr>
    </w:p>
    <w:p w14:paraId="1762E8B2" w14:textId="2097EE71" w:rsidR="005726FD" w:rsidRDefault="005726FD" w:rsidP="009A4732">
      <w:pPr>
        <w:pStyle w:val="Body"/>
      </w:pPr>
    </w:p>
    <w:p w14:paraId="7FA31D05" w14:textId="10B3BA26" w:rsidR="005726FD" w:rsidRDefault="005726FD" w:rsidP="009A4732">
      <w:pPr>
        <w:pStyle w:val="Body"/>
      </w:pPr>
    </w:p>
    <w:p w14:paraId="59F8F3D5" w14:textId="31DBE6AE" w:rsidR="005726FD" w:rsidRDefault="005726FD" w:rsidP="009A4732">
      <w:pPr>
        <w:pStyle w:val="Body"/>
      </w:pPr>
    </w:p>
    <w:p w14:paraId="5C2D7581" w14:textId="3EDA9BDA" w:rsidR="005726FD" w:rsidRDefault="005726FD" w:rsidP="009A4732">
      <w:pPr>
        <w:pStyle w:val="Body"/>
      </w:pPr>
    </w:p>
    <w:p w14:paraId="6399BE27" w14:textId="6234EC91" w:rsidR="005726FD" w:rsidRDefault="005726FD" w:rsidP="009A4732">
      <w:pPr>
        <w:pStyle w:val="Body"/>
      </w:pPr>
    </w:p>
    <w:p w14:paraId="2364614D" w14:textId="559C1B99" w:rsidR="005726FD" w:rsidRDefault="005726FD" w:rsidP="009A4732">
      <w:pPr>
        <w:pStyle w:val="Body"/>
      </w:pPr>
    </w:p>
    <w:p w14:paraId="60DB991E" w14:textId="6DDD2C7C" w:rsidR="005726FD" w:rsidRDefault="005726FD" w:rsidP="009A4732">
      <w:pPr>
        <w:pStyle w:val="Body"/>
      </w:pPr>
    </w:p>
    <w:p w14:paraId="590076CC" w14:textId="0CBC4E10" w:rsidR="00CE78D4" w:rsidRDefault="00CE78D4" w:rsidP="009A4732">
      <w:pPr>
        <w:pStyle w:val="Body"/>
      </w:pPr>
    </w:p>
    <w:p w14:paraId="2F0B621A" w14:textId="77777777" w:rsidR="00CE78D4" w:rsidRDefault="00CE78D4" w:rsidP="009A4732">
      <w:pPr>
        <w:pStyle w:val="Body"/>
      </w:pPr>
    </w:p>
    <w:p w14:paraId="1F3DDA28" w14:textId="77777777" w:rsidR="005726FD" w:rsidRDefault="005726FD" w:rsidP="009A4732">
      <w:pPr>
        <w:pStyle w:val="Body"/>
      </w:pPr>
    </w:p>
    <w:p w14:paraId="6EBB435C" w14:textId="1D00E815" w:rsidR="009A4732" w:rsidRPr="0006358A" w:rsidRDefault="009A4732" w:rsidP="00200CAD">
      <w:pPr>
        <w:pStyle w:val="Heading1"/>
        <w:numPr>
          <w:ilvl w:val="0"/>
          <w:numId w:val="7"/>
        </w:numPr>
        <w:ind w:left="1134" w:hanging="774"/>
      </w:pPr>
      <w:bookmarkStart w:id="24" w:name="_Toc522014183"/>
      <w:bookmarkStart w:id="25" w:name="_Toc77148035"/>
      <w:bookmarkStart w:id="26" w:name="_Toc83032055"/>
      <w:r w:rsidRPr="0006358A">
        <w:lastRenderedPageBreak/>
        <w:t xml:space="preserve">Management of offers of gifts, </w:t>
      </w:r>
      <w:proofErr w:type="gramStart"/>
      <w:r w:rsidRPr="0006358A">
        <w:t>benefits</w:t>
      </w:r>
      <w:proofErr w:type="gramEnd"/>
      <w:r w:rsidRPr="0006358A">
        <w:t xml:space="preserve"> and hospitality</w:t>
      </w:r>
      <w:bookmarkEnd w:id="24"/>
      <w:bookmarkEnd w:id="25"/>
      <w:bookmarkEnd w:id="26"/>
    </w:p>
    <w:p w14:paraId="211413D0" w14:textId="77777777" w:rsidR="009A4732" w:rsidRPr="008E4343" w:rsidRDefault="009A4732" w:rsidP="00200CAD">
      <w:pPr>
        <w:pStyle w:val="DHHSbody"/>
        <w:ind w:left="426"/>
      </w:pPr>
      <w:r w:rsidRPr="00B34E3B">
        <w:t xml:space="preserve">This section sets out the process for accepting, </w:t>
      </w:r>
      <w:proofErr w:type="gramStart"/>
      <w:r w:rsidRPr="00B34E3B">
        <w:t>declining</w:t>
      </w:r>
      <w:proofErr w:type="gramEnd"/>
      <w:r w:rsidRPr="00B34E3B">
        <w:t xml:space="preserve"> and recording offers of gifts, benefits and hospitality. Any exceptio</w:t>
      </w:r>
      <w:r>
        <w:t xml:space="preserve">ns to this process must have </w:t>
      </w:r>
      <w:r w:rsidRPr="00B34E3B">
        <w:t>prior written approval at deputy secretary level.</w:t>
      </w:r>
    </w:p>
    <w:p w14:paraId="1A48E1EA" w14:textId="3A498967" w:rsidR="009A4732" w:rsidRPr="00747C5A" w:rsidRDefault="009A4732" w:rsidP="00200CAD">
      <w:pPr>
        <w:pStyle w:val="Heading2"/>
        <w:numPr>
          <w:ilvl w:val="1"/>
          <w:numId w:val="7"/>
        </w:numPr>
        <w:ind w:hanging="654"/>
      </w:pPr>
      <w:bookmarkStart w:id="27" w:name="_Toc522014184"/>
      <w:bookmarkStart w:id="28" w:name="_Toc77148036"/>
      <w:bookmarkStart w:id="29" w:name="_Toc83032056"/>
      <w:r w:rsidRPr="00747C5A">
        <w:t>Conflict of interest and reputational risks</w:t>
      </w:r>
      <w:bookmarkEnd w:id="27"/>
      <w:bookmarkEnd w:id="28"/>
      <w:bookmarkEnd w:id="29"/>
    </w:p>
    <w:p w14:paraId="790F8F31" w14:textId="1E00BA21" w:rsidR="009A4732" w:rsidRPr="00747C5A" w:rsidRDefault="009A4732" w:rsidP="00200CAD">
      <w:pPr>
        <w:pStyle w:val="DHHSbody"/>
        <w:ind w:left="426"/>
      </w:pPr>
      <w:r w:rsidRPr="00747C5A">
        <w:t>When deciding whether to accept an offer, individuals should first consider if the offer could be perceived as influencing them in the performance of their duties or lead to reputational damage. The more valuable the offer, the more likely that a conflict of interest or reputational risk exists. The GIFT test provide guidance on the assessment of offers.</w:t>
      </w:r>
    </w:p>
    <w:p w14:paraId="64F54C0D" w14:textId="00110268" w:rsidR="009A4732" w:rsidRPr="0006358A" w:rsidRDefault="009A4732" w:rsidP="00200CAD">
      <w:pPr>
        <w:pStyle w:val="Heading2"/>
        <w:numPr>
          <w:ilvl w:val="1"/>
          <w:numId w:val="7"/>
        </w:numPr>
        <w:ind w:hanging="654"/>
      </w:pPr>
      <w:bookmarkStart w:id="30" w:name="_Toc522014185"/>
      <w:bookmarkStart w:id="31" w:name="_Toc77148037"/>
      <w:bookmarkStart w:id="32" w:name="_Toc83032057"/>
      <w:r w:rsidRPr="0006358A">
        <w:t>Table 1. GIFT test</w:t>
      </w:r>
      <w:bookmarkEnd w:id="30"/>
      <w:bookmarkEnd w:id="31"/>
      <w:bookmarkEnd w:id="32"/>
    </w:p>
    <w:tbl>
      <w:tblPr>
        <w:tblStyle w:val="TableGrid"/>
        <w:tblW w:w="9037" w:type="dxa"/>
        <w:tblInd w:w="421" w:type="dxa"/>
        <w:tblLook w:val="04A0" w:firstRow="1" w:lastRow="0" w:firstColumn="1" w:lastColumn="0" w:noHBand="0" w:noVBand="1"/>
      </w:tblPr>
      <w:tblGrid>
        <w:gridCol w:w="372"/>
        <w:gridCol w:w="1133"/>
        <w:gridCol w:w="7532"/>
      </w:tblGrid>
      <w:tr w:rsidR="009A4732" w:rsidRPr="00B34E3B" w14:paraId="6BA13633" w14:textId="77777777" w:rsidTr="00200CAD">
        <w:tc>
          <w:tcPr>
            <w:tcW w:w="283" w:type="dxa"/>
            <w:shd w:val="clear" w:color="auto" w:fill="D9D9D9" w:themeFill="background1" w:themeFillShade="D9"/>
            <w:vAlign w:val="center"/>
          </w:tcPr>
          <w:p w14:paraId="68C21096" w14:textId="77777777" w:rsidR="009A4732" w:rsidRPr="00B34E3B" w:rsidRDefault="009A4732" w:rsidP="00AE5578">
            <w:pPr>
              <w:pStyle w:val="DHHStablecolhead"/>
              <w:rPr>
                <w:rFonts w:eastAsia="Calibri"/>
                <w:color w:val="404040" w:themeColor="text1" w:themeTint="BF"/>
              </w:rPr>
            </w:pPr>
            <w:r w:rsidRPr="00B34E3B">
              <w:rPr>
                <w:rFonts w:eastAsia="Calibri"/>
              </w:rPr>
              <w:t>G</w:t>
            </w:r>
          </w:p>
        </w:tc>
        <w:tc>
          <w:tcPr>
            <w:tcW w:w="1134" w:type="dxa"/>
            <w:shd w:val="clear" w:color="auto" w:fill="E6E6E6"/>
            <w:vAlign w:val="center"/>
          </w:tcPr>
          <w:p w14:paraId="78032F1E" w14:textId="77777777" w:rsidR="009A4732" w:rsidRPr="00B34E3B" w:rsidRDefault="009A4732" w:rsidP="00AE5578">
            <w:pPr>
              <w:pStyle w:val="DHHStabletext"/>
              <w:rPr>
                <w:rFonts w:eastAsia="Calibri"/>
              </w:rPr>
            </w:pPr>
            <w:r w:rsidRPr="00B34E3B">
              <w:rPr>
                <w:rFonts w:eastAsia="Calibri"/>
              </w:rPr>
              <w:t>Giver</w:t>
            </w:r>
          </w:p>
        </w:tc>
        <w:tc>
          <w:tcPr>
            <w:tcW w:w="7620" w:type="dxa"/>
          </w:tcPr>
          <w:p w14:paraId="2D338FEE" w14:textId="77777777" w:rsidR="009A4732" w:rsidRPr="00EF696B" w:rsidRDefault="009A4732" w:rsidP="00AE5578">
            <w:pPr>
              <w:pStyle w:val="DHHStabletext"/>
            </w:pPr>
            <w:r w:rsidRPr="00EF696B">
              <w:t xml:space="preserve">Who is providing the gift, </w:t>
            </w:r>
            <w:proofErr w:type="gramStart"/>
            <w:r w:rsidRPr="00EF696B">
              <w:t>benefit</w:t>
            </w:r>
            <w:proofErr w:type="gramEnd"/>
            <w:r w:rsidRPr="00EF696B">
              <w:t xml:space="preserve"> or hospitality and what is their relationship to me?</w:t>
            </w:r>
          </w:p>
          <w:p w14:paraId="2E256505" w14:textId="77777777" w:rsidR="009A4732" w:rsidRPr="00B34E3B" w:rsidRDefault="009A4732" w:rsidP="00AE5578">
            <w:pPr>
              <w:pStyle w:val="DHHStabletext"/>
            </w:pPr>
            <w:r w:rsidRPr="00B34E3B">
              <w:t>Does my role require me to select contractors, award grants, regulate industries or determine government policies? Could the person or organisation benefit from a decision I make?</w:t>
            </w:r>
          </w:p>
        </w:tc>
      </w:tr>
      <w:tr w:rsidR="009A4732" w:rsidRPr="00B34E3B" w14:paraId="28F06948" w14:textId="77777777" w:rsidTr="00200CAD">
        <w:tc>
          <w:tcPr>
            <w:tcW w:w="283" w:type="dxa"/>
            <w:shd w:val="clear" w:color="auto" w:fill="D9D9D9" w:themeFill="background1" w:themeFillShade="D9"/>
            <w:vAlign w:val="center"/>
          </w:tcPr>
          <w:p w14:paraId="22A92403" w14:textId="77777777" w:rsidR="009A4732" w:rsidRPr="00B34E3B" w:rsidRDefault="009A4732" w:rsidP="00AE5578">
            <w:pPr>
              <w:pStyle w:val="DHHStablecolhead"/>
              <w:rPr>
                <w:rFonts w:eastAsia="Calibri"/>
                <w:color w:val="404040" w:themeColor="text1" w:themeTint="BF"/>
              </w:rPr>
            </w:pPr>
            <w:r w:rsidRPr="00B34E3B">
              <w:rPr>
                <w:rFonts w:eastAsia="Calibri"/>
              </w:rPr>
              <w:t>I</w:t>
            </w:r>
          </w:p>
        </w:tc>
        <w:tc>
          <w:tcPr>
            <w:tcW w:w="1134" w:type="dxa"/>
            <w:shd w:val="clear" w:color="auto" w:fill="E6E6E6"/>
            <w:vAlign w:val="center"/>
          </w:tcPr>
          <w:p w14:paraId="4DD746B4" w14:textId="77777777" w:rsidR="009A4732" w:rsidRPr="00B34E3B" w:rsidRDefault="009A4732" w:rsidP="00AE5578">
            <w:pPr>
              <w:pStyle w:val="DHHStabletext"/>
              <w:rPr>
                <w:rFonts w:eastAsia="Calibri"/>
              </w:rPr>
            </w:pPr>
            <w:r w:rsidRPr="00B34E3B">
              <w:rPr>
                <w:rFonts w:eastAsia="Calibri"/>
              </w:rPr>
              <w:t>Influence</w:t>
            </w:r>
          </w:p>
        </w:tc>
        <w:tc>
          <w:tcPr>
            <w:tcW w:w="7620" w:type="dxa"/>
          </w:tcPr>
          <w:p w14:paraId="29CC9803" w14:textId="1CF15643" w:rsidR="009A4732" w:rsidRPr="00B34E3B" w:rsidRDefault="009A4732" w:rsidP="00AE5578">
            <w:pPr>
              <w:pStyle w:val="DHHStabletext"/>
            </w:pPr>
            <w:r w:rsidRPr="00EF696B">
              <w:t>Are they seeking to gain an advantage or influence my decisions or actions</w:t>
            </w:r>
            <w:r w:rsidR="002F6D04">
              <w:t>, now or in the future</w:t>
            </w:r>
            <w:r w:rsidRPr="00EF696B">
              <w:t>?</w:t>
            </w:r>
            <w:r w:rsidR="00DF7A3D">
              <w:t xml:space="preserve"> </w:t>
            </w:r>
            <w:r w:rsidRPr="00B34E3B">
              <w:t xml:space="preserve">Has the gift, benefit or hospitality been offered to me publicly or privately? Is it a courtesy or a token of appreciation or valuable non-token offer? Does its timing coincide with a decision I am about to make </w:t>
            </w:r>
            <w:r>
              <w:t xml:space="preserve">or my endorsement of </w:t>
            </w:r>
            <w:r w:rsidRPr="00B34E3B">
              <w:t>a product or service?</w:t>
            </w:r>
          </w:p>
        </w:tc>
      </w:tr>
      <w:tr w:rsidR="009A4732" w:rsidRPr="00B34E3B" w14:paraId="5454EB63" w14:textId="77777777" w:rsidTr="00200CAD">
        <w:tc>
          <w:tcPr>
            <w:tcW w:w="283" w:type="dxa"/>
            <w:shd w:val="clear" w:color="auto" w:fill="D9D9D9" w:themeFill="background1" w:themeFillShade="D9"/>
            <w:vAlign w:val="center"/>
          </w:tcPr>
          <w:p w14:paraId="2A03BFDB" w14:textId="77777777" w:rsidR="009A4732" w:rsidRPr="00B34E3B" w:rsidRDefault="009A4732" w:rsidP="00AE5578">
            <w:pPr>
              <w:pStyle w:val="DHHStablecolhead"/>
              <w:rPr>
                <w:rFonts w:eastAsia="Calibri"/>
                <w:color w:val="404040" w:themeColor="text1" w:themeTint="BF"/>
              </w:rPr>
            </w:pPr>
            <w:r w:rsidRPr="00B34E3B">
              <w:rPr>
                <w:rFonts w:eastAsia="Calibri"/>
              </w:rPr>
              <w:t>F</w:t>
            </w:r>
          </w:p>
        </w:tc>
        <w:tc>
          <w:tcPr>
            <w:tcW w:w="1134" w:type="dxa"/>
            <w:shd w:val="clear" w:color="auto" w:fill="E6E6E6"/>
            <w:vAlign w:val="center"/>
          </w:tcPr>
          <w:p w14:paraId="6CE40015" w14:textId="77777777" w:rsidR="009A4732" w:rsidRPr="00B34E3B" w:rsidRDefault="009A4732" w:rsidP="00AE5578">
            <w:pPr>
              <w:pStyle w:val="DHHStabletext"/>
              <w:rPr>
                <w:rFonts w:eastAsia="Calibri"/>
              </w:rPr>
            </w:pPr>
            <w:r w:rsidRPr="00B34E3B">
              <w:rPr>
                <w:rFonts w:eastAsia="Calibri"/>
              </w:rPr>
              <w:t>Favour</w:t>
            </w:r>
          </w:p>
        </w:tc>
        <w:tc>
          <w:tcPr>
            <w:tcW w:w="7620" w:type="dxa"/>
          </w:tcPr>
          <w:p w14:paraId="52063CBC" w14:textId="6500F55E" w:rsidR="009A4732" w:rsidRPr="00B34E3B" w:rsidRDefault="009A4732" w:rsidP="00DF7A3D">
            <w:pPr>
              <w:pStyle w:val="DHHStabletext"/>
            </w:pPr>
            <w:r w:rsidRPr="00EF696B">
              <w:t xml:space="preserve">Are they seeking a favour in return for the gift, </w:t>
            </w:r>
            <w:proofErr w:type="gramStart"/>
            <w:r w:rsidRPr="00EF696B">
              <w:t>benefit</w:t>
            </w:r>
            <w:proofErr w:type="gramEnd"/>
            <w:r w:rsidRPr="00EF696B">
              <w:t xml:space="preserve"> or hospitality?</w:t>
            </w:r>
            <w:r w:rsidR="00DF7A3D">
              <w:t xml:space="preserve"> </w:t>
            </w:r>
            <w:r w:rsidRPr="00B34E3B">
              <w:t>Has the gift, benefit or hospitality been offered honestly? Has the person or organisation made several offers over the last 12 months?</w:t>
            </w:r>
            <w:r w:rsidR="00DF7A3D">
              <w:t xml:space="preserve"> </w:t>
            </w:r>
            <w:r w:rsidRPr="00B34E3B">
              <w:t>Would accepting it create an obligation to return a favour?</w:t>
            </w:r>
          </w:p>
        </w:tc>
      </w:tr>
      <w:tr w:rsidR="009A4732" w:rsidRPr="00B34E3B" w14:paraId="3F9C46E1" w14:textId="77777777" w:rsidTr="00200CAD">
        <w:tc>
          <w:tcPr>
            <w:tcW w:w="283" w:type="dxa"/>
            <w:shd w:val="clear" w:color="auto" w:fill="D9D9D9" w:themeFill="background1" w:themeFillShade="D9"/>
            <w:vAlign w:val="center"/>
          </w:tcPr>
          <w:p w14:paraId="58D70ECD" w14:textId="77777777" w:rsidR="009A4732" w:rsidRPr="00B34E3B" w:rsidRDefault="009A4732" w:rsidP="00AE5578">
            <w:pPr>
              <w:pStyle w:val="DHHStablecolhead"/>
              <w:rPr>
                <w:rFonts w:eastAsia="Calibri"/>
                <w:color w:val="404040" w:themeColor="text1" w:themeTint="BF"/>
              </w:rPr>
            </w:pPr>
            <w:r w:rsidRPr="00B34E3B">
              <w:rPr>
                <w:rFonts w:eastAsia="Calibri"/>
              </w:rPr>
              <w:t>T</w:t>
            </w:r>
          </w:p>
        </w:tc>
        <w:tc>
          <w:tcPr>
            <w:tcW w:w="1134" w:type="dxa"/>
            <w:shd w:val="clear" w:color="auto" w:fill="E6E6E6"/>
            <w:vAlign w:val="center"/>
          </w:tcPr>
          <w:p w14:paraId="4D5FC682" w14:textId="77777777" w:rsidR="009A4732" w:rsidRPr="00B34E3B" w:rsidRDefault="009A4732" w:rsidP="00AE5578">
            <w:pPr>
              <w:pStyle w:val="DHHStabletext"/>
              <w:rPr>
                <w:rFonts w:eastAsia="Calibri"/>
              </w:rPr>
            </w:pPr>
            <w:r w:rsidRPr="00B34E3B">
              <w:rPr>
                <w:rFonts w:eastAsia="Calibri"/>
              </w:rPr>
              <w:t>Trust</w:t>
            </w:r>
          </w:p>
        </w:tc>
        <w:tc>
          <w:tcPr>
            <w:tcW w:w="7620" w:type="dxa"/>
          </w:tcPr>
          <w:p w14:paraId="71BB759F" w14:textId="70D20C42" w:rsidR="009A4732" w:rsidRPr="00B34E3B" w:rsidRDefault="009A4732" w:rsidP="00DF7A3D">
            <w:pPr>
              <w:pStyle w:val="DHHStabletext"/>
            </w:pPr>
            <w:r w:rsidRPr="00EF696B">
              <w:t>Would accepting the gift, benefit or hospitality diminish public trust?</w:t>
            </w:r>
            <w:r w:rsidR="00DF7A3D">
              <w:t xml:space="preserve"> </w:t>
            </w:r>
            <w:r w:rsidRPr="00B34E3B">
              <w:t xml:space="preserve">How would the public view acceptance of this gift, </w:t>
            </w:r>
            <w:proofErr w:type="gramStart"/>
            <w:r w:rsidRPr="00B34E3B">
              <w:t>benefit</w:t>
            </w:r>
            <w:proofErr w:type="gramEnd"/>
            <w:r w:rsidRPr="00B34E3B">
              <w:t xml:space="preserve"> or hospitality? What would my </w:t>
            </w:r>
            <w:r w:rsidR="00DF7A3D">
              <w:t>c</w:t>
            </w:r>
            <w:r w:rsidRPr="00B34E3B">
              <w:t xml:space="preserve">olleagues, family, </w:t>
            </w:r>
            <w:proofErr w:type="gramStart"/>
            <w:r w:rsidRPr="00B34E3B">
              <w:t>friends</w:t>
            </w:r>
            <w:proofErr w:type="gramEnd"/>
            <w:r w:rsidRPr="00B34E3B">
              <w:t xml:space="preserve"> or associates think?</w:t>
            </w:r>
          </w:p>
        </w:tc>
      </w:tr>
    </w:tbl>
    <w:p w14:paraId="49F0711B" w14:textId="063D0FD8" w:rsidR="00AE5578" w:rsidRPr="00B34E3B" w:rsidRDefault="00AE5578" w:rsidP="00200CAD">
      <w:pPr>
        <w:pStyle w:val="Heading2"/>
        <w:numPr>
          <w:ilvl w:val="1"/>
          <w:numId w:val="7"/>
        </w:numPr>
        <w:ind w:hanging="654"/>
      </w:pPr>
      <w:bookmarkStart w:id="33" w:name="_Toc522014186"/>
      <w:bookmarkStart w:id="34" w:name="_Toc77148038"/>
      <w:bookmarkStart w:id="35" w:name="_Toc83032058"/>
      <w:r w:rsidRPr="00B34E3B">
        <w:t>Token offers</w:t>
      </w:r>
      <w:bookmarkEnd w:id="33"/>
      <w:bookmarkEnd w:id="34"/>
      <w:bookmarkEnd w:id="35"/>
      <w:r w:rsidRPr="00B34E3B">
        <w:t xml:space="preserve"> </w:t>
      </w:r>
    </w:p>
    <w:p w14:paraId="282FE264" w14:textId="77777777" w:rsidR="00AE5578" w:rsidRPr="00747C5A" w:rsidRDefault="00AE5578" w:rsidP="00200CAD">
      <w:pPr>
        <w:pStyle w:val="DHHSbody"/>
        <w:ind w:left="426"/>
      </w:pPr>
      <w:r w:rsidRPr="00747C5A">
        <w:t xml:space="preserve">A token offer is an offer of a gift, benefit or hospitality that is of inconsequential or trivial value to both the person making the offer and the individual. It may include promotional items such as pens and note pads, and modest hospitality that would be considered a basic courtesy, such as light refreshments during a meeting.  The </w:t>
      </w:r>
      <w:r w:rsidRPr="00747C5A">
        <w:rPr>
          <w:i/>
        </w:rPr>
        <w:t>minimum accountabilities</w:t>
      </w:r>
      <w:r w:rsidRPr="00747C5A">
        <w:t xml:space="preserve"> state that token offers cannot be worth more than $50.  </w:t>
      </w:r>
    </w:p>
    <w:p w14:paraId="500C5D2E" w14:textId="27C7E821" w:rsidR="00321686" w:rsidRDefault="00AE5578" w:rsidP="00200CAD">
      <w:pPr>
        <w:pStyle w:val="DHHSbody"/>
        <w:ind w:left="426"/>
      </w:pPr>
      <w:r w:rsidRPr="00747C5A">
        <w:t xml:space="preserve">Individuals may generally accept token offers without approval or declaring the offer on the </w:t>
      </w:r>
      <w:r w:rsidRPr="00083F11">
        <w:t>department’s register</w:t>
      </w:r>
      <w:r w:rsidRPr="00747C5A">
        <w:t xml:space="preserve">, </w:t>
      </w:r>
      <w:proofErr w:type="gramStart"/>
      <w:r w:rsidRPr="00747C5A">
        <w:t>as long as</w:t>
      </w:r>
      <w:proofErr w:type="gramEnd"/>
      <w:r w:rsidRPr="00747C5A">
        <w:t xml:space="preserve"> the offer does not create a conflict of interest or lead to reputational damage.</w:t>
      </w:r>
    </w:p>
    <w:p w14:paraId="3B20F9DD" w14:textId="27D223FC" w:rsidR="00D37919" w:rsidRDefault="00D37919" w:rsidP="00200CAD">
      <w:pPr>
        <w:pStyle w:val="DHHSbody"/>
        <w:ind w:left="426"/>
      </w:pPr>
    </w:p>
    <w:p w14:paraId="43BB501D" w14:textId="77777777" w:rsidR="00D37919" w:rsidRDefault="00D37919" w:rsidP="00200CAD">
      <w:pPr>
        <w:pStyle w:val="DHHSbody"/>
        <w:ind w:left="426"/>
      </w:pPr>
    </w:p>
    <w:p w14:paraId="3CA07AB4" w14:textId="45482F3D" w:rsidR="009D4D5C" w:rsidRPr="00AE5578" w:rsidRDefault="009D4D5C" w:rsidP="00D37919">
      <w:pPr>
        <w:pStyle w:val="Heading2"/>
        <w:numPr>
          <w:ilvl w:val="2"/>
          <w:numId w:val="7"/>
        </w:numPr>
        <w:tabs>
          <w:tab w:val="left" w:pos="1418"/>
        </w:tabs>
        <w:ind w:hanging="654"/>
        <w:rPr>
          <w:b w:val="0"/>
          <w:bCs/>
          <w:sz w:val="30"/>
          <w:szCs w:val="30"/>
        </w:rPr>
      </w:pPr>
      <w:bookmarkStart w:id="36" w:name="_Toc83032059"/>
      <w:bookmarkStart w:id="37" w:name="_Toc522014187"/>
      <w:bookmarkStart w:id="38" w:name="_Toc77148039"/>
      <w:r w:rsidRPr="00AE5578">
        <w:rPr>
          <w:b w:val="0"/>
          <w:bCs/>
          <w:sz w:val="30"/>
          <w:szCs w:val="30"/>
        </w:rPr>
        <w:lastRenderedPageBreak/>
        <w:t>Case studies o</w:t>
      </w:r>
      <w:r>
        <w:rPr>
          <w:b w:val="0"/>
          <w:bCs/>
          <w:sz w:val="30"/>
          <w:szCs w:val="30"/>
        </w:rPr>
        <w:t>n</w:t>
      </w:r>
      <w:r w:rsidR="00D37919">
        <w:rPr>
          <w:b w:val="0"/>
          <w:bCs/>
          <w:sz w:val="30"/>
          <w:szCs w:val="30"/>
        </w:rPr>
        <w:t xml:space="preserve"> token offers</w:t>
      </w:r>
      <w:bookmarkEnd w:id="36"/>
    </w:p>
    <w:p w14:paraId="74321CBE" w14:textId="56811ACE" w:rsidR="00F53FFB" w:rsidRPr="00D57567" w:rsidRDefault="00F53FFB" w:rsidP="00200CAD">
      <w:pPr>
        <w:pStyle w:val="Body"/>
        <w:ind w:left="426"/>
        <w:rPr>
          <w:sz w:val="20"/>
        </w:rPr>
      </w:pPr>
      <w:r w:rsidRPr="00D57567">
        <w:rPr>
          <w:b/>
          <w:bCs/>
          <w:sz w:val="20"/>
        </w:rPr>
        <w:t>Example A:</w:t>
      </w:r>
      <w:r w:rsidRPr="00D57567">
        <w:rPr>
          <w:sz w:val="20"/>
        </w:rPr>
        <w:t xml:space="preserve"> Graham</w:t>
      </w:r>
      <w:r w:rsidR="0073353B" w:rsidRPr="00D57567">
        <w:rPr>
          <w:sz w:val="20"/>
        </w:rPr>
        <w:t>, a departmental employee,</w:t>
      </w:r>
      <w:r w:rsidRPr="00D57567">
        <w:rPr>
          <w:sz w:val="20"/>
        </w:rPr>
        <w:t xml:space="preserve"> ha</w:t>
      </w:r>
      <w:r w:rsidR="0073353B" w:rsidRPr="00D57567">
        <w:rPr>
          <w:sz w:val="20"/>
        </w:rPr>
        <w:t>s</w:t>
      </w:r>
      <w:r w:rsidRPr="00D57567">
        <w:rPr>
          <w:sz w:val="20"/>
        </w:rPr>
        <w:t xml:space="preserve"> spent the past week composing and then rehearsing his presentation for </w:t>
      </w:r>
      <w:r w:rsidR="0073353B" w:rsidRPr="00D57567">
        <w:rPr>
          <w:sz w:val="20"/>
        </w:rPr>
        <w:t xml:space="preserve">a </w:t>
      </w:r>
      <w:r w:rsidRPr="00D57567">
        <w:rPr>
          <w:sz w:val="20"/>
        </w:rPr>
        <w:t>conference. As he concludes his presentation, the audience applauds and the MC steps forward to thank him for his presentation and presents him with a modest box of chocolates</w:t>
      </w:r>
      <w:r w:rsidR="0073353B" w:rsidRPr="00D57567">
        <w:rPr>
          <w:sz w:val="20"/>
        </w:rPr>
        <w:t xml:space="preserve"> (which Graham estimates is worth less than $50)</w:t>
      </w:r>
      <w:r w:rsidRPr="00D57567">
        <w:rPr>
          <w:sz w:val="20"/>
        </w:rPr>
        <w:t xml:space="preserve">. </w:t>
      </w:r>
    </w:p>
    <w:p w14:paraId="55754A12" w14:textId="77777777" w:rsidR="00F53FFB" w:rsidRPr="00D57567" w:rsidRDefault="00F53FFB" w:rsidP="00200CAD">
      <w:pPr>
        <w:pStyle w:val="Body"/>
        <w:ind w:left="426"/>
        <w:rPr>
          <w:b/>
          <w:bCs/>
          <w:sz w:val="20"/>
        </w:rPr>
      </w:pPr>
      <w:r w:rsidRPr="00D57567">
        <w:rPr>
          <w:b/>
          <w:bCs/>
          <w:sz w:val="20"/>
        </w:rPr>
        <w:t xml:space="preserve">What should Graham do? </w:t>
      </w:r>
    </w:p>
    <w:p w14:paraId="7D02ACB8" w14:textId="459B3E0F" w:rsidR="00F53FFB" w:rsidRPr="00D57567" w:rsidRDefault="00F53FFB" w:rsidP="00200CAD">
      <w:pPr>
        <w:pStyle w:val="Body"/>
        <w:ind w:left="426"/>
        <w:rPr>
          <w:sz w:val="20"/>
        </w:rPr>
      </w:pPr>
      <w:r w:rsidRPr="00D57567">
        <w:rPr>
          <w:sz w:val="20"/>
        </w:rPr>
        <w:t xml:space="preserve">The MC </w:t>
      </w:r>
      <w:r w:rsidR="0073353B" w:rsidRPr="00D57567">
        <w:rPr>
          <w:sz w:val="20"/>
        </w:rPr>
        <w:t xml:space="preserve">presented </w:t>
      </w:r>
      <w:r w:rsidRPr="00D57567">
        <w:rPr>
          <w:sz w:val="20"/>
        </w:rPr>
        <w:t xml:space="preserve">Graham with </w:t>
      </w:r>
      <w:r w:rsidR="0073353B" w:rsidRPr="00D57567">
        <w:rPr>
          <w:sz w:val="20"/>
        </w:rPr>
        <w:t xml:space="preserve">the </w:t>
      </w:r>
      <w:r w:rsidRPr="00D57567">
        <w:rPr>
          <w:sz w:val="20"/>
        </w:rPr>
        <w:t xml:space="preserve">chocolates to say thanks for his presentation. </w:t>
      </w:r>
      <w:r w:rsidR="0073353B" w:rsidRPr="00D57567">
        <w:rPr>
          <w:sz w:val="20"/>
        </w:rPr>
        <w:t xml:space="preserve">Given the chocolates are worth less than $50, the chocolates are </w:t>
      </w:r>
      <w:r w:rsidRPr="00D57567">
        <w:rPr>
          <w:sz w:val="20"/>
        </w:rPr>
        <w:t>categori</w:t>
      </w:r>
      <w:r w:rsidR="0073353B" w:rsidRPr="00D57567">
        <w:rPr>
          <w:sz w:val="20"/>
        </w:rPr>
        <w:t>s</w:t>
      </w:r>
      <w:r w:rsidRPr="00D57567">
        <w:rPr>
          <w:sz w:val="20"/>
        </w:rPr>
        <w:t>e</w:t>
      </w:r>
      <w:r w:rsidR="0073353B" w:rsidRPr="00D57567">
        <w:rPr>
          <w:sz w:val="20"/>
        </w:rPr>
        <w:t>d as</w:t>
      </w:r>
      <w:r w:rsidRPr="00D57567">
        <w:rPr>
          <w:sz w:val="20"/>
        </w:rPr>
        <w:t xml:space="preserve"> </w:t>
      </w:r>
      <w:r w:rsidR="0073353B" w:rsidRPr="00D57567">
        <w:rPr>
          <w:sz w:val="20"/>
        </w:rPr>
        <w:t>a</w:t>
      </w:r>
      <w:r w:rsidRPr="00D57567">
        <w:rPr>
          <w:sz w:val="20"/>
        </w:rPr>
        <w:t xml:space="preserve"> token offer, so he could accept the chocolates </w:t>
      </w:r>
      <w:r w:rsidR="0073353B" w:rsidRPr="00D57567">
        <w:rPr>
          <w:sz w:val="20"/>
        </w:rPr>
        <w:t>if the acceptance would not create a conflict of interest or lead to reputational damage. He</w:t>
      </w:r>
      <w:r w:rsidRPr="00D57567">
        <w:rPr>
          <w:sz w:val="20"/>
        </w:rPr>
        <w:t xml:space="preserve"> would not need to record them on the gifts, </w:t>
      </w:r>
      <w:proofErr w:type="gramStart"/>
      <w:r w:rsidRPr="00D57567">
        <w:rPr>
          <w:sz w:val="20"/>
        </w:rPr>
        <w:t>benefits</w:t>
      </w:r>
      <w:proofErr w:type="gramEnd"/>
      <w:r w:rsidRPr="00D57567">
        <w:rPr>
          <w:sz w:val="20"/>
        </w:rPr>
        <w:t xml:space="preserve"> and hospitality register</w:t>
      </w:r>
      <w:r w:rsidR="008C1725" w:rsidRPr="00D57567">
        <w:rPr>
          <w:sz w:val="20"/>
        </w:rPr>
        <w:t xml:space="preserve">. </w:t>
      </w:r>
    </w:p>
    <w:p w14:paraId="0F53A975" w14:textId="5A0EF097" w:rsidR="00F53FFB" w:rsidRPr="00D57567" w:rsidRDefault="0073353B" w:rsidP="00200CAD">
      <w:pPr>
        <w:pStyle w:val="Body"/>
        <w:ind w:left="426"/>
        <w:rPr>
          <w:sz w:val="20"/>
        </w:rPr>
      </w:pPr>
      <w:r w:rsidRPr="00D57567">
        <w:rPr>
          <w:sz w:val="20"/>
        </w:rPr>
        <w:t>However, i</w:t>
      </w:r>
      <w:r w:rsidR="00F53FFB" w:rsidRPr="00D57567">
        <w:rPr>
          <w:sz w:val="20"/>
        </w:rPr>
        <w:t>n future, when accepting a speaking engagement</w:t>
      </w:r>
      <w:r w:rsidRPr="00D57567">
        <w:rPr>
          <w:sz w:val="20"/>
        </w:rPr>
        <w:t>,</w:t>
      </w:r>
      <w:r w:rsidR="00F53FFB" w:rsidRPr="00D57567">
        <w:rPr>
          <w:sz w:val="20"/>
        </w:rPr>
        <w:t xml:space="preserve"> Graham should speak to the event organisers about </w:t>
      </w:r>
      <w:r w:rsidRPr="00D57567">
        <w:rPr>
          <w:sz w:val="20"/>
        </w:rPr>
        <w:t>this</w:t>
      </w:r>
      <w:r w:rsidR="00F53FFB" w:rsidRPr="00D57567">
        <w:rPr>
          <w:sz w:val="20"/>
        </w:rPr>
        <w:t xml:space="preserve"> policy</w:t>
      </w:r>
      <w:r w:rsidRPr="00D57567">
        <w:rPr>
          <w:sz w:val="20"/>
        </w:rPr>
        <w:t xml:space="preserve"> to ensure that any offers are made in accordance with this policy.</w:t>
      </w:r>
    </w:p>
    <w:p w14:paraId="147ECC28" w14:textId="5A05CE1A" w:rsidR="00F53FFB" w:rsidRPr="00D57567" w:rsidRDefault="00F53FFB" w:rsidP="00200CAD">
      <w:pPr>
        <w:pStyle w:val="Body"/>
        <w:ind w:left="426"/>
        <w:rPr>
          <w:sz w:val="20"/>
        </w:rPr>
      </w:pPr>
      <w:r w:rsidRPr="00D57567">
        <w:rPr>
          <w:b/>
          <w:bCs/>
          <w:sz w:val="20"/>
        </w:rPr>
        <w:t xml:space="preserve">Example B: </w:t>
      </w:r>
      <w:r w:rsidRPr="00D57567">
        <w:rPr>
          <w:sz w:val="20"/>
        </w:rPr>
        <w:t xml:space="preserve">Sarah is attending a business meeting on behalf of the department and has been offered a coffee. </w:t>
      </w:r>
    </w:p>
    <w:p w14:paraId="5F6ACAB5" w14:textId="77777777" w:rsidR="00F53FFB" w:rsidRPr="00D57567" w:rsidRDefault="00F53FFB" w:rsidP="00200CAD">
      <w:pPr>
        <w:pStyle w:val="Body"/>
        <w:ind w:left="426"/>
        <w:rPr>
          <w:b/>
          <w:bCs/>
          <w:sz w:val="20"/>
        </w:rPr>
      </w:pPr>
      <w:r w:rsidRPr="00D57567">
        <w:rPr>
          <w:b/>
          <w:bCs/>
          <w:sz w:val="20"/>
        </w:rPr>
        <w:t>What should Sarah do?</w:t>
      </w:r>
    </w:p>
    <w:p w14:paraId="46DD7890" w14:textId="26AE8F76" w:rsidR="00F53FFB" w:rsidRDefault="00F53FFB" w:rsidP="00200CAD">
      <w:pPr>
        <w:pStyle w:val="Body"/>
        <w:ind w:left="426"/>
        <w:rPr>
          <w:sz w:val="20"/>
        </w:rPr>
      </w:pPr>
      <w:r w:rsidRPr="00D57567">
        <w:rPr>
          <w:sz w:val="20"/>
        </w:rPr>
        <w:t>Offers of inconsequential or trivial value to both the person making the offer and the individual may be accepted. These kinds of offers can include promotional items or modest hospitality that would be considered a basic courtesy, such as light refreshments during a meeting. Token offers cannot be worth more than $50. Individuals may generally accept token offers without approval or declaring the offer on the department</w:t>
      </w:r>
      <w:r w:rsidR="0051764A">
        <w:rPr>
          <w:sz w:val="20"/>
        </w:rPr>
        <w:t>’</w:t>
      </w:r>
      <w:r w:rsidRPr="00D57567">
        <w:rPr>
          <w:sz w:val="20"/>
        </w:rPr>
        <w:t xml:space="preserve">s register, </w:t>
      </w:r>
      <w:proofErr w:type="gramStart"/>
      <w:r w:rsidRPr="00D57567">
        <w:rPr>
          <w:sz w:val="20"/>
        </w:rPr>
        <w:t>as long as</w:t>
      </w:r>
      <w:proofErr w:type="gramEnd"/>
      <w:r w:rsidRPr="00D57567">
        <w:rPr>
          <w:sz w:val="20"/>
        </w:rPr>
        <w:t xml:space="preserve"> the offer does not create a conflict of interest or lead to reputational damage. Sarah could accept this token offer.</w:t>
      </w:r>
    </w:p>
    <w:p w14:paraId="1B3B553C" w14:textId="2292D23F" w:rsidR="00AE5578" w:rsidRPr="00747C5A" w:rsidRDefault="00AE5578" w:rsidP="00200CAD">
      <w:pPr>
        <w:pStyle w:val="Heading2"/>
        <w:numPr>
          <w:ilvl w:val="1"/>
          <w:numId w:val="7"/>
        </w:numPr>
        <w:ind w:hanging="654"/>
      </w:pPr>
      <w:bookmarkStart w:id="39" w:name="_Toc83032060"/>
      <w:r w:rsidRPr="00747C5A">
        <w:t>Non-token offers</w:t>
      </w:r>
      <w:bookmarkEnd w:id="37"/>
      <w:bookmarkEnd w:id="38"/>
      <w:bookmarkEnd w:id="39"/>
    </w:p>
    <w:p w14:paraId="4E41A946" w14:textId="77777777" w:rsidR="00AE5578" w:rsidRPr="00747C5A" w:rsidRDefault="00AE5578" w:rsidP="00200CAD">
      <w:pPr>
        <w:pStyle w:val="DHHSbody"/>
        <w:ind w:left="426"/>
      </w:pPr>
      <w:r w:rsidRPr="00747C5A">
        <w:t>Individuals can only accept non-token offers if they have a legitimate business benefit. All accepted non-token offers must be approved in writing by the individual’s manager or delegate, recorded in the gifts, benefits and hospitality register and be consistent with the following requirements:</w:t>
      </w:r>
    </w:p>
    <w:p w14:paraId="4807D166" w14:textId="77777777" w:rsidR="00AE5578" w:rsidRPr="00747C5A" w:rsidRDefault="00AE5578" w:rsidP="00200CAD">
      <w:pPr>
        <w:pStyle w:val="Bullet1VPSC"/>
        <w:ind w:hanging="294"/>
      </w:pPr>
      <w:r w:rsidRPr="00747C5A">
        <w:t xml:space="preserve">it is not offered by a prohibited party, such as a current or prospective </w:t>
      </w:r>
      <w:proofErr w:type="gramStart"/>
      <w:r w:rsidRPr="00747C5A">
        <w:t>supplier;</w:t>
      </w:r>
      <w:proofErr w:type="gramEnd"/>
    </w:p>
    <w:p w14:paraId="6EF91044" w14:textId="77777777" w:rsidR="00AE5578" w:rsidRPr="00747C5A" w:rsidRDefault="00AE5578" w:rsidP="00200CAD">
      <w:pPr>
        <w:pStyle w:val="Bullet1VPSC"/>
        <w:ind w:hanging="294"/>
      </w:pPr>
      <w:r w:rsidRPr="00747C5A">
        <w:t xml:space="preserve">it does not raise an actual, </w:t>
      </w:r>
      <w:proofErr w:type="gramStart"/>
      <w:r w:rsidRPr="00747C5A">
        <w:t>potential</w:t>
      </w:r>
      <w:proofErr w:type="gramEnd"/>
      <w:r w:rsidRPr="00747C5A">
        <w:t xml:space="preserve"> or perceived conflict of interest or have the potential to bring the individual, the department or the public sector into disrepute; and</w:t>
      </w:r>
    </w:p>
    <w:p w14:paraId="63F1F537" w14:textId="77777777" w:rsidR="00AE5578" w:rsidRPr="00747C5A" w:rsidRDefault="00AE5578" w:rsidP="00655063">
      <w:pPr>
        <w:pStyle w:val="Bullet1VPSC"/>
        <w:ind w:left="709" w:hanging="283"/>
      </w:pPr>
      <w:r w:rsidRPr="00747C5A">
        <w:t xml:space="preserve">there is a legitimate business reason for acceptance. It is offered </w:t>
      </w:r>
      <w:proofErr w:type="gramStart"/>
      <w:r w:rsidRPr="00747C5A">
        <w:t>in the course of</w:t>
      </w:r>
      <w:proofErr w:type="gramEnd"/>
      <w:r w:rsidRPr="00747C5A">
        <w:t xml:space="preserve"> the individual’s official duties, relates to the individual’s responsibilities and has a benefit to the department, public sector or the State.</w:t>
      </w:r>
    </w:p>
    <w:p w14:paraId="54592A34" w14:textId="77777777" w:rsidR="00AE5578" w:rsidRPr="00747C5A" w:rsidRDefault="00AE5578" w:rsidP="00200CAD">
      <w:pPr>
        <w:pStyle w:val="DHHSbody"/>
        <w:ind w:left="426"/>
      </w:pPr>
      <w:r w:rsidRPr="00747C5A">
        <w:t>Individuals may be offered a gift or hospitality where there is no opportunity to seek written approval from their manager prior to accepting. For example, they may be offered a wrapped gift that they later identify as being a non-token gift. In these cases, the individual must seek approval from their manager within five business days.</w:t>
      </w:r>
    </w:p>
    <w:p w14:paraId="7BB4E3F4" w14:textId="77777777" w:rsidR="00AE5578" w:rsidRPr="00747C5A" w:rsidRDefault="00AE5578" w:rsidP="00200CAD">
      <w:pPr>
        <w:pStyle w:val="DHHSbody"/>
        <w:ind w:left="426"/>
      </w:pPr>
      <w:r w:rsidRPr="00747C5A">
        <w:t xml:space="preserve">Where the gift would likely bring the employee or department into disrepute, the gift should be returned. Where the gift represents a conflict of interest to the individual, the gift should either be </w:t>
      </w:r>
      <w:proofErr w:type="gramStart"/>
      <w:r w:rsidRPr="00747C5A">
        <w:t>returned</w:t>
      </w:r>
      <w:proofErr w:type="gramEnd"/>
      <w:r w:rsidRPr="00747C5A">
        <w:t xml:space="preserve"> or ownership transferred to the department to mitigate this risk.</w:t>
      </w:r>
    </w:p>
    <w:p w14:paraId="618D76D1" w14:textId="77777777" w:rsidR="00AE5578" w:rsidRPr="00B34E3B" w:rsidRDefault="00AE5578" w:rsidP="00200CAD">
      <w:pPr>
        <w:pStyle w:val="DHHSbody"/>
        <w:ind w:left="426"/>
      </w:pPr>
      <w:r w:rsidRPr="00B34E3B">
        <w:t xml:space="preserve">Individuals </w:t>
      </w:r>
      <w:r w:rsidRPr="002234D2">
        <w:rPr>
          <w:b/>
        </w:rPr>
        <w:t>must refuse</w:t>
      </w:r>
      <w:r w:rsidRPr="00B34E3B">
        <w:t xml:space="preserve"> all offers</w:t>
      </w:r>
      <w:r>
        <w:t xml:space="preserve"> </w:t>
      </w:r>
      <w:r w:rsidRPr="004D2695">
        <w:t xml:space="preserve">(excluding token hospitality, such as </w:t>
      </w:r>
      <w:r w:rsidRPr="002B57D6">
        <w:t>tea, coffee, light refreshments</w:t>
      </w:r>
      <w:r w:rsidRPr="004D2695">
        <w:t xml:space="preserve"> </w:t>
      </w:r>
      <w:r>
        <w:t>over a business</w:t>
      </w:r>
      <w:r w:rsidRPr="004D2695">
        <w:t xml:space="preserve"> meeting):</w:t>
      </w:r>
    </w:p>
    <w:p w14:paraId="0B141DA0" w14:textId="77777777" w:rsidR="00AE5578" w:rsidRPr="00B34E3B" w:rsidRDefault="00AE5578" w:rsidP="00200CAD">
      <w:pPr>
        <w:pStyle w:val="Bullet1VPSC"/>
        <w:ind w:hanging="294"/>
      </w:pPr>
      <w:r w:rsidRPr="00B34E3B">
        <w:t xml:space="preserve">made by a </w:t>
      </w:r>
      <w:r>
        <w:t xml:space="preserve">current or prospective </w:t>
      </w:r>
      <w:proofErr w:type="gramStart"/>
      <w:r>
        <w:t>supplier;</w:t>
      </w:r>
      <w:proofErr w:type="gramEnd"/>
    </w:p>
    <w:p w14:paraId="1DC1339B" w14:textId="77777777" w:rsidR="00AE5578" w:rsidRPr="00B34E3B" w:rsidRDefault="00AE5578" w:rsidP="00200CAD">
      <w:pPr>
        <w:pStyle w:val="Bullet1VPSC"/>
        <w:ind w:hanging="294"/>
      </w:pPr>
      <w:r w:rsidRPr="00B34E3B">
        <w:rPr>
          <w:lang w:val="en-US"/>
        </w:rPr>
        <w:lastRenderedPageBreak/>
        <w:t xml:space="preserve">made during a procurement or tender process by a person or </w:t>
      </w:r>
      <w:proofErr w:type="spellStart"/>
      <w:r w:rsidRPr="00B34E3B">
        <w:rPr>
          <w:lang w:val="en-US"/>
        </w:rPr>
        <w:t>organ</w:t>
      </w:r>
      <w:r>
        <w:rPr>
          <w:lang w:val="en-US"/>
        </w:rPr>
        <w:t>isation</w:t>
      </w:r>
      <w:proofErr w:type="spellEnd"/>
      <w:r>
        <w:rPr>
          <w:lang w:val="en-US"/>
        </w:rPr>
        <w:t xml:space="preserve"> involved in the </w:t>
      </w:r>
      <w:proofErr w:type="gramStart"/>
      <w:r>
        <w:rPr>
          <w:lang w:val="en-US"/>
        </w:rPr>
        <w:t>process;</w:t>
      </w:r>
      <w:proofErr w:type="gramEnd"/>
      <w:r w:rsidRPr="00B34E3B">
        <w:rPr>
          <w:lang w:val="en-US"/>
        </w:rPr>
        <w:t xml:space="preserve"> </w:t>
      </w:r>
    </w:p>
    <w:p w14:paraId="17E588CB" w14:textId="77777777" w:rsidR="00AE5578" w:rsidRPr="00B34E3B" w:rsidRDefault="00AE5578" w:rsidP="00200CAD">
      <w:pPr>
        <w:pStyle w:val="Bullet1VPSC"/>
        <w:ind w:hanging="294"/>
      </w:pPr>
      <w:r w:rsidRPr="00B34E3B">
        <w:rPr>
          <w:lang w:val="en-US"/>
        </w:rPr>
        <w:t xml:space="preserve">made by a person or </w:t>
      </w:r>
      <w:proofErr w:type="spellStart"/>
      <w:r w:rsidRPr="00B34E3B">
        <w:rPr>
          <w:lang w:val="en-US"/>
        </w:rPr>
        <w:t>organisation</w:t>
      </w:r>
      <w:proofErr w:type="spellEnd"/>
      <w:r w:rsidRPr="00B34E3B">
        <w:rPr>
          <w:lang w:val="en-US"/>
        </w:rPr>
        <w:t xml:space="preserve"> about which they will likely </w:t>
      </w:r>
      <w:proofErr w:type="gramStart"/>
      <w:r w:rsidRPr="00B34E3B">
        <w:rPr>
          <w:lang w:val="en-US"/>
        </w:rPr>
        <w:t>make a decision</w:t>
      </w:r>
      <w:proofErr w:type="gramEnd"/>
      <w:r w:rsidRPr="00B34E3B">
        <w:rPr>
          <w:lang w:val="en-US"/>
        </w:rPr>
        <w:t xml:space="preserve"> involving:</w:t>
      </w:r>
    </w:p>
    <w:p w14:paraId="5BBD9229" w14:textId="77777777" w:rsidR="00AE5578" w:rsidRPr="00176DAA" w:rsidRDefault="00AE5578" w:rsidP="00200CAD">
      <w:pPr>
        <w:pStyle w:val="DHHSbullet2"/>
        <w:numPr>
          <w:ilvl w:val="2"/>
          <w:numId w:val="2"/>
        </w:numPr>
        <w:ind w:left="1418" w:hanging="284"/>
      </w:pPr>
      <w:r w:rsidRPr="00176DAA">
        <w:t>tender processes</w:t>
      </w:r>
    </w:p>
    <w:p w14:paraId="129D1480" w14:textId="77777777" w:rsidR="00AE5578" w:rsidRPr="00176DAA" w:rsidRDefault="00AE5578" w:rsidP="00200CAD">
      <w:pPr>
        <w:pStyle w:val="DHHSbullet2"/>
        <w:numPr>
          <w:ilvl w:val="2"/>
          <w:numId w:val="2"/>
        </w:numPr>
        <w:ind w:left="1418" w:hanging="284"/>
      </w:pPr>
      <w:r w:rsidRPr="00176DAA">
        <w:t>procurement</w:t>
      </w:r>
    </w:p>
    <w:p w14:paraId="3FF44044" w14:textId="2E569C2D" w:rsidR="00655063" w:rsidRDefault="00655063" w:rsidP="00200CAD">
      <w:pPr>
        <w:pStyle w:val="DHHSbullet2"/>
        <w:numPr>
          <w:ilvl w:val="2"/>
          <w:numId w:val="2"/>
        </w:numPr>
        <w:ind w:left="1418" w:hanging="284"/>
      </w:pPr>
      <w:r>
        <w:t>recruitment</w:t>
      </w:r>
    </w:p>
    <w:p w14:paraId="2F2831AA" w14:textId="230989B2" w:rsidR="00AE5578" w:rsidRPr="00176DAA" w:rsidRDefault="00AE5578" w:rsidP="00200CAD">
      <w:pPr>
        <w:pStyle w:val="DHHSbullet2"/>
        <w:numPr>
          <w:ilvl w:val="2"/>
          <w:numId w:val="2"/>
        </w:numPr>
        <w:ind w:left="1418" w:hanging="284"/>
      </w:pPr>
      <w:r w:rsidRPr="00176DAA">
        <w:t>enforcement</w:t>
      </w:r>
    </w:p>
    <w:p w14:paraId="34062552" w14:textId="77777777" w:rsidR="00AE5578" w:rsidRPr="00176DAA" w:rsidRDefault="00AE5578" w:rsidP="00200CAD">
      <w:pPr>
        <w:pStyle w:val="DHHSbullet2"/>
        <w:numPr>
          <w:ilvl w:val="2"/>
          <w:numId w:val="2"/>
        </w:numPr>
        <w:ind w:left="1418" w:hanging="284"/>
      </w:pPr>
      <w:r w:rsidRPr="00176DAA">
        <w:t xml:space="preserve">licensing or regulation </w:t>
      </w:r>
    </w:p>
    <w:p w14:paraId="6AD2771B" w14:textId="77777777" w:rsidR="00AE5578" w:rsidRDefault="00AE5578" w:rsidP="00200CAD">
      <w:pPr>
        <w:pStyle w:val="DHHSbullet2"/>
        <w:numPr>
          <w:ilvl w:val="2"/>
          <w:numId w:val="2"/>
        </w:numPr>
        <w:ind w:left="1418" w:hanging="284"/>
      </w:pPr>
      <w:r w:rsidRPr="00176DAA">
        <w:t xml:space="preserve">the awarding of grants, sponsorship or funding allocations to agencies or organisations. </w:t>
      </w:r>
    </w:p>
    <w:p w14:paraId="3180201B" w14:textId="006A324F" w:rsidR="00AE5578" w:rsidRPr="00B34E3B" w:rsidRDefault="00AE5578" w:rsidP="00200CAD">
      <w:pPr>
        <w:pStyle w:val="Heading2"/>
        <w:numPr>
          <w:ilvl w:val="1"/>
          <w:numId w:val="7"/>
        </w:numPr>
        <w:ind w:hanging="654"/>
      </w:pPr>
      <w:bookmarkStart w:id="40" w:name="_Toc522014189"/>
      <w:bookmarkStart w:id="41" w:name="_Toc77148040"/>
      <w:bookmarkStart w:id="42" w:name="_Toc83032061"/>
      <w:r w:rsidRPr="00B34E3B">
        <w:t>Requirement for refusing non-token offers</w:t>
      </w:r>
      <w:bookmarkEnd w:id="40"/>
      <w:bookmarkEnd w:id="41"/>
      <w:bookmarkEnd w:id="42"/>
    </w:p>
    <w:p w14:paraId="1B5C78B1" w14:textId="77777777" w:rsidR="00AE5578" w:rsidRPr="00747C5A" w:rsidRDefault="00AE5578" w:rsidP="00200CAD">
      <w:pPr>
        <w:pStyle w:val="DHHSbody"/>
        <w:ind w:left="426"/>
      </w:pPr>
      <w:r w:rsidRPr="00747C5A">
        <w:t xml:space="preserve">Individuals should consider the GIFT test at </w:t>
      </w:r>
      <w:r w:rsidRPr="00747C5A">
        <w:rPr>
          <w:b/>
        </w:rPr>
        <w:t>Table 1</w:t>
      </w:r>
      <w:r w:rsidRPr="00747C5A">
        <w:t xml:space="preserve"> and the requirements below to help decide whether to accept or refuse an offer. Individuals are to refuse offers:</w:t>
      </w:r>
    </w:p>
    <w:p w14:paraId="458ED05A" w14:textId="77777777" w:rsidR="00AE5578" w:rsidRPr="00747C5A" w:rsidRDefault="00AE5578" w:rsidP="00200CAD">
      <w:pPr>
        <w:pStyle w:val="Bullet1VPSC"/>
        <w:ind w:hanging="294"/>
      </w:pPr>
      <w:r w:rsidRPr="00747C5A">
        <w:t xml:space="preserve">likely to influence them, or be perceived to influence them, in the course of their duties or raise an actual, potential or perceived conflict of </w:t>
      </w:r>
      <w:proofErr w:type="gramStart"/>
      <w:r w:rsidRPr="00747C5A">
        <w:t>interest;</w:t>
      </w:r>
      <w:proofErr w:type="gramEnd"/>
    </w:p>
    <w:p w14:paraId="12DBF36D" w14:textId="284F30AD" w:rsidR="00AE5578" w:rsidRPr="00747C5A" w:rsidRDefault="00AE4C99" w:rsidP="00200CAD">
      <w:pPr>
        <w:pStyle w:val="Bullet1VPSC"/>
        <w:ind w:hanging="294"/>
      </w:pPr>
      <w:r>
        <w:t xml:space="preserve">that </w:t>
      </w:r>
      <w:r w:rsidR="00AE5578" w:rsidRPr="00747C5A">
        <w:t xml:space="preserve">could bring them, the department or the public sector into </w:t>
      </w:r>
      <w:proofErr w:type="gramStart"/>
      <w:r w:rsidR="00AE5578" w:rsidRPr="00747C5A">
        <w:t>disrepute;</w:t>
      </w:r>
      <w:proofErr w:type="gramEnd"/>
      <w:r w:rsidR="00AE5578" w:rsidRPr="00747C5A">
        <w:t xml:space="preserve"> </w:t>
      </w:r>
    </w:p>
    <w:p w14:paraId="1B165133" w14:textId="51EEC70F" w:rsidR="00AE5578" w:rsidRPr="00747C5A" w:rsidRDefault="00AE5578" w:rsidP="00200CAD">
      <w:pPr>
        <w:pStyle w:val="Bullet1VPSC"/>
        <w:ind w:hanging="294"/>
      </w:pPr>
      <w:r w:rsidRPr="00747C5A">
        <w:rPr>
          <w:lang w:val="en-US"/>
        </w:rPr>
        <w:t xml:space="preserve">made by a person or </w:t>
      </w:r>
      <w:proofErr w:type="spellStart"/>
      <w:r w:rsidRPr="00747C5A">
        <w:rPr>
          <w:lang w:val="en-US"/>
        </w:rPr>
        <w:t>organisation</w:t>
      </w:r>
      <w:proofErr w:type="spellEnd"/>
      <w:r w:rsidRPr="00747C5A">
        <w:rPr>
          <w:lang w:val="en-US"/>
        </w:rPr>
        <w:t xml:space="preserve"> about which they will likely make or influence a decision (this also applies to processes involving</w:t>
      </w:r>
      <w:r w:rsidR="00AE4C99">
        <w:rPr>
          <w:lang w:val="en-US"/>
        </w:rPr>
        <w:t xml:space="preserve"> recruitment,</w:t>
      </w:r>
      <w:r w:rsidRPr="00747C5A">
        <w:rPr>
          <w:lang w:val="en-US"/>
        </w:rPr>
        <w:t xml:space="preserve"> grants, sponsorship, regulation, </w:t>
      </w:r>
      <w:proofErr w:type="gramStart"/>
      <w:r w:rsidRPr="00747C5A">
        <w:rPr>
          <w:lang w:val="en-US"/>
        </w:rPr>
        <w:t>enforcement</w:t>
      </w:r>
      <w:proofErr w:type="gramEnd"/>
      <w:r w:rsidRPr="00747C5A">
        <w:rPr>
          <w:lang w:val="en-US"/>
        </w:rPr>
        <w:t xml:space="preserve"> or licensing), particularly offers:</w:t>
      </w:r>
    </w:p>
    <w:p w14:paraId="4235D8A2" w14:textId="77777777" w:rsidR="00AE5578" w:rsidRPr="009C473D" w:rsidRDefault="00AE5578" w:rsidP="00200CAD">
      <w:pPr>
        <w:pStyle w:val="DHHSbullet2"/>
        <w:numPr>
          <w:ilvl w:val="2"/>
          <w:numId w:val="2"/>
        </w:numPr>
        <w:ind w:left="1418" w:hanging="284"/>
      </w:pPr>
      <w:r w:rsidRPr="009C473D">
        <w:t xml:space="preserve">made by a current or prospective </w:t>
      </w:r>
      <w:proofErr w:type="gramStart"/>
      <w:r w:rsidRPr="009C473D">
        <w:t>supplier;</w:t>
      </w:r>
      <w:proofErr w:type="gramEnd"/>
    </w:p>
    <w:p w14:paraId="26C4A727" w14:textId="77777777" w:rsidR="00AE5578" w:rsidRPr="009C473D" w:rsidRDefault="00AE5578" w:rsidP="00200CAD">
      <w:pPr>
        <w:pStyle w:val="DHHSbullet2"/>
        <w:numPr>
          <w:ilvl w:val="2"/>
          <w:numId w:val="2"/>
        </w:numPr>
        <w:ind w:left="1418" w:hanging="284"/>
      </w:pPr>
      <w:r w:rsidRPr="009C473D">
        <w:t>made during a procurement or tender process by a person or organisation involved in the process</w:t>
      </w:r>
    </w:p>
    <w:p w14:paraId="614D5703" w14:textId="77777777" w:rsidR="00AE5578" w:rsidRPr="009C473D" w:rsidRDefault="00AE5578" w:rsidP="00200CAD">
      <w:pPr>
        <w:pStyle w:val="Bullet1VPSC"/>
        <w:ind w:left="709" w:hanging="283"/>
      </w:pPr>
      <w:r w:rsidRPr="009C473D">
        <w:t xml:space="preserve">likely to be a bribe or inducement to make a decision or act in a particular </w:t>
      </w:r>
      <w:proofErr w:type="gramStart"/>
      <w:r w:rsidRPr="009C473D">
        <w:t>way;</w:t>
      </w:r>
      <w:proofErr w:type="gramEnd"/>
      <w:r w:rsidRPr="009C473D">
        <w:t xml:space="preserve"> </w:t>
      </w:r>
    </w:p>
    <w:p w14:paraId="6F0FF1BE" w14:textId="77777777" w:rsidR="00AE5578" w:rsidRPr="009C473D" w:rsidRDefault="00AE5578" w:rsidP="00200CAD">
      <w:pPr>
        <w:pStyle w:val="Bullet1VPSC"/>
        <w:ind w:left="709" w:hanging="283"/>
      </w:pPr>
      <w:r w:rsidRPr="009C473D">
        <w:t xml:space="preserve">that extend to their relatives or </w:t>
      </w:r>
      <w:proofErr w:type="gramStart"/>
      <w:r w:rsidRPr="009C473D">
        <w:t>friends;</w:t>
      </w:r>
      <w:proofErr w:type="gramEnd"/>
    </w:p>
    <w:p w14:paraId="51B9F631" w14:textId="77777777" w:rsidR="00AE5578" w:rsidRPr="009C473D" w:rsidRDefault="00AE5578" w:rsidP="00200CAD">
      <w:pPr>
        <w:pStyle w:val="Bullet1VPSC"/>
        <w:ind w:left="709" w:hanging="283"/>
      </w:pPr>
      <w:r w:rsidRPr="009C473D">
        <w:t xml:space="preserve">with no legitimate business </w:t>
      </w:r>
      <w:proofErr w:type="gramStart"/>
      <w:r w:rsidRPr="009C473D">
        <w:t>benefit;</w:t>
      </w:r>
      <w:proofErr w:type="gramEnd"/>
    </w:p>
    <w:p w14:paraId="66268C7E" w14:textId="77777777" w:rsidR="00AE5578" w:rsidRPr="009C473D" w:rsidRDefault="00AE5578" w:rsidP="00200CAD">
      <w:pPr>
        <w:pStyle w:val="Bullet1VPSC"/>
        <w:ind w:left="709" w:hanging="283"/>
      </w:pPr>
      <w:r w:rsidRPr="009C473D">
        <w:t xml:space="preserve">of money, or something used in a similar way to money or easily converted to </w:t>
      </w:r>
      <w:proofErr w:type="gramStart"/>
      <w:r w:rsidRPr="009C473D">
        <w:t>money;</w:t>
      </w:r>
      <w:proofErr w:type="gramEnd"/>
    </w:p>
    <w:p w14:paraId="6FE89DAE" w14:textId="77777777" w:rsidR="00AE5578" w:rsidRPr="009C473D" w:rsidRDefault="00AE5578" w:rsidP="00200CAD">
      <w:pPr>
        <w:pStyle w:val="Bullet1VPSC"/>
        <w:ind w:left="709" w:hanging="283"/>
      </w:pPr>
      <w:r w:rsidRPr="009C473D">
        <w:t xml:space="preserve">where, in relation to hospitality and events, the department will already be sufficiently represented to meet its business </w:t>
      </w:r>
      <w:proofErr w:type="gramStart"/>
      <w:r w:rsidRPr="009C473D">
        <w:t>needs;</w:t>
      </w:r>
      <w:proofErr w:type="gramEnd"/>
      <w:r w:rsidRPr="009C473D">
        <w:t xml:space="preserve"> </w:t>
      </w:r>
    </w:p>
    <w:p w14:paraId="49F6093B" w14:textId="77777777" w:rsidR="00AE5578" w:rsidRPr="009C473D" w:rsidRDefault="00AE5578" w:rsidP="00200CAD">
      <w:pPr>
        <w:pStyle w:val="Bullet1VPSC"/>
        <w:ind w:left="709" w:hanging="283"/>
      </w:pPr>
      <w:r w:rsidRPr="009C473D">
        <w:t xml:space="preserve">where acceptance could be perceived as endorsement of a product or service, or acceptance would unfairly advantage the sponsor in future procurement </w:t>
      </w:r>
      <w:proofErr w:type="gramStart"/>
      <w:r w:rsidRPr="009C473D">
        <w:t>decisions;</w:t>
      </w:r>
      <w:proofErr w:type="gramEnd"/>
    </w:p>
    <w:p w14:paraId="7ECD015C" w14:textId="77777777" w:rsidR="00AE5578" w:rsidRPr="009C473D" w:rsidRDefault="00AE5578" w:rsidP="00200CAD">
      <w:pPr>
        <w:pStyle w:val="Bullet1VPSC"/>
        <w:ind w:left="709" w:hanging="283"/>
      </w:pPr>
      <w:r w:rsidRPr="009C473D">
        <w:t xml:space="preserve">made by a person or organisation with a primary purpose to lobby Ministers, Members of </w:t>
      </w:r>
      <w:proofErr w:type="gramStart"/>
      <w:r w:rsidRPr="009C473D">
        <w:t>Parliament</w:t>
      </w:r>
      <w:proofErr w:type="gramEnd"/>
      <w:r w:rsidRPr="009C473D">
        <w:t xml:space="preserve"> or public sector agencies; and</w:t>
      </w:r>
    </w:p>
    <w:p w14:paraId="19BA19F7" w14:textId="77777777" w:rsidR="00AE5578" w:rsidRPr="009C473D" w:rsidRDefault="00AE5578" w:rsidP="00200CAD">
      <w:pPr>
        <w:pStyle w:val="Bullet1VPSC"/>
        <w:ind w:left="709" w:hanging="283"/>
      </w:pPr>
      <w:r w:rsidRPr="009C473D">
        <w:t>made in secret.</w:t>
      </w:r>
    </w:p>
    <w:p w14:paraId="1382CFCE" w14:textId="13050289" w:rsidR="00AE5578" w:rsidRDefault="00AE5578" w:rsidP="00200CAD">
      <w:pPr>
        <w:pStyle w:val="DHHSbody"/>
        <w:ind w:left="426"/>
      </w:pPr>
      <w:r w:rsidRPr="00B34E3B">
        <w:t>If an individual considers they have been offered a bribe or inducement, the offer must be reported</w:t>
      </w:r>
      <w:r>
        <w:t xml:space="preserve"> to the Manager, </w:t>
      </w:r>
      <w:r w:rsidRPr="00B34E3B">
        <w:t>Integrity</w:t>
      </w:r>
      <w:r w:rsidR="0055373B">
        <w:t>,</w:t>
      </w:r>
      <w:r w:rsidRPr="00B34E3B">
        <w:t xml:space="preserve"> </w:t>
      </w:r>
      <w:r>
        <w:t xml:space="preserve">Prevention and Detection </w:t>
      </w:r>
      <w:r w:rsidRPr="00B34E3B">
        <w:t>Unit</w:t>
      </w:r>
      <w:r w:rsidR="00AE4C99">
        <w:t>,</w:t>
      </w:r>
      <w:r w:rsidRPr="00B34E3B">
        <w:t xml:space="preserve"> who will report</w:t>
      </w:r>
      <w:r w:rsidR="00AE4C99">
        <w:t xml:space="preserve"> any reasonable suspicion </w:t>
      </w:r>
      <w:proofErr w:type="gramStart"/>
      <w:r w:rsidR="00AE4C99">
        <w:t>of</w:t>
      </w:r>
      <w:r w:rsidRPr="00B34E3B">
        <w:t xml:space="preserve">  criminal</w:t>
      </w:r>
      <w:proofErr w:type="gramEnd"/>
      <w:r w:rsidRPr="00B34E3B">
        <w:t xml:space="preserve"> or corru</w:t>
      </w:r>
      <w:r>
        <w:t>pt conduct to Victoria Police and</w:t>
      </w:r>
      <w:r w:rsidRPr="00B34E3B">
        <w:t xml:space="preserve"> the Independent Broad-based Anti-corruption Commission. </w:t>
      </w:r>
    </w:p>
    <w:p w14:paraId="63A9BEA1" w14:textId="7162F446" w:rsidR="00AE5578" w:rsidRPr="00AE5578" w:rsidRDefault="00AE5578" w:rsidP="00D37919">
      <w:pPr>
        <w:pStyle w:val="Heading2"/>
        <w:numPr>
          <w:ilvl w:val="2"/>
          <w:numId w:val="7"/>
        </w:numPr>
        <w:tabs>
          <w:tab w:val="left" w:pos="1418"/>
        </w:tabs>
        <w:ind w:hanging="654"/>
        <w:rPr>
          <w:b w:val="0"/>
          <w:bCs/>
          <w:sz w:val="30"/>
          <w:szCs w:val="30"/>
        </w:rPr>
      </w:pPr>
      <w:bookmarkStart w:id="43" w:name="_Toc522014190"/>
      <w:bookmarkStart w:id="44" w:name="_Toc77148041"/>
      <w:bookmarkStart w:id="45" w:name="_Toc83032062"/>
      <w:r w:rsidRPr="00AE5578">
        <w:rPr>
          <w:b w:val="0"/>
          <w:bCs/>
          <w:sz w:val="30"/>
          <w:szCs w:val="30"/>
        </w:rPr>
        <w:t>Case studies o</w:t>
      </w:r>
      <w:r w:rsidR="00603D01">
        <w:rPr>
          <w:b w:val="0"/>
          <w:bCs/>
          <w:sz w:val="30"/>
          <w:szCs w:val="30"/>
        </w:rPr>
        <w:t>n</w:t>
      </w:r>
      <w:r w:rsidRPr="00AE5578">
        <w:rPr>
          <w:b w:val="0"/>
          <w:bCs/>
          <w:sz w:val="30"/>
          <w:szCs w:val="30"/>
        </w:rPr>
        <w:t xml:space="preserve"> refusing non-token offers</w:t>
      </w:r>
      <w:bookmarkEnd w:id="43"/>
      <w:bookmarkEnd w:id="44"/>
      <w:bookmarkEnd w:id="45"/>
    </w:p>
    <w:p w14:paraId="02030AD2" w14:textId="61C2B619" w:rsidR="00AE5578" w:rsidRPr="00FC7BFD" w:rsidRDefault="00AE5578" w:rsidP="00200CAD">
      <w:pPr>
        <w:pStyle w:val="DHHSbody"/>
        <w:ind w:left="426"/>
      </w:pPr>
      <w:r w:rsidRPr="00C41EFD">
        <w:rPr>
          <w:b/>
        </w:rPr>
        <w:t>Example</w:t>
      </w:r>
      <w:r>
        <w:rPr>
          <w:b/>
        </w:rPr>
        <w:t xml:space="preserve"> A</w:t>
      </w:r>
      <w:r w:rsidRPr="00C41EFD">
        <w:rPr>
          <w:b/>
        </w:rPr>
        <w:t>:</w:t>
      </w:r>
      <w:r>
        <w:t xml:space="preserve"> </w:t>
      </w:r>
      <w:r w:rsidRPr="00FC7BFD">
        <w:t>Michael has received an invitation from a supplie</w:t>
      </w:r>
      <w:r>
        <w:t>r to attend a Christmas lunch celebration</w:t>
      </w:r>
      <w:r w:rsidRPr="00FC7BFD">
        <w:t>. The inv</w:t>
      </w:r>
      <w:r>
        <w:t>itation states that the lunch</w:t>
      </w:r>
      <w:r w:rsidRPr="00FC7BFD">
        <w:t xml:space="preserve"> will be a three</w:t>
      </w:r>
      <w:r w:rsidR="005726FD">
        <w:t>-</w:t>
      </w:r>
      <w:r w:rsidRPr="00FC7BFD">
        <w:t>course meal an</w:t>
      </w:r>
      <w:r>
        <w:t>d is being held at an</w:t>
      </w:r>
      <w:r w:rsidRPr="00FC7BFD">
        <w:t xml:space="preserve"> expensive restaurant. </w:t>
      </w:r>
    </w:p>
    <w:p w14:paraId="49C2D615" w14:textId="77777777" w:rsidR="00AE5578" w:rsidRPr="009C473D" w:rsidRDefault="00AE5578" w:rsidP="00200CAD">
      <w:pPr>
        <w:pStyle w:val="DHHSbody"/>
        <w:ind w:left="426"/>
        <w:rPr>
          <w:b/>
        </w:rPr>
      </w:pPr>
      <w:r w:rsidRPr="009C473D">
        <w:rPr>
          <w:b/>
        </w:rPr>
        <w:lastRenderedPageBreak/>
        <w:t>What should Michael do?</w:t>
      </w:r>
    </w:p>
    <w:p w14:paraId="529BBB85" w14:textId="423EF5D8" w:rsidR="00AE5578" w:rsidRPr="00FC7BFD" w:rsidRDefault="00AE5578" w:rsidP="00200CAD">
      <w:pPr>
        <w:pStyle w:val="DHHSbody"/>
        <w:ind w:left="426"/>
      </w:pPr>
      <w:r w:rsidRPr="00FC7BFD">
        <w:t xml:space="preserve">Michael should consider that the value of the meal will exceed $50. The offer </w:t>
      </w:r>
      <w:r>
        <w:t>must be declined on the basis that it has been made by a supplier. Despite being declined</w:t>
      </w:r>
      <w:r w:rsidR="001F6E4D">
        <w:t>,</w:t>
      </w:r>
      <w:r>
        <w:t xml:space="preserve"> the offer will need to be declared on the department’s </w:t>
      </w:r>
      <w:r w:rsidR="001F6E4D">
        <w:t xml:space="preserve">gifts, </w:t>
      </w:r>
      <w:proofErr w:type="gramStart"/>
      <w:r w:rsidR="001F6E4D">
        <w:t>benefits</w:t>
      </w:r>
      <w:proofErr w:type="gramEnd"/>
      <w:r w:rsidR="001F6E4D">
        <w:t xml:space="preserve"> and hospitality</w:t>
      </w:r>
      <w:r>
        <w:t xml:space="preserve"> register.</w:t>
      </w:r>
    </w:p>
    <w:p w14:paraId="3B75D0A2" w14:textId="60C35B95" w:rsidR="00AE5578" w:rsidRPr="00047D5A" w:rsidRDefault="00AE5578" w:rsidP="00200CAD">
      <w:pPr>
        <w:pStyle w:val="DHHSbody"/>
        <w:ind w:left="426"/>
        <w:rPr>
          <w:rFonts w:cs="Arial"/>
          <w:b/>
          <w:color w:val="4F81BD" w:themeColor="accent1"/>
        </w:rPr>
      </w:pPr>
      <w:r w:rsidRPr="008D40F5">
        <w:rPr>
          <w:rFonts w:cs="Arial"/>
          <w:b/>
        </w:rPr>
        <w:t xml:space="preserve">Example </w:t>
      </w:r>
      <w:r>
        <w:rPr>
          <w:rFonts w:cs="Arial"/>
          <w:b/>
        </w:rPr>
        <w:t>B</w:t>
      </w:r>
      <w:r w:rsidRPr="008D40F5">
        <w:rPr>
          <w:rFonts w:cs="Arial"/>
          <w:b/>
        </w:rPr>
        <w:t>:</w:t>
      </w:r>
      <w:r>
        <w:rPr>
          <w:rFonts w:cs="Arial"/>
          <w:b/>
        </w:rPr>
        <w:t xml:space="preserve"> </w:t>
      </w:r>
      <w:r w:rsidRPr="008D40F5">
        <w:rPr>
          <w:rFonts w:cs="Arial"/>
        </w:rPr>
        <w:t xml:space="preserve">Tony works in the Fleet Management Unit and has a good relationship with one of the suppliers </w:t>
      </w:r>
      <w:r w:rsidR="001F6E4D">
        <w:rPr>
          <w:rFonts w:cs="Arial"/>
        </w:rPr>
        <w:t xml:space="preserve">from which </w:t>
      </w:r>
      <w:r w:rsidRPr="008D40F5">
        <w:rPr>
          <w:rFonts w:cs="Arial"/>
        </w:rPr>
        <w:t>the department purchases vehicles. When speaking with the supplier</w:t>
      </w:r>
      <w:r w:rsidR="001F6E4D">
        <w:rPr>
          <w:rFonts w:cs="Arial"/>
        </w:rPr>
        <w:t>,</w:t>
      </w:r>
      <w:r w:rsidRPr="008D40F5">
        <w:rPr>
          <w:rFonts w:cs="Arial"/>
        </w:rPr>
        <w:t xml:space="preserve"> Tony mention</w:t>
      </w:r>
      <w:r w:rsidR="001F6E4D">
        <w:rPr>
          <w:rFonts w:cs="Arial"/>
        </w:rPr>
        <w:t>s</w:t>
      </w:r>
      <w:r w:rsidRPr="008D40F5">
        <w:rPr>
          <w:rFonts w:cs="Arial"/>
        </w:rPr>
        <w:t xml:space="preserve"> that he is looking to buy a new car soon. The supplier invite</w:t>
      </w:r>
      <w:r w:rsidR="001F6E4D">
        <w:rPr>
          <w:rFonts w:cs="Arial"/>
        </w:rPr>
        <w:t>s</w:t>
      </w:r>
      <w:r w:rsidRPr="008D40F5">
        <w:rPr>
          <w:rFonts w:cs="Arial"/>
        </w:rPr>
        <w:t xml:space="preserve"> Tony to come and see him when he is ready to </w:t>
      </w:r>
      <w:proofErr w:type="gramStart"/>
      <w:r w:rsidRPr="008D40F5">
        <w:rPr>
          <w:rFonts w:cs="Arial"/>
        </w:rPr>
        <w:t>buy</w:t>
      </w:r>
      <w:proofErr w:type="gramEnd"/>
      <w:r w:rsidRPr="008D40F5">
        <w:rPr>
          <w:rFonts w:cs="Arial"/>
        </w:rPr>
        <w:t xml:space="preserve"> and he will make sure </w:t>
      </w:r>
      <w:r w:rsidR="001F6E4D">
        <w:rPr>
          <w:rFonts w:cs="Arial"/>
        </w:rPr>
        <w:t>that Tony</w:t>
      </w:r>
      <w:r w:rsidRPr="008D40F5">
        <w:rPr>
          <w:rFonts w:cs="Arial"/>
        </w:rPr>
        <w:t xml:space="preserve"> receives a significant discount.</w:t>
      </w:r>
    </w:p>
    <w:p w14:paraId="31D19F3C" w14:textId="77777777" w:rsidR="00AE5578" w:rsidRDefault="00AE5578" w:rsidP="00200CAD">
      <w:pPr>
        <w:pStyle w:val="DHHSbody"/>
        <w:ind w:left="426"/>
        <w:rPr>
          <w:rFonts w:cs="Arial"/>
          <w:b/>
        </w:rPr>
      </w:pPr>
      <w:r>
        <w:rPr>
          <w:rFonts w:cs="Arial"/>
          <w:b/>
        </w:rPr>
        <w:t>What should Tony do?</w:t>
      </w:r>
    </w:p>
    <w:p w14:paraId="51D6861B" w14:textId="419D43B6" w:rsidR="00AE5578" w:rsidRDefault="00AE5578" w:rsidP="00200CAD">
      <w:pPr>
        <w:pStyle w:val="DHHSbody"/>
        <w:ind w:left="426"/>
      </w:pPr>
      <w:r w:rsidRPr="00BA12F9">
        <w:t xml:space="preserve">Tony should decline the offer as it is a clear conflict of interest. The supplier is offering Tony a benefit in connection with his employment, which may </w:t>
      </w:r>
      <w:r>
        <w:t>be perceived to</w:t>
      </w:r>
      <w:r w:rsidRPr="00BA12F9">
        <w:t xml:space="preserve"> improperly influence Tony’s decisions or actions, now or in the future</w:t>
      </w:r>
      <w:r w:rsidR="001F6E4D">
        <w:t>,</w:t>
      </w:r>
      <w:r w:rsidRPr="00BA12F9">
        <w:t xml:space="preserve"> relating to the supplier.</w:t>
      </w:r>
    </w:p>
    <w:p w14:paraId="2A03F045" w14:textId="7C6D5A0C" w:rsidR="00AE5578" w:rsidRPr="00B34E3B" w:rsidRDefault="00AE5578" w:rsidP="00200CAD">
      <w:pPr>
        <w:pStyle w:val="Heading2"/>
        <w:numPr>
          <w:ilvl w:val="1"/>
          <w:numId w:val="7"/>
        </w:numPr>
        <w:ind w:hanging="654"/>
      </w:pPr>
      <w:bookmarkStart w:id="46" w:name="_Toc522014191"/>
      <w:bookmarkStart w:id="47" w:name="_Toc77148042"/>
      <w:bookmarkStart w:id="48" w:name="_Toc83032063"/>
      <w:r w:rsidRPr="00B34E3B">
        <w:t>Requirements for accepting non-token offers</w:t>
      </w:r>
      <w:bookmarkEnd w:id="46"/>
      <w:bookmarkEnd w:id="47"/>
      <w:bookmarkEnd w:id="48"/>
    </w:p>
    <w:p w14:paraId="74255EE1" w14:textId="77777777" w:rsidR="00AE5578" w:rsidRPr="00B34E3B" w:rsidRDefault="00AE5578" w:rsidP="00200CAD">
      <w:pPr>
        <w:pStyle w:val="DHHSbody"/>
        <w:ind w:left="426"/>
      </w:pPr>
      <w:r w:rsidRPr="00B34E3B">
        <w:t xml:space="preserve">There will be some exceptions where there is a legitimate business reason for accepting a non-token offer. All accepted non-token offers </w:t>
      </w:r>
      <w:r w:rsidRPr="00B34E3B">
        <w:rPr>
          <w:b/>
        </w:rPr>
        <w:t>must</w:t>
      </w:r>
      <w:r w:rsidRPr="00B34E3B">
        <w:t xml:space="preserve"> be approved in writing by the indivi</w:t>
      </w:r>
      <w:r>
        <w:t>dual’s manager and the authorised</w:t>
      </w:r>
      <w:r w:rsidRPr="00B34E3B">
        <w:t xml:space="preserve"> delegate, recorded in the gifts, benefits and hospitality register and be consistent with the following requirements:</w:t>
      </w:r>
    </w:p>
    <w:p w14:paraId="58B5D972" w14:textId="0A15BDC2" w:rsidR="00AE5578" w:rsidRPr="00B34E3B" w:rsidRDefault="00AE5578" w:rsidP="00200CAD">
      <w:pPr>
        <w:pStyle w:val="Bullet1VPSC"/>
        <w:ind w:hanging="294"/>
      </w:pPr>
      <w:r w:rsidRPr="00B34E3B">
        <w:t xml:space="preserve">it does not raise an actual, </w:t>
      </w:r>
      <w:proofErr w:type="gramStart"/>
      <w:r w:rsidRPr="00B34E3B">
        <w:t>potential</w:t>
      </w:r>
      <w:proofErr w:type="gramEnd"/>
      <w:r w:rsidRPr="00B34E3B">
        <w:t xml:space="preserve"> or perceived conflict of interest or have the potential to bring the individual, the department or the public sector into disrepute (the ‘GIFT’ test at </w:t>
      </w:r>
      <w:r w:rsidRPr="00B34E3B">
        <w:rPr>
          <w:b/>
        </w:rPr>
        <w:t>Table 1</w:t>
      </w:r>
      <w:r w:rsidRPr="00B34E3B">
        <w:t xml:space="preserve"> is a good reminder of what to </w:t>
      </w:r>
      <w:r w:rsidR="00067EE7">
        <w:t xml:space="preserve">consider when </w:t>
      </w:r>
      <w:r w:rsidRPr="00B34E3B">
        <w:t>making this assessment); and</w:t>
      </w:r>
    </w:p>
    <w:p w14:paraId="5363C00E" w14:textId="77777777" w:rsidR="00AE5578" w:rsidRPr="009C473D" w:rsidRDefault="00AE5578" w:rsidP="00200CAD">
      <w:pPr>
        <w:pStyle w:val="Bullet1VPSC"/>
        <w:ind w:hanging="294"/>
      </w:pPr>
      <w:r w:rsidRPr="00B34E3B">
        <w:t xml:space="preserve">there is a legitimate business reason for acceptance. It is offered </w:t>
      </w:r>
      <w:proofErr w:type="gramStart"/>
      <w:r w:rsidRPr="00B34E3B">
        <w:t>in the course of</w:t>
      </w:r>
      <w:proofErr w:type="gramEnd"/>
      <w:r w:rsidRPr="00B34E3B">
        <w:t xml:space="preserve"> the individual’s official duties, relates to the individual’s responsibilities and has a benefit to the department, public sector or the State.</w:t>
      </w:r>
    </w:p>
    <w:p w14:paraId="34CBCA87" w14:textId="105D08F1" w:rsidR="00AE5578" w:rsidRDefault="00AE5578" w:rsidP="00200CAD">
      <w:pPr>
        <w:pStyle w:val="DHHSbody"/>
        <w:ind w:left="426"/>
      </w:pPr>
      <w:r w:rsidRPr="00927889">
        <w:t>The value of a gift or benefit is assessed according to the wholesale price in the country of origin. Any disputes as to the value of a gift must be resolved by independent valuation. Valuations are to be obtained by valuers who are competent to value in the field or selected from a list of accredited valuers issued by the Commissioner for Taxation Incentives in the Arts</w:t>
      </w:r>
      <w:r>
        <w:t>.</w:t>
      </w:r>
    </w:p>
    <w:p w14:paraId="09257709" w14:textId="67DDEA3C" w:rsidR="00AE5578" w:rsidRDefault="00AE5578" w:rsidP="00200CAD">
      <w:pPr>
        <w:pStyle w:val="DHHSbody"/>
        <w:ind w:left="426"/>
      </w:pPr>
      <w:r w:rsidRPr="00B34E3B">
        <w:t xml:space="preserve">Individuals may be offered a gift or hospitality where there is no opportunity to seek written approval from their manager prior to accepting. For example, they may be offered a wrapped gift that they later identify as </w:t>
      </w:r>
      <w:r w:rsidRPr="00BD5AC6">
        <w:t>being a non-token gift. In these cases, the individual must seek approval from their manager within five</w:t>
      </w:r>
      <w:r w:rsidRPr="00B34E3B">
        <w:t xml:space="preserve"> </w:t>
      </w:r>
      <w:r>
        <w:t>business days, or transfer ownership to the department. For example</w:t>
      </w:r>
      <w:r w:rsidR="00F32E26">
        <w:t>,</w:t>
      </w:r>
      <w:r>
        <w:t xml:space="preserve"> if a gift is given by a visiting overseas delegation</w:t>
      </w:r>
      <w:r w:rsidR="005F5747">
        <w:t>,</w:t>
      </w:r>
      <w:r>
        <w:t xml:space="preserve"> it may be more appropriate to transfer ownership to the department instead of trying to return the gift</w:t>
      </w:r>
      <w:r w:rsidR="005F5747">
        <w:t>,</w:t>
      </w:r>
      <w:r>
        <w:t xml:space="preserve"> which </w:t>
      </w:r>
      <w:r w:rsidR="005F5747">
        <w:t>could</w:t>
      </w:r>
      <w:r>
        <w:t xml:space="preserve"> have the unintended consequences of damaging business relationships.</w:t>
      </w:r>
    </w:p>
    <w:p w14:paraId="0346E325" w14:textId="77CDD35E" w:rsidR="00D37919" w:rsidRPr="00AE5578" w:rsidRDefault="00D37919" w:rsidP="00D37919">
      <w:pPr>
        <w:pStyle w:val="Heading2"/>
        <w:numPr>
          <w:ilvl w:val="2"/>
          <w:numId w:val="7"/>
        </w:numPr>
        <w:tabs>
          <w:tab w:val="left" w:pos="1418"/>
        </w:tabs>
        <w:ind w:hanging="654"/>
        <w:rPr>
          <w:b w:val="0"/>
          <w:bCs/>
          <w:sz w:val="30"/>
          <w:szCs w:val="30"/>
        </w:rPr>
      </w:pPr>
      <w:bookmarkStart w:id="49" w:name="_Toc83032064"/>
      <w:bookmarkStart w:id="50" w:name="_Toc82761866"/>
      <w:bookmarkStart w:id="51" w:name="_Toc522014192"/>
      <w:bookmarkStart w:id="52" w:name="_Toc77148043"/>
      <w:r w:rsidRPr="00AE5578">
        <w:rPr>
          <w:b w:val="0"/>
          <w:bCs/>
          <w:sz w:val="30"/>
          <w:szCs w:val="30"/>
        </w:rPr>
        <w:t>Case studies o</w:t>
      </w:r>
      <w:r>
        <w:rPr>
          <w:b w:val="0"/>
          <w:bCs/>
          <w:sz w:val="30"/>
          <w:szCs w:val="30"/>
        </w:rPr>
        <w:t>n non-token offers</w:t>
      </w:r>
      <w:bookmarkEnd w:id="49"/>
      <w:r w:rsidRPr="00AE5578">
        <w:rPr>
          <w:b w:val="0"/>
          <w:bCs/>
          <w:sz w:val="30"/>
          <w:szCs w:val="30"/>
        </w:rPr>
        <w:t xml:space="preserve"> </w:t>
      </w:r>
      <w:bookmarkEnd w:id="50"/>
    </w:p>
    <w:p w14:paraId="493F0FC7" w14:textId="608CEE63" w:rsidR="000C7817" w:rsidRPr="00CC2503" w:rsidRDefault="00E24BB3" w:rsidP="00200CAD">
      <w:pPr>
        <w:pStyle w:val="Body"/>
        <w:ind w:left="426"/>
        <w:rPr>
          <w:sz w:val="20"/>
        </w:rPr>
      </w:pPr>
      <w:r w:rsidRPr="00CC2503">
        <w:rPr>
          <w:b/>
          <w:bCs/>
          <w:sz w:val="20"/>
        </w:rPr>
        <w:t>Example</w:t>
      </w:r>
      <w:r w:rsidR="002F6D04">
        <w:rPr>
          <w:b/>
          <w:bCs/>
          <w:sz w:val="20"/>
        </w:rPr>
        <w:t xml:space="preserve"> A</w:t>
      </w:r>
      <w:r w:rsidRPr="00CC2503">
        <w:rPr>
          <w:b/>
          <w:bCs/>
          <w:sz w:val="20"/>
        </w:rPr>
        <w:t>:</w:t>
      </w:r>
      <w:r w:rsidRPr="00CC2503">
        <w:rPr>
          <w:sz w:val="20"/>
        </w:rPr>
        <w:t xml:space="preserve"> </w:t>
      </w:r>
      <w:r w:rsidR="000C7817" w:rsidRPr="00CC2503">
        <w:rPr>
          <w:sz w:val="20"/>
        </w:rPr>
        <w:t xml:space="preserve">Claire has received an offer of free </w:t>
      </w:r>
      <w:r w:rsidR="00930D51" w:rsidRPr="00CC2503">
        <w:rPr>
          <w:sz w:val="20"/>
        </w:rPr>
        <w:t xml:space="preserve">personal protective </w:t>
      </w:r>
      <w:r w:rsidR="00C573FC" w:rsidRPr="00CC2503">
        <w:rPr>
          <w:sz w:val="20"/>
        </w:rPr>
        <w:t>equipment</w:t>
      </w:r>
      <w:r w:rsidR="00930D51" w:rsidRPr="00CC2503">
        <w:rPr>
          <w:sz w:val="20"/>
        </w:rPr>
        <w:t xml:space="preserve"> </w:t>
      </w:r>
      <w:r w:rsidR="000C7817" w:rsidRPr="00CC2503">
        <w:rPr>
          <w:sz w:val="20"/>
        </w:rPr>
        <w:t xml:space="preserve">for the department to help with the COVID-19 pandemic </w:t>
      </w:r>
      <w:r w:rsidR="00930D51" w:rsidRPr="00CC2503">
        <w:rPr>
          <w:sz w:val="20"/>
        </w:rPr>
        <w:t xml:space="preserve">response </w:t>
      </w:r>
      <w:r w:rsidR="000C7817" w:rsidRPr="00CC2503">
        <w:rPr>
          <w:sz w:val="20"/>
        </w:rPr>
        <w:t xml:space="preserve">but is not sure if she should accept the offer. </w:t>
      </w:r>
    </w:p>
    <w:p w14:paraId="134D2B80" w14:textId="77777777" w:rsidR="000C7817" w:rsidRPr="00CC2503" w:rsidRDefault="000C7817" w:rsidP="00200CAD">
      <w:pPr>
        <w:pStyle w:val="Body"/>
        <w:ind w:left="426"/>
        <w:rPr>
          <w:sz w:val="20"/>
        </w:rPr>
      </w:pPr>
      <w:r w:rsidRPr="00CC2503">
        <w:rPr>
          <w:sz w:val="20"/>
        </w:rPr>
        <w:t>This offer may constitute a legitimate business benefit, but depending on who has made the offer, it may still need to be refused. All non-token offers that intend to be accepted must first be approved in writing by the individual’s manager or delegate, recorded in the gifts, benefits and hospitality register and be consistent with the following requirements:</w:t>
      </w:r>
    </w:p>
    <w:p w14:paraId="128A77B0" w14:textId="5BCB03EC" w:rsidR="000C7817" w:rsidRPr="00CC2503" w:rsidRDefault="000C7817" w:rsidP="00200CAD">
      <w:pPr>
        <w:pStyle w:val="Bullet1VPSC"/>
        <w:ind w:left="709" w:hanging="283"/>
      </w:pPr>
      <w:r w:rsidRPr="00CC2503">
        <w:t xml:space="preserve">it is not offered by a prohibited party, such as a current or prospective </w:t>
      </w:r>
      <w:proofErr w:type="gramStart"/>
      <w:r w:rsidRPr="00CC2503">
        <w:t>supplier;</w:t>
      </w:r>
      <w:proofErr w:type="gramEnd"/>
    </w:p>
    <w:p w14:paraId="651E5887" w14:textId="43D388DA" w:rsidR="000C7817" w:rsidRPr="00CC2503" w:rsidRDefault="000C7817" w:rsidP="00200CAD">
      <w:pPr>
        <w:pStyle w:val="Bullet1VPSC"/>
        <w:ind w:left="709" w:hanging="283"/>
      </w:pPr>
      <w:r w:rsidRPr="00CC2503">
        <w:lastRenderedPageBreak/>
        <w:t xml:space="preserve">it does not raise an actual, </w:t>
      </w:r>
      <w:proofErr w:type="gramStart"/>
      <w:r w:rsidRPr="00CC2503">
        <w:t>potential</w:t>
      </w:r>
      <w:proofErr w:type="gramEnd"/>
      <w:r w:rsidRPr="00CC2503">
        <w:t xml:space="preserve"> or perceived conflict of interest or have the potential to bring the individual, the department or the public sector into disrepute; and</w:t>
      </w:r>
    </w:p>
    <w:p w14:paraId="583718B8" w14:textId="6DBD7141" w:rsidR="000C7817" w:rsidRPr="00CC2503" w:rsidRDefault="000C7817" w:rsidP="00200CAD">
      <w:pPr>
        <w:pStyle w:val="Bullet1VPSC"/>
        <w:ind w:left="709" w:hanging="283"/>
      </w:pPr>
      <w:r w:rsidRPr="00CC2503">
        <w:t xml:space="preserve">there is a legitimate business reason for acceptance. It is offered </w:t>
      </w:r>
      <w:proofErr w:type="gramStart"/>
      <w:r w:rsidRPr="00CC2503">
        <w:t>in the course of</w:t>
      </w:r>
      <w:proofErr w:type="gramEnd"/>
      <w:r w:rsidRPr="00CC2503">
        <w:t xml:space="preserve"> the individual’s official duties, relates to the individual’s responsibilities and has a benefit to the</w:t>
      </w:r>
      <w:r w:rsidR="001D5427" w:rsidRPr="00CC2503">
        <w:t xml:space="preserve"> </w:t>
      </w:r>
      <w:r w:rsidRPr="00CC2503">
        <w:t>department, public sector or the State.</w:t>
      </w:r>
    </w:p>
    <w:p w14:paraId="6659BC98" w14:textId="75C88A72" w:rsidR="000C7817" w:rsidRDefault="000C7817" w:rsidP="00200CAD">
      <w:pPr>
        <w:pStyle w:val="Body"/>
        <w:ind w:left="426"/>
        <w:rPr>
          <w:sz w:val="20"/>
        </w:rPr>
      </w:pPr>
      <w:r w:rsidRPr="00CC2503">
        <w:rPr>
          <w:sz w:val="20"/>
        </w:rPr>
        <w:t xml:space="preserve">In this scenario, Claire could seek advice from </w:t>
      </w:r>
      <w:r w:rsidR="006B739C" w:rsidRPr="00CC2503">
        <w:rPr>
          <w:sz w:val="20"/>
        </w:rPr>
        <w:t xml:space="preserve">her Manager or </w:t>
      </w:r>
      <w:r w:rsidRPr="00CC2503">
        <w:rPr>
          <w:sz w:val="20"/>
        </w:rPr>
        <w:t>the Integrity</w:t>
      </w:r>
      <w:r w:rsidR="0055373B">
        <w:rPr>
          <w:sz w:val="20"/>
        </w:rPr>
        <w:t>,</w:t>
      </w:r>
      <w:r w:rsidRPr="00CC2503">
        <w:rPr>
          <w:sz w:val="20"/>
        </w:rPr>
        <w:t xml:space="preserve"> Prevention and</w:t>
      </w:r>
      <w:r w:rsidR="004D4F73">
        <w:rPr>
          <w:sz w:val="20"/>
        </w:rPr>
        <w:t xml:space="preserve"> </w:t>
      </w:r>
      <w:r w:rsidRPr="00CC2503">
        <w:rPr>
          <w:sz w:val="20"/>
        </w:rPr>
        <w:t>Detection Unit about how to proceed and the process to follow to register the offer.</w:t>
      </w:r>
    </w:p>
    <w:p w14:paraId="60C80365" w14:textId="6AD0CE36" w:rsidR="005C798A" w:rsidRDefault="005C798A" w:rsidP="005C798A">
      <w:pPr>
        <w:pStyle w:val="Body"/>
        <w:ind w:left="426"/>
        <w:rPr>
          <w:sz w:val="20"/>
        </w:rPr>
      </w:pPr>
      <w:r>
        <w:rPr>
          <w:b/>
          <w:sz w:val="20"/>
        </w:rPr>
        <w:t>Example B</w:t>
      </w:r>
      <w:r>
        <w:rPr>
          <w:sz w:val="20"/>
        </w:rPr>
        <w:t>: Jacqueline receives an offer from a training service provider to attend a presentation by its marketing manager on the release of a brand-new training package. Jacqueline figures there is no harm in accepting the firm’s offer given the presentation appears to have no discernible financial value and she is not aware any upcoming tender processes for which the firm could bid.</w:t>
      </w:r>
    </w:p>
    <w:p w14:paraId="74371A6C" w14:textId="7F2229A8" w:rsidR="005C798A" w:rsidRDefault="005C798A" w:rsidP="005C798A">
      <w:pPr>
        <w:pStyle w:val="Body"/>
        <w:ind w:left="426"/>
        <w:rPr>
          <w:sz w:val="20"/>
        </w:rPr>
      </w:pPr>
      <w:r w:rsidRPr="00747919">
        <w:rPr>
          <w:sz w:val="20"/>
        </w:rPr>
        <w:t>This offer may constitute a legitimate business benefit</w:t>
      </w:r>
      <w:r>
        <w:rPr>
          <w:sz w:val="20"/>
        </w:rPr>
        <w:t xml:space="preserve"> as the presentation contains useful information which could one day form part of the department’s training program. However, it is unlikely that the firm is acting for purely altruistic reasons. While it may not cost anything for Jacqueline to attend the presentation, the time spent by the firm in delivering the presentation is likely to be valued at more than $50. Therefore, she should record the firm’s offer in the department’s gifts, </w:t>
      </w:r>
      <w:proofErr w:type="gramStart"/>
      <w:r>
        <w:rPr>
          <w:sz w:val="20"/>
        </w:rPr>
        <w:t>benefits</w:t>
      </w:r>
      <w:proofErr w:type="gramEnd"/>
      <w:r>
        <w:rPr>
          <w:sz w:val="20"/>
        </w:rPr>
        <w:t xml:space="preserve"> and hospitality register. </w:t>
      </w:r>
    </w:p>
    <w:p w14:paraId="00FD8E2F" w14:textId="5BDADAEB" w:rsidR="005C798A" w:rsidRPr="00254D56" w:rsidRDefault="005C798A" w:rsidP="005C798A">
      <w:pPr>
        <w:pStyle w:val="Body"/>
        <w:ind w:left="426"/>
        <w:rPr>
          <w:sz w:val="20"/>
        </w:rPr>
      </w:pPr>
      <w:r w:rsidRPr="00254D56">
        <w:rPr>
          <w:sz w:val="20"/>
        </w:rPr>
        <w:t xml:space="preserve">While declaring the receipt of the benefit is important, it is equally important to focus on </w:t>
      </w:r>
      <w:r>
        <w:rPr>
          <w:sz w:val="20"/>
        </w:rPr>
        <w:t>its</w:t>
      </w:r>
      <w:r w:rsidRPr="00254D56">
        <w:rPr>
          <w:sz w:val="20"/>
        </w:rPr>
        <w:t xml:space="preserve"> effect and whether it may constitute a conflict of interest.</w:t>
      </w:r>
      <w:r>
        <w:rPr>
          <w:sz w:val="20"/>
        </w:rPr>
        <w:t xml:space="preserve"> </w:t>
      </w:r>
      <w:r w:rsidRPr="00254D56">
        <w:rPr>
          <w:sz w:val="20"/>
        </w:rPr>
        <w:t>That does not mean that</w:t>
      </w:r>
      <w:r>
        <w:rPr>
          <w:sz w:val="20"/>
        </w:rPr>
        <w:t xml:space="preserve"> Jacqueline </w:t>
      </w:r>
      <w:r w:rsidRPr="00254D56">
        <w:rPr>
          <w:sz w:val="20"/>
        </w:rPr>
        <w:t xml:space="preserve">necessarily needs to decline the </w:t>
      </w:r>
      <w:r>
        <w:rPr>
          <w:sz w:val="20"/>
        </w:rPr>
        <w:t>firm’s offer to attend the presentation. The</w:t>
      </w:r>
      <w:r w:rsidRPr="00254D56">
        <w:rPr>
          <w:sz w:val="20"/>
        </w:rPr>
        <w:t xml:space="preserve"> management action </w:t>
      </w:r>
      <w:r>
        <w:rPr>
          <w:sz w:val="20"/>
        </w:rPr>
        <w:t xml:space="preserve">for the conflict of interest </w:t>
      </w:r>
      <w:r w:rsidRPr="00254D56">
        <w:rPr>
          <w:sz w:val="20"/>
        </w:rPr>
        <w:t>will depend on the circumstances of the case.</w:t>
      </w:r>
    </w:p>
    <w:p w14:paraId="1A4458C0" w14:textId="223BA2EE" w:rsidR="005C798A" w:rsidRDefault="005C798A" w:rsidP="005C798A">
      <w:pPr>
        <w:pStyle w:val="Body"/>
        <w:ind w:left="426"/>
        <w:rPr>
          <w:sz w:val="20"/>
        </w:rPr>
      </w:pPr>
      <w:r>
        <w:rPr>
          <w:sz w:val="20"/>
        </w:rPr>
        <w:t xml:space="preserve">If the presentation is </w:t>
      </w:r>
      <w:r w:rsidRPr="00254D56">
        <w:rPr>
          <w:sz w:val="20"/>
        </w:rPr>
        <w:t>effective</w:t>
      </w:r>
      <w:r>
        <w:rPr>
          <w:sz w:val="20"/>
        </w:rPr>
        <w:t xml:space="preserve">, Jacqueline may </w:t>
      </w:r>
      <w:r w:rsidRPr="00254D56">
        <w:rPr>
          <w:sz w:val="20"/>
        </w:rPr>
        <w:t>view the</w:t>
      </w:r>
      <w:r>
        <w:rPr>
          <w:sz w:val="20"/>
        </w:rPr>
        <w:t xml:space="preserve"> training service provider </w:t>
      </w:r>
      <w:r w:rsidRPr="00254D56">
        <w:rPr>
          <w:sz w:val="20"/>
        </w:rPr>
        <w:t xml:space="preserve">in a positive light, which </w:t>
      </w:r>
      <w:r>
        <w:rPr>
          <w:sz w:val="20"/>
        </w:rPr>
        <w:t>could</w:t>
      </w:r>
      <w:r w:rsidRPr="00254D56">
        <w:rPr>
          <w:sz w:val="20"/>
        </w:rPr>
        <w:t xml:space="preserve"> provide </w:t>
      </w:r>
      <w:r>
        <w:rPr>
          <w:sz w:val="20"/>
        </w:rPr>
        <w:t>it</w:t>
      </w:r>
      <w:r w:rsidRPr="00254D56">
        <w:rPr>
          <w:sz w:val="20"/>
        </w:rPr>
        <w:t xml:space="preserve"> with a competitive edge</w:t>
      </w:r>
      <w:r>
        <w:rPr>
          <w:sz w:val="20"/>
        </w:rPr>
        <w:t xml:space="preserve"> and impact a future tender process, either directly or indirectly</w:t>
      </w:r>
      <w:r w:rsidRPr="00254D56">
        <w:rPr>
          <w:sz w:val="20"/>
        </w:rPr>
        <w:t>.</w:t>
      </w:r>
    </w:p>
    <w:p w14:paraId="4B0D6FA7" w14:textId="6DE068E5" w:rsidR="005C798A" w:rsidRPr="002F6D04" w:rsidRDefault="005C798A" w:rsidP="005C798A">
      <w:pPr>
        <w:pStyle w:val="Body"/>
        <w:ind w:left="426"/>
        <w:rPr>
          <w:sz w:val="20"/>
        </w:rPr>
      </w:pPr>
      <w:r>
        <w:rPr>
          <w:sz w:val="20"/>
        </w:rPr>
        <w:t>To ensure a level playing field and to comply with best practice probity, other training service providers could be afforded a similar opportunity to present to Jacqueline.</w:t>
      </w:r>
    </w:p>
    <w:p w14:paraId="7315CEF9" w14:textId="3BB627CE" w:rsidR="00AE5578" w:rsidRPr="00B34E3B" w:rsidRDefault="00AE5578" w:rsidP="00200CAD">
      <w:pPr>
        <w:pStyle w:val="Heading2"/>
        <w:numPr>
          <w:ilvl w:val="1"/>
          <w:numId w:val="7"/>
        </w:numPr>
        <w:ind w:hanging="654"/>
      </w:pPr>
      <w:bookmarkStart w:id="53" w:name="_Toc83032065"/>
      <w:r w:rsidRPr="00B34E3B">
        <w:t xml:space="preserve">Recording non-token offers of gifts, </w:t>
      </w:r>
      <w:proofErr w:type="gramStart"/>
      <w:r w:rsidRPr="00B34E3B">
        <w:t>benefits</w:t>
      </w:r>
      <w:proofErr w:type="gramEnd"/>
      <w:r w:rsidRPr="00B34E3B">
        <w:t xml:space="preserve"> and hospitality</w:t>
      </w:r>
      <w:bookmarkEnd w:id="51"/>
      <w:bookmarkEnd w:id="52"/>
      <w:bookmarkEnd w:id="53"/>
      <w:r w:rsidRPr="00B34E3B">
        <w:t xml:space="preserve"> </w:t>
      </w:r>
    </w:p>
    <w:p w14:paraId="26B224B7" w14:textId="77777777" w:rsidR="00AE5578" w:rsidRPr="00B34E3B" w:rsidRDefault="00AE5578" w:rsidP="00200CAD">
      <w:pPr>
        <w:pStyle w:val="DHHSbody"/>
        <w:ind w:left="426"/>
      </w:pPr>
      <w:r w:rsidRPr="00B34E3B">
        <w:t xml:space="preserve">All non-token offers, whether accepted or declined, must be recorded in the department’s gifts, </w:t>
      </w:r>
      <w:proofErr w:type="gramStart"/>
      <w:r w:rsidRPr="00B34E3B">
        <w:t>benefits</w:t>
      </w:r>
      <w:proofErr w:type="gramEnd"/>
      <w:r w:rsidRPr="00B34E3B">
        <w:t xml:space="preserve"> and hospitality register. The business reason for accepting the non-token offer must be recorded in the register and provide sufficient detail to link the acceptance to the individual’s work functions and benefit to the department. </w:t>
      </w:r>
    </w:p>
    <w:p w14:paraId="1B373682" w14:textId="6E66574B" w:rsidR="00AE5578" w:rsidRPr="00B34E3B" w:rsidRDefault="00AE5578" w:rsidP="00200CAD">
      <w:pPr>
        <w:pStyle w:val="DHHSbody"/>
        <w:ind w:left="426"/>
      </w:pPr>
      <w:r w:rsidRPr="00B34E3B">
        <w:t xml:space="preserve">This can be done by completing the reportable Gifts, Benefits and Hospitality form, accessible via the </w:t>
      </w:r>
      <w:r w:rsidRPr="00D57567">
        <w:t xml:space="preserve">department’s </w:t>
      </w:r>
      <w:r w:rsidR="00C573FC" w:rsidRPr="00D57567">
        <w:t>intranet</w:t>
      </w:r>
      <w:r w:rsidRPr="00D57567">
        <w:t>.</w:t>
      </w:r>
      <w:r>
        <w:t xml:space="preserve"> The completed form must be submitted within five business days.</w:t>
      </w:r>
    </w:p>
    <w:p w14:paraId="3032CB48" w14:textId="12B44204" w:rsidR="00AE5578" w:rsidRDefault="00AE5578" w:rsidP="00200CAD">
      <w:pPr>
        <w:pStyle w:val="DHHSbody"/>
        <w:ind w:left="426"/>
      </w:pPr>
      <w:r w:rsidRPr="00B34E3B">
        <w:t>When completing the Gifts, Benefits and Hospitality form</w:t>
      </w:r>
      <w:r w:rsidR="000C587B">
        <w:t>,</w:t>
      </w:r>
      <w:r w:rsidRPr="00B34E3B">
        <w:t xml:space="preserve"> individuals should consider the following examples of acceptable and unacceptable levels of detail</w:t>
      </w:r>
      <w:r w:rsidR="000C587B">
        <w:t>,</w:t>
      </w:r>
      <w:r w:rsidRPr="00B34E3B">
        <w:t xml:space="preserve"> as </w:t>
      </w:r>
      <w:r w:rsidR="000C587B">
        <w:t>this information</w:t>
      </w:r>
      <w:r w:rsidRPr="00B34E3B">
        <w:t xml:space="preserve"> will be entered on the register </w:t>
      </w:r>
      <w:r>
        <w:t xml:space="preserve">and </w:t>
      </w:r>
      <w:r w:rsidR="00C04878">
        <w:t>publicly</w:t>
      </w:r>
      <w:r>
        <w:t xml:space="preserve"> published</w:t>
      </w:r>
      <w:r w:rsidRPr="00B34E3B">
        <w:t>:</w:t>
      </w:r>
    </w:p>
    <w:p w14:paraId="1F1C9DCD" w14:textId="77777777" w:rsidR="000C587B" w:rsidRDefault="00AE5578" w:rsidP="00200CAD">
      <w:pPr>
        <w:pStyle w:val="DHHSbody"/>
        <w:ind w:left="426"/>
      </w:pPr>
      <w:r w:rsidRPr="00047D5A">
        <w:rPr>
          <w:b/>
        </w:rPr>
        <w:t>Unacceptable:</w:t>
      </w:r>
      <w:r>
        <w:t xml:space="preserve"> </w:t>
      </w:r>
    </w:p>
    <w:p w14:paraId="27AD4985" w14:textId="3C1C274E" w:rsidR="00AE5578" w:rsidRDefault="00AE5578" w:rsidP="00BB291D">
      <w:pPr>
        <w:pStyle w:val="DHHSbody"/>
        <w:numPr>
          <w:ilvl w:val="0"/>
          <w:numId w:val="13"/>
        </w:numPr>
        <w:ind w:hanging="294"/>
      </w:pPr>
      <w:r>
        <w:t>“Networking”</w:t>
      </w:r>
    </w:p>
    <w:p w14:paraId="3DEA4E48" w14:textId="43768DD6" w:rsidR="00AE5578" w:rsidRDefault="00AE5578" w:rsidP="00BB291D">
      <w:pPr>
        <w:pStyle w:val="DHHSbody"/>
        <w:numPr>
          <w:ilvl w:val="0"/>
          <w:numId w:val="13"/>
        </w:numPr>
        <w:ind w:hanging="294"/>
      </w:pPr>
      <w:r>
        <w:t>“Maintaining stakeholder relationships”</w:t>
      </w:r>
    </w:p>
    <w:p w14:paraId="362C1586" w14:textId="544273CB" w:rsidR="00D37919" w:rsidRDefault="00D37919" w:rsidP="00D37919">
      <w:pPr>
        <w:pStyle w:val="DHHSbody"/>
      </w:pPr>
    </w:p>
    <w:p w14:paraId="146122D8" w14:textId="77777777" w:rsidR="00D37919" w:rsidRDefault="00D37919" w:rsidP="00D37919">
      <w:pPr>
        <w:pStyle w:val="DHHSbody"/>
      </w:pPr>
    </w:p>
    <w:p w14:paraId="0E2109E6" w14:textId="77777777" w:rsidR="000C587B" w:rsidRDefault="00AE5578" w:rsidP="00200CAD">
      <w:pPr>
        <w:pStyle w:val="DHHSbody"/>
        <w:ind w:left="426"/>
      </w:pPr>
      <w:r w:rsidRPr="00047D5A">
        <w:rPr>
          <w:b/>
        </w:rPr>
        <w:lastRenderedPageBreak/>
        <w:t>Acceptable:</w:t>
      </w:r>
      <w:r>
        <w:t xml:space="preserve"> </w:t>
      </w:r>
    </w:p>
    <w:p w14:paraId="60C9E743" w14:textId="3EF6F138" w:rsidR="00AE5578" w:rsidRDefault="00AE5578" w:rsidP="00BB291D">
      <w:pPr>
        <w:pStyle w:val="DHHSbody"/>
        <w:numPr>
          <w:ilvl w:val="0"/>
          <w:numId w:val="22"/>
        </w:numPr>
        <w:ind w:left="709" w:hanging="283"/>
      </w:pPr>
      <w:r>
        <w:t xml:space="preserve">“Individual is responsible for evaluating and reporting outcomes of the Department of Health sponsorship of Event A. Individual attended Event A in an official capacity and reported back to the </w:t>
      </w:r>
      <w:r w:rsidR="000C587B">
        <w:t xml:space="preserve">department </w:t>
      </w:r>
      <w:r>
        <w:t xml:space="preserve">on the event.” </w:t>
      </w:r>
    </w:p>
    <w:p w14:paraId="3CB9DDA4" w14:textId="5DACD99A" w:rsidR="00AE5578" w:rsidRDefault="00AE5578" w:rsidP="00BB291D">
      <w:pPr>
        <w:pStyle w:val="DHHSbody"/>
        <w:numPr>
          <w:ilvl w:val="0"/>
          <w:numId w:val="22"/>
        </w:numPr>
        <w:ind w:left="709" w:hanging="283"/>
      </w:pPr>
      <w:r>
        <w:t xml:space="preserve">“Individual presented to a visiting international delegation. The delegation presented the </w:t>
      </w:r>
      <w:r w:rsidR="000C587B">
        <w:t>i</w:t>
      </w:r>
      <w:r>
        <w:t xml:space="preserve">ndividual with a cultural item worth an estimated $200. Declining the gift would have caused offence. The </w:t>
      </w:r>
      <w:r w:rsidR="000C587B">
        <w:t>g</w:t>
      </w:r>
      <w:r>
        <w:t xml:space="preserve">ift was accepted, written approval was obtained for the gift, which </w:t>
      </w:r>
      <w:r w:rsidR="000C587B">
        <w:t xml:space="preserve">subsequently </w:t>
      </w:r>
      <w:r>
        <w:t>became the department’s property.”</w:t>
      </w:r>
    </w:p>
    <w:p w14:paraId="04063951" w14:textId="58063892" w:rsidR="00BB291D" w:rsidRDefault="00930D51" w:rsidP="000C587B">
      <w:pPr>
        <w:pStyle w:val="DHHSbody"/>
        <w:ind w:left="426"/>
      </w:pPr>
      <w:r w:rsidRPr="00D57567">
        <w:t xml:space="preserve">Should you have any questions about completing the reportable Gifts, Benefits and Hospitality form, please contact the </w:t>
      </w:r>
      <w:hyperlink r:id="rId22" w:history="1">
        <w:r w:rsidRPr="00D57567">
          <w:rPr>
            <w:rStyle w:val="Hyperlink"/>
          </w:rPr>
          <w:t xml:space="preserve">Integrity, Prevention and </w:t>
        </w:r>
        <w:r w:rsidR="00C573FC" w:rsidRPr="00D57567">
          <w:rPr>
            <w:rStyle w:val="Hyperlink"/>
          </w:rPr>
          <w:t>Detection Unit</w:t>
        </w:r>
      </w:hyperlink>
      <w:r w:rsidR="00BB291D">
        <w:rPr>
          <w:rStyle w:val="Hyperlink"/>
        </w:rPr>
        <w:t xml:space="preserve"> </w:t>
      </w:r>
      <w:r w:rsidR="00F37EBB">
        <w:rPr>
          <w:rStyle w:val="Hyperlink"/>
          <w:color w:val="auto"/>
        </w:rPr>
        <w:t xml:space="preserve">at </w:t>
      </w:r>
      <w:r w:rsidR="00BB291D">
        <w:t>&lt;</w:t>
      </w:r>
      <w:hyperlink r:id="rId23" w:history="1">
        <w:r w:rsidR="00BB291D" w:rsidRPr="001E6F35">
          <w:rPr>
            <w:rStyle w:val="Hyperlink"/>
          </w:rPr>
          <w:t>integrity@health.vic.gov.au</w:t>
        </w:r>
      </w:hyperlink>
      <w:r w:rsidR="00BB291D">
        <w:t>&gt;.</w:t>
      </w:r>
    </w:p>
    <w:p w14:paraId="4178B06C" w14:textId="120CC463" w:rsidR="00AE5578" w:rsidRPr="00747C5A" w:rsidRDefault="00AE5578" w:rsidP="00200CAD">
      <w:pPr>
        <w:pStyle w:val="Heading2"/>
        <w:numPr>
          <w:ilvl w:val="1"/>
          <w:numId w:val="7"/>
        </w:numPr>
        <w:ind w:hanging="654"/>
      </w:pPr>
      <w:bookmarkStart w:id="54" w:name="_Toc522014193"/>
      <w:bookmarkStart w:id="55" w:name="_Toc77148044"/>
      <w:bookmarkStart w:id="56" w:name="_Toc83032066"/>
      <w:r w:rsidRPr="00747C5A">
        <w:t>Ownership of gifts offered to individuals</w:t>
      </w:r>
      <w:bookmarkEnd w:id="54"/>
      <w:bookmarkEnd w:id="55"/>
      <w:bookmarkEnd w:id="56"/>
    </w:p>
    <w:p w14:paraId="4E1502E3" w14:textId="2377F196" w:rsidR="00AE5578" w:rsidRPr="00747C5A" w:rsidRDefault="00AE5578" w:rsidP="00200CAD">
      <w:pPr>
        <w:pStyle w:val="DHHSbody"/>
        <w:ind w:left="426"/>
      </w:pPr>
      <w:r w:rsidRPr="00747C5A">
        <w:t xml:space="preserve">Non-token gifts with a legitimate business benefit that have been accepted by an individual for their work or contribution may be retained by the individual where the gift is not likely to bring them or the department into disrepute, and where their manager or organisational delegate has provided written approval. Employees must transfer to the department official gifts or any gift of cultural significance or significant value. </w:t>
      </w:r>
    </w:p>
    <w:p w14:paraId="171CAEA3" w14:textId="2655F454" w:rsidR="00AE5578" w:rsidRPr="00747C5A" w:rsidRDefault="00AE5578" w:rsidP="00200CAD">
      <w:pPr>
        <w:pStyle w:val="Heading2"/>
        <w:numPr>
          <w:ilvl w:val="1"/>
          <w:numId w:val="7"/>
        </w:numPr>
        <w:ind w:hanging="654"/>
      </w:pPr>
      <w:bookmarkStart w:id="57" w:name="_Toc522014194"/>
      <w:bookmarkStart w:id="58" w:name="_Toc77148045"/>
      <w:bookmarkStart w:id="59" w:name="_Toc83032067"/>
      <w:r w:rsidRPr="00747C5A">
        <w:t>Repeat offers</w:t>
      </w:r>
      <w:bookmarkEnd w:id="57"/>
      <w:bookmarkEnd w:id="58"/>
      <w:bookmarkEnd w:id="59"/>
    </w:p>
    <w:p w14:paraId="42645378" w14:textId="77777777" w:rsidR="00AE5578" w:rsidRPr="00747C5A" w:rsidRDefault="00AE5578" w:rsidP="00200CAD">
      <w:pPr>
        <w:pStyle w:val="DHHSbody"/>
        <w:ind w:left="426"/>
      </w:pPr>
      <w:r w:rsidRPr="00747C5A">
        <w:t>Receiving multiple offers (token or non-token) from the same person or organisation can generate a stronger perception that the person or organisation could influence you. Individuals should refuse repeat offers from the same source if they create a conflict of interest or may lead to reputational damage.</w:t>
      </w:r>
    </w:p>
    <w:p w14:paraId="0475837F" w14:textId="0425B423" w:rsidR="00D37919" w:rsidRPr="00AE5578" w:rsidRDefault="00D37919" w:rsidP="00D37919">
      <w:pPr>
        <w:pStyle w:val="Heading2"/>
        <w:numPr>
          <w:ilvl w:val="2"/>
          <w:numId w:val="7"/>
        </w:numPr>
        <w:tabs>
          <w:tab w:val="left" w:pos="1418"/>
        </w:tabs>
        <w:ind w:hanging="654"/>
        <w:rPr>
          <w:b w:val="0"/>
          <w:bCs/>
          <w:sz w:val="30"/>
          <w:szCs w:val="30"/>
        </w:rPr>
      </w:pPr>
      <w:bookmarkStart w:id="60" w:name="_Toc83032068"/>
      <w:bookmarkStart w:id="61" w:name="_Toc522014195"/>
      <w:bookmarkStart w:id="62" w:name="_Toc77148046"/>
      <w:r w:rsidRPr="00AE5578">
        <w:rPr>
          <w:b w:val="0"/>
          <w:bCs/>
          <w:sz w:val="30"/>
          <w:szCs w:val="30"/>
        </w:rPr>
        <w:t>Case stud</w:t>
      </w:r>
      <w:r>
        <w:rPr>
          <w:b w:val="0"/>
          <w:bCs/>
          <w:sz w:val="30"/>
          <w:szCs w:val="30"/>
        </w:rPr>
        <w:t>y on repeat offers</w:t>
      </w:r>
      <w:bookmarkEnd w:id="60"/>
    </w:p>
    <w:p w14:paraId="17BAC06A" w14:textId="1A640807" w:rsidR="0045400B" w:rsidRPr="006721D5" w:rsidRDefault="0045400B" w:rsidP="00200CAD">
      <w:pPr>
        <w:pStyle w:val="Body"/>
        <w:ind w:left="426"/>
        <w:rPr>
          <w:sz w:val="20"/>
        </w:rPr>
      </w:pPr>
      <w:r w:rsidRPr="006721D5">
        <w:rPr>
          <w:b/>
          <w:bCs/>
          <w:sz w:val="20"/>
        </w:rPr>
        <w:t>Example</w:t>
      </w:r>
      <w:r w:rsidR="0060752E" w:rsidRPr="006721D5">
        <w:rPr>
          <w:b/>
          <w:bCs/>
          <w:sz w:val="20"/>
        </w:rPr>
        <w:t xml:space="preserve">: </w:t>
      </w:r>
      <w:r w:rsidRPr="006721D5">
        <w:rPr>
          <w:sz w:val="20"/>
        </w:rPr>
        <w:t xml:space="preserve">Tom </w:t>
      </w:r>
      <w:r w:rsidR="00C573FC" w:rsidRPr="006721D5">
        <w:rPr>
          <w:sz w:val="20"/>
        </w:rPr>
        <w:t xml:space="preserve">works in an area of the department </w:t>
      </w:r>
      <w:r w:rsidR="003D0FE4" w:rsidRPr="006721D5">
        <w:rPr>
          <w:sz w:val="20"/>
        </w:rPr>
        <w:t>where he engages with suppliers regularly</w:t>
      </w:r>
      <w:r w:rsidR="00C31E36" w:rsidRPr="006721D5">
        <w:rPr>
          <w:sz w:val="20"/>
        </w:rPr>
        <w:t xml:space="preserve"> as part of his role managing departmental projects.</w:t>
      </w:r>
      <w:r w:rsidR="003D0FE4" w:rsidRPr="006721D5">
        <w:rPr>
          <w:sz w:val="20"/>
        </w:rPr>
        <w:t xml:space="preserve"> </w:t>
      </w:r>
      <w:r w:rsidRPr="006721D5">
        <w:rPr>
          <w:sz w:val="20"/>
        </w:rPr>
        <w:t xml:space="preserve">He gets along well with some of the </w:t>
      </w:r>
      <w:r w:rsidR="003D0FE4" w:rsidRPr="006721D5">
        <w:rPr>
          <w:sz w:val="20"/>
        </w:rPr>
        <w:t xml:space="preserve">suppliers </w:t>
      </w:r>
      <w:r w:rsidRPr="006721D5">
        <w:rPr>
          <w:sz w:val="20"/>
        </w:rPr>
        <w:t xml:space="preserve">and </w:t>
      </w:r>
      <w:r w:rsidR="003D0FE4" w:rsidRPr="006721D5">
        <w:rPr>
          <w:sz w:val="20"/>
        </w:rPr>
        <w:t>is sometimes invited to have coffee with them</w:t>
      </w:r>
      <w:r w:rsidR="008D346B" w:rsidRPr="006721D5">
        <w:rPr>
          <w:sz w:val="20"/>
        </w:rPr>
        <w:t xml:space="preserve"> outside the office.</w:t>
      </w:r>
    </w:p>
    <w:p w14:paraId="72746BC9" w14:textId="77777777" w:rsidR="0045400B" w:rsidRPr="006721D5" w:rsidRDefault="0045400B" w:rsidP="00200CAD">
      <w:pPr>
        <w:pStyle w:val="Body"/>
        <w:ind w:left="1080" w:hanging="654"/>
        <w:rPr>
          <w:b/>
          <w:bCs/>
          <w:sz w:val="20"/>
        </w:rPr>
      </w:pPr>
      <w:r w:rsidRPr="006721D5">
        <w:rPr>
          <w:b/>
          <w:bCs/>
          <w:sz w:val="20"/>
        </w:rPr>
        <w:t>What should Tom do?</w:t>
      </w:r>
    </w:p>
    <w:p w14:paraId="629C103D" w14:textId="5D797D5F" w:rsidR="008D346B" w:rsidRPr="006721D5" w:rsidRDefault="003D0FE4" w:rsidP="00200CAD">
      <w:pPr>
        <w:pStyle w:val="Body"/>
        <w:ind w:left="426"/>
        <w:rPr>
          <w:sz w:val="20"/>
        </w:rPr>
      </w:pPr>
      <w:r w:rsidRPr="006721D5">
        <w:rPr>
          <w:sz w:val="20"/>
        </w:rPr>
        <w:t>A</w:t>
      </w:r>
      <w:r w:rsidR="0045400B" w:rsidRPr="006721D5">
        <w:rPr>
          <w:sz w:val="20"/>
        </w:rPr>
        <w:t>ccepting regular coffees can quickly amount to considerable monetary value, which may be perceived as influencing how Tom</w:t>
      </w:r>
      <w:r w:rsidR="00C573FC" w:rsidRPr="006721D5">
        <w:rPr>
          <w:sz w:val="20"/>
        </w:rPr>
        <w:t xml:space="preserve"> performs his role</w:t>
      </w:r>
      <w:r w:rsidR="0045400B" w:rsidRPr="006721D5">
        <w:rPr>
          <w:sz w:val="20"/>
        </w:rPr>
        <w:t xml:space="preserve">. </w:t>
      </w:r>
      <w:r w:rsidRPr="006721D5">
        <w:rPr>
          <w:sz w:val="20"/>
        </w:rPr>
        <w:t xml:space="preserve">Tom should decline the invitations and remind the suppliers of the Victorian Government </w:t>
      </w:r>
      <w:hyperlink r:id="rId24" w:history="1">
        <w:r w:rsidRPr="006721D5">
          <w:rPr>
            <w:rStyle w:val="Hyperlink"/>
            <w:sz w:val="20"/>
          </w:rPr>
          <w:t>Supplier Code of Conduct</w:t>
        </w:r>
      </w:hyperlink>
      <w:r w:rsidR="008D346B" w:rsidRPr="006721D5">
        <w:rPr>
          <w:sz w:val="20"/>
        </w:rPr>
        <w:t xml:space="preserve">, which provides that </w:t>
      </w:r>
      <w:r w:rsidR="000C587B">
        <w:rPr>
          <w:sz w:val="20"/>
        </w:rPr>
        <w:t>s</w:t>
      </w:r>
      <w:r w:rsidR="008D346B" w:rsidRPr="006721D5">
        <w:rPr>
          <w:sz w:val="20"/>
        </w:rPr>
        <w:t xml:space="preserve">uppliers are expected not to: </w:t>
      </w:r>
    </w:p>
    <w:p w14:paraId="1913D410" w14:textId="51715669" w:rsidR="002553FB" w:rsidRPr="002553FB" w:rsidRDefault="008D346B" w:rsidP="00BB291D">
      <w:pPr>
        <w:pStyle w:val="Body"/>
        <w:numPr>
          <w:ilvl w:val="0"/>
          <w:numId w:val="23"/>
        </w:numPr>
        <w:rPr>
          <w:sz w:val="20"/>
        </w:rPr>
      </w:pPr>
      <w:r w:rsidRPr="006721D5">
        <w:rPr>
          <w:sz w:val="20"/>
        </w:rPr>
        <w:t xml:space="preserve">offer State personnel gifts or benefits, either directly or indirectly, and offers of hospitality will be limited to token offers of basic courtesy (such as tea and coffee during a meeting); or </w:t>
      </w:r>
    </w:p>
    <w:p w14:paraId="5FBCE3A9" w14:textId="040CDACE" w:rsidR="003D0FE4" w:rsidRPr="003D0FE4" w:rsidRDefault="008D346B" w:rsidP="00BB291D">
      <w:pPr>
        <w:pStyle w:val="Body"/>
        <w:numPr>
          <w:ilvl w:val="0"/>
          <w:numId w:val="23"/>
        </w:numPr>
        <w:rPr>
          <w:sz w:val="20"/>
        </w:rPr>
      </w:pPr>
      <w:r w:rsidRPr="006721D5">
        <w:rPr>
          <w:sz w:val="20"/>
        </w:rPr>
        <w:t xml:space="preserve">take any action </w:t>
      </w:r>
      <w:proofErr w:type="gramStart"/>
      <w:r w:rsidRPr="006721D5">
        <w:rPr>
          <w:sz w:val="20"/>
        </w:rPr>
        <w:t>in order to</w:t>
      </w:r>
      <w:proofErr w:type="gramEnd"/>
      <w:r w:rsidRPr="006721D5">
        <w:rPr>
          <w:sz w:val="20"/>
        </w:rPr>
        <w:t xml:space="preserve"> entice or obtain any unfair or improper advantage.</w:t>
      </w:r>
      <w:r w:rsidRPr="008D346B">
        <w:rPr>
          <w:sz w:val="20"/>
        </w:rPr>
        <w:t xml:space="preserve"> </w:t>
      </w:r>
    </w:p>
    <w:p w14:paraId="1DE2FB89" w14:textId="50BAB5E8" w:rsidR="00AE5578" w:rsidRPr="00747C5A" w:rsidRDefault="00AE5578" w:rsidP="00200CAD">
      <w:pPr>
        <w:pStyle w:val="Heading2"/>
        <w:numPr>
          <w:ilvl w:val="1"/>
          <w:numId w:val="7"/>
        </w:numPr>
        <w:ind w:left="1134" w:hanging="708"/>
      </w:pPr>
      <w:bookmarkStart w:id="63" w:name="_Toc83032069"/>
      <w:r w:rsidRPr="00747C5A">
        <w:t>Ceremonial gifts</w:t>
      </w:r>
      <w:bookmarkEnd w:id="61"/>
      <w:bookmarkEnd w:id="62"/>
      <w:bookmarkEnd w:id="63"/>
    </w:p>
    <w:p w14:paraId="27D8818D" w14:textId="19F2996D" w:rsidR="00AE5578" w:rsidRDefault="00AE5578" w:rsidP="00200CAD">
      <w:pPr>
        <w:pStyle w:val="DHHSbody"/>
        <w:ind w:left="426"/>
      </w:pPr>
      <w:r w:rsidRPr="00747C5A">
        <w:t xml:space="preserve">Ceremonial gifts are official gifts provided as part of the culture and practices of communities and government, within Australia or internationally. Ceremonial gifts are the property of the department, irrespective of value, and should be accepted by individuals on behalf of the department. The receipt of ceremonial gifts should be recorded on the department’s </w:t>
      </w:r>
      <w:proofErr w:type="gramStart"/>
      <w:r w:rsidRPr="00747C5A">
        <w:t>register</w:t>
      </w:r>
      <w:proofErr w:type="gramEnd"/>
      <w:r w:rsidRPr="00747C5A">
        <w:t xml:space="preserve"> but this information does not need to be publicly published.</w:t>
      </w:r>
    </w:p>
    <w:p w14:paraId="37EEBC57" w14:textId="2CD50193" w:rsidR="00AE5578" w:rsidRPr="00747C5A" w:rsidRDefault="00AE5578" w:rsidP="00200CAD">
      <w:pPr>
        <w:pStyle w:val="Heading2"/>
        <w:numPr>
          <w:ilvl w:val="1"/>
          <w:numId w:val="7"/>
        </w:numPr>
        <w:ind w:hanging="654"/>
      </w:pPr>
      <w:r w:rsidRPr="00747C5A">
        <w:lastRenderedPageBreak/>
        <w:t xml:space="preserve"> </w:t>
      </w:r>
      <w:bookmarkStart w:id="64" w:name="_Toc522014196"/>
      <w:bookmarkStart w:id="65" w:name="_Toc77148047"/>
      <w:bookmarkStart w:id="66" w:name="_Toc83032070"/>
      <w:r w:rsidRPr="00747C5A">
        <w:t>Hospitality provided by Victorian public sector organisations</w:t>
      </w:r>
      <w:bookmarkEnd w:id="64"/>
      <w:bookmarkEnd w:id="65"/>
      <w:bookmarkEnd w:id="66"/>
    </w:p>
    <w:p w14:paraId="5CBC1F55" w14:textId="77777777" w:rsidR="00AE5578" w:rsidRPr="00747C5A" w:rsidRDefault="00AE5578" w:rsidP="00200CAD">
      <w:pPr>
        <w:pStyle w:val="DHHSbody"/>
        <w:ind w:left="426"/>
      </w:pPr>
      <w:r w:rsidRPr="00747C5A">
        <w:t>Victorian public sector organisations may provide hospitality to stakeholders as part of their functions. When offered hospitality by a Victorian public sector organisation, individuals should consider the requirements of the minimum accountabilities.</w:t>
      </w:r>
    </w:p>
    <w:p w14:paraId="2F2560D8" w14:textId="4B31CA24" w:rsidR="00C04878" w:rsidRDefault="00AE5578" w:rsidP="00200CAD">
      <w:pPr>
        <w:pStyle w:val="DHHSbody"/>
        <w:ind w:left="426"/>
      </w:pPr>
      <w:r w:rsidRPr="00747C5A">
        <w:t>Accepted hospitality offered by a Victorian public sector organisation as part of official business does not need to be declared or reported where the reason for the individual’s attendance is consistent with the department’s functions and objectives and with the individual’s role.</w:t>
      </w:r>
    </w:p>
    <w:p w14:paraId="5024B034" w14:textId="77777777" w:rsidR="00C04878" w:rsidRDefault="00C04878">
      <w:pPr>
        <w:spacing w:after="0" w:line="240" w:lineRule="auto"/>
        <w:rPr>
          <w:rFonts w:eastAsia="Times"/>
          <w:sz w:val="20"/>
        </w:rPr>
      </w:pPr>
      <w:r>
        <w:br w:type="page"/>
      </w:r>
    </w:p>
    <w:p w14:paraId="3EF41A64" w14:textId="44AB8982" w:rsidR="00AE5578" w:rsidRPr="00B3260E" w:rsidRDefault="00AE5578" w:rsidP="00200CAD">
      <w:pPr>
        <w:pStyle w:val="Heading1"/>
        <w:numPr>
          <w:ilvl w:val="0"/>
          <w:numId w:val="7"/>
        </w:numPr>
        <w:ind w:left="1134" w:hanging="708"/>
      </w:pPr>
      <w:bookmarkStart w:id="67" w:name="_Toc522014197"/>
      <w:bookmarkStart w:id="68" w:name="_Toc77148048"/>
      <w:bookmarkStart w:id="69" w:name="_Toc83032071"/>
      <w:r w:rsidRPr="00B3260E">
        <w:lastRenderedPageBreak/>
        <w:t xml:space="preserve">Management of the provision of gifts, </w:t>
      </w:r>
      <w:proofErr w:type="gramStart"/>
      <w:r w:rsidRPr="00B3260E">
        <w:t>benefits</w:t>
      </w:r>
      <w:proofErr w:type="gramEnd"/>
      <w:r w:rsidRPr="00B3260E">
        <w:t xml:space="preserve"> and hospitality</w:t>
      </w:r>
      <w:bookmarkEnd w:id="67"/>
      <w:bookmarkEnd w:id="68"/>
      <w:bookmarkEnd w:id="69"/>
    </w:p>
    <w:p w14:paraId="35A54E2A" w14:textId="77777777" w:rsidR="00AE5578" w:rsidRPr="00B34E3B" w:rsidRDefault="00AE5578" w:rsidP="00200CAD">
      <w:pPr>
        <w:pStyle w:val="DHHSbody"/>
        <w:ind w:firstLine="426"/>
      </w:pPr>
      <w:r w:rsidRPr="00B34E3B">
        <w:t xml:space="preserve">This section sets out the requirements for providing gifts, </w:t>
      </w:r>
      <w:proofErr w:type="gramStart"/>
      <w:r w:rsidRPr="00B34E3B">
        <w:t>benefits</w:t>
      </w:r>
      <w:proofErr w:type="gramEnd"/>
      <w:r w:rsidRPr="00B34E3B">
        <w:t xml:space="preserve"> and hospitality.</w:t>
      </w:r>
    </w:p>
    <w:p w14:paraId="21B460F3" w14:textId="27A1608E" w:rsidR="00AE5578" w:rsidRPr="00B34E3B" w:rsidRDefault="00AE5578" w:rsidP="00200CAD">
      <w:pPr>
        <w:pStyle w:val="Heading2"/>
        <w:numPr>
          <w:ilvl w:val="1"/>
          <w:numId w:val="7"/>
        </w:numPr>
        <w:ind w:hanging="654"/>
      </w:pPr>
      <w:bookmarkStart w:id="70" w:name="_Toc522014198"/>
      <w:bookmarkStart w:id="71" w:name="_Toc77148049"/>
      <w:bookmarkStart w:id="72" w:name="_Toc83032072"/>
      <w:r w:rsidRPr="00B34E3B">
        <w:t xml:space="preserve">Requirements for providing gifts, </w:t>
      </w:r>
      <w:proofErr w:type="gramStart"/>
      <w:r w:rsidRPr="00B34E3B">
        <w:t>benefits</w:t>
      </w:r>
      <w:proofErr w:type="gramEnd"/>
      <w:r w:rsidRPr="00B34E3B">
        <w:t xml:space="preserve"> and hospitality</w:t>
      </w:r>
      <w:bookmarkEnd w:id="70"/>
      <w:bookmarkEnd w:id="71"/>
      <w:bookmarkEnd w:id="72"/>
    </w:p>
    <w:p w14:paraId="1FF80CE4" w14:textId="77777777" w:rsidR="00AE5578" w:rsidRPr="00B34E3B" w:rsidRDefault="00AE5578" w:rsidP="00200CAD">
      <w:pPr>
        <w:pStyle w:val="DHHSbody"/>
        <w:ind w:left="426"/>
      </w:pPr>
      <w:r w:rsidRPr="00B34E3B">
        <w:t xml:space="preserve">Gifts, </w:t>
      </w:r>
      <w:proofErr w:type="gramStart"/>
      <w:r w:rsidRPr="00B34E3B">
        <w:t>benefits</w:t>
      </w:r>
      <w:proofErr w:type="gramEnd"/>
      <w:r w:rsidRPr="00B34E3B">
        <w:t xml:space="preserve"> and hospitality may be provided to welcome guests, facilitate the development of business relationships, further public sector business outcomes and to celebrate achievements.</w:t>
      </w:r>
    </w:p>
    <w:p w14:paraId="0A134CAA" w14:textId="77777777" w:rsidR="00AE5578" w:rsidRPr="00B34E3B" w:rsidRDefault="00AE5578" w:rsidP="00200CAD">
      <w:pPr>
        <w:pStyle w:val="DHHSbody"/>
        <w:ind w:left="426"/>
      </w:pPr>
      <w:r w:rsidRPr="00B34E3B">
        <w:t xml:space="preserve">When deciding whether to provide gifts, benefits or hospitality or the type of gift, </w:t>
      </w:r>
      <w:proofErr w:type="gramStart"/>
      <w:r w:rsidRPr="00B34E3B">
        <w:t>benefit</w:t>
      </w:r>
      <w:proofErr w:type="gramEnd"/>
      <w:r w:rsidRPr="00B34E3B">
        <w:t xml:space="preserve"> or hospitality to provide, individuals must ensure: </w:t>
      </w:r>
    </w:p>
    <w:p w14:paraId="2170D453" w14:textId="77777777" w:rsidR="00AE5578" w:rsidRPr="00B34E3B" w:rsidRDefault="00AE5578" w:rsidP="00200CAD">
      <w:pPr>
        <w:pStyle w:val="Bullet1VPSC"/>
        <w:ind w:hanging="294"/>
      </w:pPr>
      <w:r w:rsidRPr="00B34E3B">
        <w:t xml:space="preserve">any gift, benefit or hospitality is provided for a business reason in that it furthers the conduct of official business or other legitimate organisational goals, or promotes and supports government policy objectives and </w:t>
      </w:r>
      <w:proofErr w:type="gramStart"/>
      <w:r w:rsidRPr="00B34E3B">
        <w:t>priorities;</w:t>
      </w:r>
      <w:proofErr w:type="gramEnd"/>
    </w:p>
    <w:p w14:paraId="008E4155" w14:textId="2E73A11F" w:rsidR="00AE5578" w:rsidRPr="00B34E3B" w:rsidRDefault="00AE5578" w:rsidP="00200CAD">
      <w:pPr>
        <w:pStyle w:val="Bullet1VPSC"/>
        <w:ind w:hanging="294"/>
      </w:pPr>
      <w:r w:rsidRPr="00B34E3B">
        <w:t xml:space="preserve">any costs are proportionate to the benefits obtained for the State and would be considered reasonable in terms of community expectations (the ‘HOST’ test at </w:t>
      </w:r>
      <w:r w:rsidRPr="00B34E3B">
        <w:rPr>
          <w:b/>
        </w:rPr>
        <w:t>Table 2</w:t>
      </w:r>
      <w:r w:rsidRPr="00B34E3B">
        <w:t xml:space="preserve"> is a good reminder of what to </w:t>
      </w:r>
      <w:r w:rsidR="00067EE7">
        <w:t>consider</w:t>
      </w:r>
      <w:r w:rsidRPr="00B34E3B">
        <w:t xml:space="preserve"> </w:t>
      </w:r>
      <w:r w:rsidR="00067EE7">
        <w:t>when</w:t>
      </w:r>
      <w:r w:rsidRPr="00B34E3B">
        <w:t xml:space="preserve"> making this assessment); and</w:t>
      </w:r>
    </w:p>
    <w:p w14:paraId="6C6D10CD" w14:textId="77777777" w:rsidR="00AE5578" w:rsidRPr="00B34E3B" w:rsidRDefault="00AE5578" w:rsidP="00200CAD">
      <w:pPr>
        <w:pStyle w:val="Bullet1VPSC"/>
        <w:ind w:hanging="294"/>
      </w:pPr>
      <w:r w:rsidRPr="00B34E3B">
        <w:t xml:space="preserve">it does not raise an actual, </w:t>
      </w:r>
      <w:proofErr w:type="gramStart"/>
      <w:r w:rsidRPr="00B34E3B">
        <w:t>potential</w:t>
      </w:r>
      <w:proofErr w:type="gramEnd"/>
      <w:r w:rsidRPr="00B34E3B">
        <w:t xml:space="preserve"> or perceived conflict of interest.</w:t>
      </w:r>
    </w:p>
    <w:p w14:paraId="2F2A67C9" w14:textId="77777777" w:rsidR="00AE5578" w:rsidRDefault="00AE5578" w:rsidP="00200CAD">
      <w:pPr>
        <w:pStyle w:val="DHHSbody"/>
        <w:ind w:left="426"/>
      </w:pPr>
      <w:r w:rsidRPr="00B34E3B">
        <w:t>The Hospitality and Conference Expenses Guideline</w:t>
      </w:r>
      <w:r>
        <w:t xml:space="preserve"> (which can be found on the department’s internal website)</w:t>
      </w:r>
      <w:r w:rsidRPr="00B34E3B">
        <w:t xml:space="preserve"> must be referred to when organising events. The guideline covers conferences, seminars, </w:t>
      </w:r>
      <w:proofErr w:type="gramStart"/>
      <w:r w:rsidRPr="00B34E3B">
        <w:t>training</w:t>
      </w:r>
      <w:proofErr w:type="gramEnd"/>
      <w:r w:rsidRPr="00B34E3B">
        <w:t xml:space="preserve"> and meetings and provides information relating to approvals, catering and alcohol. As a general principle, catering for staff training or </w:t>
      </w:r>
      <w:proofErr w:type="gramStart"/>
      <w:r w:rsidRPr="00B34E3B">
        <w:t>work place</w:t>
      </w:r>
      <w:proofErr w:type="gramEnd"/>
      <w:r w:rsidRPr="00B34E3B">
        <w:t xml:space="preserve"> meetings is not appropriate.</w:t>
      </w:r>
    </w:p>
    <w:p w14:paraId="08DC4AD6" w14:textId="42EA0DDD" w:rsidR="00AE5578" w:rsidRPr="0006358A" w:rsidRDefault="00AE5578" w:rsidP="00200CAD">
      <w:pPr>
        <w:pStyle w:val="Heading2"/>
        <w:numPr>
          <w:ilvl w:val="1"/>
          <w:numId w:val="7"/>
        </w:numPr>
        <w:ind w:hanging="654"/>
      </w:pPr>
      <w:bookmarkStart w:id="73" w:name="_Toc522014199"/>
      <w:bookmarkStart w:id="74" w:name="_Toc77148050"/>
      <w:bookmarkStart w:id="75" w:name="_Toc83032073"/>
      <w:r w:rsidRPr="0006358A">
        <w:t>Table 2. HOST test</w:t>
      </w:r>
      <w:bookmarkEnd w:id="73"/>
      <w:bookmarkEnd w:id="74"/>
      <w:bookmarkEnd w:id="75"/>
    </w:p>
    <w:tbl>
      <w:tblPr>
        <w:tblStyle w:val="TableGrid"/>
        <w:tblW w:w="0" w:type="auto"/>
        <w:tblInd w:w="421" w:type="dxa"/>
        <w:tblLook w:val="04A0" w:firstRow="1" w:lastRow="0" w:firstColumn="1" w:lastColumn="0" w:noHBand="0" w:noVBand="1"/>
      </w:tblPr>
      <w:tblGrid>
        <w:gridCol w:w="402"/>
        <w:gridCol w:w="1150"/>
        <w:gridCol w:w="7315"/>
      </w:tblGrid>
      <w:tr w:rsidR="00AE5578" w:rsidRPr="00B34E3B" w14:paraId="134CEBA9" w14:textId="77777777" w:rsidTr="00200CAD">
        <w:trPr>
          <w:cantSplit/>
        </w:trPr>
        <w:tc>
          <w:tcPr>
            <w:tcW w:w="402" w:type="dxa"/>
            <w:shd w:val="clear" w:color="auto" w:fill="D9D9D9" w:themeFill="background1" w:themeFillShade="D9"/>
            <w:vAlign w:val="center"/>
          </w:tcPr>
          <w:p w14:paraId="63ED3497" w14:textId="77777777" w:rsidR="00AE5578" w:rsidRPr="00B76172" w:rsidRDefault="00AE5578" w:rsidP="00AE5578">
            <w:pPr>
              <w:pStyle w:val="DHHStablecolhead"/>
              <w:rPr>
                <w:rFonts w:eastAsia="Calibri"/>
              </w:rPr>
            </w:pPr>
            <w:r w:rsidRPr="00B34E3B">
              <w:rPr>
                <w:rFonts w:eastAsia="Calibri"/>
              </w:rPr>
              <w:t>H</w:t>
            </w:r>
          </w:p>
        </w:tc>
        <w:tc>
          <w:tcPr>
            <w:tcW w:w="1150" w:type="dxa"/>
            <w:shd w:val="clear" w:color="auto" w:fill="E6E6E6"/>
            <w:vAlign w:val="center"/>
          </w:tcPr>
          <w:p w14:paraId="1E077EB1" w14:textId="77777777" w:rsidR="00AE5578" w:rsidRPr="00B34E3B" w:rsidRDefault="00AE5578" w:rsidP="00AE5578">
            <w:pPr>
              <w:pStyle w:val="DHHStabletext"/>
              <w:rPr>
                <w:rFonts w:eastAsia="Calibri"/>
              </w:rPr>
            </w:pPr>
            <w:r w:rsidRPr="00B34E3B">
              <w:rPr>
                <w:rFonts w:eastAsia="Calibri"/>
              </w:rPr>
              <w:t>Hospitality</w:t>
            </w:r>
          </w:p>
        </w:tc>
        <w:tc>
          <w:tcPr>
            <w:tcW w:w="7315" w:type="dxa"/>
          </w:tcPr>
          <w:p w14:paraId="20940D1E" w14:textId="77777777" w:rsidR="00AE5578" w:rsidRPr="00047D5A" w:rsidRDefault="00AE5578" w:rsidP="00AE5578">
            <w:pPr>
              <w:pStyle w:val="DHHStabletext"/>
              <w:rPr>
                <w:rFonts w:eastAsia="Calibri"/>
                <w:b/>
              </w:rPr>
            </w:pPr>
            <w:r w:rsidRPr="00047D5A">
              <w:rPr>
                <w:rFonts w:eastAsia="Calibri"/>
                <w:b/>
              </w:rPr>
              <w:t>To whom is the gift or hospitality being provided?</w:t>
            </w:r>
          </w:p>
          <w:p w14:paraId="6AC7EFF1" w14:textId="24F8E579" w:rsidR="00AE5578" w:rsidRPr="00B34E3B" w:rsidRDefault="00AE5578" w:rsidP="00AE5578">
            <w:pPr>
              <w:pStyle w:val="DHHStabletext"/>
              <w:rPr>
                <w:rFonts w:eastAsia="Calibri"/>
              </w:rPr>
            </w:pPr>
            <w:r w:rsidRPr="00B34E3B">
              <w:rPr>
                <w:rFonts w:eastAsia="Calibri"/>
              </w:rPr>
              <w:t>Will recipients be external business partners or individuals of the host organisation?</w:t>
            </w:r>
          </w:p>
        </w:tc>
      </w:tr>
      <w:tr w:rsidR="00AE5578" w:rsidRPr="00B34E3B" w14:paraId="2C09A56A" w14:textId="77777777" w:rsidTr="00200CAD">
        <w:trPr>
          <w:cantSplit/>
        </w:trPr>
        <w:tc>
          <w:tcPr>
            <w:tcW w:w="402" w:type="dxa"/>
            <w:shd w:val="clear" w:color="auto" w:fill="D9D9D9" w:themeFill="background1" w:themeFillShade="D9"/>
            <w:vAlign w:val="center"/>
          </w:tcPr>
          <w:p w14:paraId="08F976A8" w14:textId="77777777" w:rsidR="00AE5578" w:rsidRPr="00B76172" w:rsidRDefault="00AE5578" w:rsidP="00AE5578">
            <w:pPr>
              <w:pStyle w:val="DHHStablecolhead"/>
              <w:rPr>
                <w:rFonts w:eastAsia="Calibri"/>
              </w:rPr>
            </w:pPr>
            <w:r w:rsidRPr="00B34E3B">
              <w:rPr>
                <w:rFonts w:eastAsia="Calibri"/>
              </w:rPr>
              <w:t>O</w:t>
            </w:r>
          </w:p>
        </w:tc>
        <w:tc>
          <w:tcPr>
            <w:tcW w:w="1150" w:type="dxa"/>
            <w:shd w:val="clear" w:color="auto" w:fill="E6E6E6"/>
            <w:vAlign w:val="center"/>
          </w:tcPr>
          <w:p w14:paraId="6549D0B6" w14:textId="77777777" w:rsidR="00AE5578" w:rsidRPr="00B34E3B" w:rsidRDefault="00AE5578" w:rsidP="00AE5578">
            <w:pPr>
              <w:pStyle w:val="DHHStabletext"/>
              <w:rPr>
                <w:rFonts w:eastAsia="Calibri"/>
              </w:rPr>
            </w:pPr>
            <w:r w:rsidRPr="00B34E3B">
              <w:rPr>
                <w:rFonts w:eastAsia="Calibri"/>
              </w:rPr>
              <w:t>Objectives</w:t>
            </w:r>
          </w:p>
        </w:tc>
        <w:tc>
          <w:tcPr>
            <w:tcW w:w="7315" w:type="dxa"/>
          </w:tcPr>
          <w:p w14:paraId="5BD8D379" w14:textId="77777777" w:rsidR="00AE5578" w:rsidRPr="00047D5A" w:rsidRDefault="00AE5578" w:rsidP="00AE5578">
            <w:pPr>
              <w:pStyle w:val="DHHStabletext"/>
              <w:rPr>
                <w:rFonts w:eastAsia="Calibri"/>
                <w:b/>
              </w:rPr>
            </w:pPr>
            <w:r w:rsidRPr="00047D5A">
              <w:rPr>
                <w:rFonts w:eastAsia="Calibri"/>
                <w:b/>
              </w:rPr>
              <w:t>For what purpose will hospitality be provided?</w:t>
            </w:r>
          </w:p>
          <w:p w14:paraId="28359E61" w14:textId="77777777" w:rsidR="00AE5578" w:rsidRPr="00B34E3B" w:rsidRDefault="00AE5578" w:rsidP="00AE5578">
            <w:pPr>
              <w:pStyle w:val="DHHStabletext"/>
              <w:rPr>
                <w:rFonts w:eastAsia="Calibri"/>
              </w:rPr>
            </w:pPr>
            <w:r w:rsidRPr="00B34E3B">
              <w:rPr>
                <w:rFonts w:eastAsia="Calibri"/>
              </w:rPr>
              <w:t>Is the hospitality being provided to further the conduct of official business? Will it promote and support government policy objectives and priorities? Will it contribute to staff wellbeing and workplace satisfaction?</w:t>
            </w:r>
          </w:p>
        </w:tc>
      </w:tr>
      <w:tr w:rsidR="00AE5578" w:rsidRPr="00B34E3B" w14:paraId="73897C0E" w14:textId="77777777" w:rsidTr="00200CAD">
        <w:trPr>
          <w:cantSplit/>
        </w:trPr>
        <w:tc>
          <w:tcPr>
            <w:tcW w:w="402" w:type="dxa"/>
            <w:shd w:val="clear" w:color="auto" w:fill="D9D9D9" w:themeFill="background1" w:themeFillShade="D9"/>
            <w:vAlign w:val="center"/>
          </w:tcPr>
          <w:p w14:paraId="091B9380" w14:textId="77777777" w:rsidR="00AE5578" w:rsidRPr="00B76172" w:rsidRDefault="00AE5578" w:rsidP="00AE5578">
            <w:pPr>
              <w:pStyle w:val="DHHStablecolhead"/>
              <w:rPr>
                <w:rFonts w:eastAsia="Calibri"/>
              </w:rPr>
            </w:pPr>
            <w:r w:rsidRPr="00B34E3B">
              <w:rPr>
                <w:rFonts w:eastAsia="Calibri"/>
              </w:rPr>
              <w:t>S</w:t>
            </w:r>
          </w:p>
        </w:tc>
        <w:tc>
          <w:tcPr>
            <w:tcW w:w="1150" w:type="dxa"/>
            <w:shd w:val="clear" w:color="auto" w:fill="E6E6E6"/>
            <w:vAlign w:val="center"/>
          </w:tcPr>
          <w:p w14:paraId="01F64DA0" w14:textId="77777777" w:rsidR="00AE5578" w:rsidRPr="00B34E3B" w:rsidRDefault="00AE5578" w:rsidP="00AE5578">
            <w:pPr>
              <w:pStyle w:val="DHHStabletext"/>
              <w:rPr>
                <w:rFonts w:eastAsia="Calibri"/>
              </w:rPr>
            </w:pPr>
            <w:r w:rsidRPr="00B34E3B">
              <w:rPr>
                <w:rFonts w:eastAsia="Calibri"/>
              </w:rPr>
              <w:t>Spend</w:t>
            </w:r>
          </w:p>
        </w:tc>
        <w:tc>
          <w:tcPr>
            <w:tcW w:w="7315" w:type="dxa"/>
          </w:tcPr>
          <w:p w14:paraId="610CA879" w14:textId="77777777" w:rsidR="00AE5578" w:rsidRPr="00047D5A" w:rsidRDefault="00AE5578" w:rsidP="00AE5578">
            <w:pPr>
              <w:pStyle w:val="DHHStabletext"/>
              <w:rPr>
                <w:rFonts w:eastAsia="Calibri"/>
                <w:b/>
              </w:rPr>
            </w:pPr>
            <w:r w:rsidRPr="00047D5A">
              <w:rPr>
                <w:rFonts w:eastAsia="Calibri"/>
                <w:b/>
              </w:rPr>
              <w:t>Will public funds be spent?</w:t>
            </w:r>
          </w:p>
          <w:p w14:paraId="3DA81063" w14:textId="77777777" w:rsidR="00AE5578" w:rsidRPr="00B34E3B" w:rsidRDefault="00AE5578" w:rsidP="00AE5578">
            <w:pPr>
              <w:pStyle w:val="DHHStabletext"/>
              <w:rPr>
                <w:rFonts w:eastAsia="Calibri"/>
              </w:rPr>
            </w:pPr>
            <w:r w:rsidRPr="00B34E3B">
              <w:rPr>
                <w:rFonts w:eastAsia="Calibri"/>
              </w:rPr>
              <w:t>What type of hospitality will be provided? Will it be modest or expensive, and will alcohol be provided as a courtesy or an indulgence? Will the costs incurred be proportionate to the benefits obtained?</w:t>
            </w:r>
          </w:p>
        </w:tc>
      </w:tr>
      <w:tr w:rsidR="00AE5578" w:rsidRPr="00B34E3B" w14:paraId="43D3E749" w14:textId="77777777" w:rsidTr="00200CAD">
        <w:trPr>
          <w:cantSplit/>
        </w:trPr>
        <w:tc>
          <w:tcPr>
            <w:tcW w:w="402" w:type="dxa"/>
            <w:shd w:val="clear" w:color="auto" w:fill="D9D9D9" w:themeFill="background1" w:themeFillShade="D9"/>
            <w:vAlign w:val="center"/>
          </w:tcPr>
          <w:p w14:paraId="7C6919F9" w14:textId="77777777" w:rsidR="00AE5578" w:rsidRPr="00B76172" w:rsidRDefault="00AE5578" w:rsidP="00AE5578">
            <w:pPr>
              <w:pStyle w:val="DHHStablecolhead"/>
              <w:rPr>
                <w:rFonts w:eastAsia="Calibri"/>
              </w:rPr>
            </w:pPr>
            <w:r w:rsidRPr="00B34E3B">
              <w:rPr>
                <w:rFonts w:eastAsia="Calibri"/>
              </w:rPr>
              <w:t>T</w:t>
            </w:r>
          </w:p>
        </w:tc>
        <w:tc>
          <w:tcPr>
            <w:tcW w:w="1150" w:type="dxa"/>
            <w:shd w:val="clear" w:color="auto" w:fill="E6E6E6"/>
            <w:vAlign w:val="center"/>
          </w:tcPr>
          <w:p w14:paraId="67164D15" w14:textId="77777777" w:rsidR="00AE5578" w:rsidRPr="00B34E3B" w:rsidRDefault="00AE5578" w:rsidP="00AE5578">
            <w:pPr>
              <w:pStyle w:val="DHHStabletext"/>
              <w:rPr>
                <w:rFonts w:eastAsia="Calibri"/>
              </w:rPr>
            </w:pPr>
            <w:r w:rsidRPr="00B34E3B">
              <w:rPr>
                <w:rFonts w:eastAsia="Calibri"/>
              </w:rPr>
              <w:t>Trust</w:t>
            </w:r>
          </w:p>
        </w:tc>
        <w:tc>
          <w:tcPr>
            <w:tcW w:w="7315" w:type="dxa"/>
          </w:tcPr>
          <w:p w14:paraId="5D98008F" w14:textId="77777777" w:rsidR="00AE5578" w:rsidRPr="00047D5A" w:rsidRDefault="00AE5578" w:rsidP="00AE5578">
            <w:pPr>
              <w:pStyle w:val="DHHStabletext"/>
              <w:rPr>
                <w:rFonts w:eastAsia="Calibri"/>
                <w:b/>
              </w:rPr>
            </w:pPr>
            <w:r w:rsidRPr="00047D5A">
              <w:rPr>
                <w:rFonts w:eastAsia="Calibri"/>
                <w:b/>
              </w:rPr>
              <w:t>Will public trust be enhanced or diminished?</w:t>
            </w:r>
          </w:p>
          <w:p w14:paraId="2B5A574D" w14:textId="77777777" w:rsidR="00AE5578" w:rsidRPr="00B34E3B" w:rsidRDefault="00AE5578" w:rsidP="00AE5578">
            <w:pPr>
              <w:pStyle w:val="DHHStabletext"/>
              <w:rPr>
                <w:rFonts w:eastAsia="Calibri"/>
              </w:rPr>
            </w:pPr>
            <w:r w:rsidRPr="00B34E3B">
              <w:rPr>
                <w:rFonts w:eastAsia="Calibri"/>
              </w:rPr>
              <w:t>Could you publicly explain the rationale for providing the gift or hospitality? Will the event be conducted in a manner which upholds the reputation of the public sector? Have records in relation to the gift or hospitality been kept in accordance with reporting and recording procedures?</w:t>
            </w:r>
          </w:p>
        </w:tc>
      </w:tr>
    </w:tbl>
    <w:p w14:paraId="026E381E" w14:textId="4CF20B69" w:rsidR="00AE5578" w:rsidRPr="0006358A" w:rsidRDefault="00AE5578" w:rsidP="00200CAD">
      <w:pPr>
        <w:pStyle w:val="Heading2"/>
        <w:numPr>
          <w:ilvl w:val="1"/>
          <w:numId w:val="7"/>
        </w:numPr>
        <w:ind w:hanging="654"/>
      </w:pPr>
      <w:bookmarkStart w:id="76" w:name="_Toc522014200"/>
      <w:bookmarkStart w:id="77" w:name="_Toc77148051"/>
      <w:bookmarkStart w:id="78" w:name="_Toc83032074"/>
      <w:r w:rsidRPr="0006358A">
        <w:lastRenderedPageBreak/>
        <w:t>Containing costs</w:t>
      </w:r>
      <w:bookmarkEnd w:id="76"/>
      <w:bookmarkEnd w:id="77"/>
      <w:bookmarkEnd w:id="78"/>
    </w:p>
    <w:p w14:paraId="596B7E03" w14:textId="7B882A2C" w:rsidR="00AE5578" w:rsidRPr="00B34E3B" w:rsidRDefault="00AE5578" w:rsidP="00200CAD">
      <w:pPr>
        <w:pStyle w:val="DHHSbody"/>
        <w:ind w:left="426"/>
      </w:pPr>
      <w:r w:rsidRPr="00B34E3B">
        <w:t xml:space="preserve">Individuals should contain costs involved in the provision of gifts, </w:t>
      </w:r>
      <w:proofErr w:type="gramStart"/>
      <w:r w:rsidRPr="00B34E3B">
        <w:t>benefits</w:t>
      </w:r>
      <w:proofErr w:type="gramEnd"/>
      <w:r w:rsidRPr="00B34E3B">
        <w:t xml:space="preserve"> and hospitality wherever possible. The following questions may assist individuals to decide the type of gift, </w:t>
      </w:r>
      <w:proofErr w:type="gramStart"/>
      <w:r w:rsidRPr="00B34E3B">
        <w:t>benefit</w:t>
      </w:r>
      <w:proofErr w:type="gramEnd"/>
      <w:r w:rsidRPr="00B34E3B">
        <w:t xml:space="preserve"> or hospitality to provide:</w:t>
      </w:r>
    </w:p>
    <w:p w14:paraId="0BCE0BE4" w14:textId="77777777" w:rsidR="00AE5578" w:rsidRPr="00B34E3B" w:rsidRDefault="00AE5578" w:rsidP="00200CAD">
      <w:pPr>
        <w:pStyle w:val="Bullet1VPSC"/>
        <w:ind w:hanging="294"/>
      </w:pPr>
      <w:r w:rsidRPr="00B34E3B">
        <w:t>Will the cost of providing the gift, benefit or hospitality be proportionate to the potential benefits?</w:t>
      </w:r>
    </w:p>
    <w:p w14:paraId="7AAAE94A" w14:textId="409A7415" w:rsidR="00AE5578" w:rsidRPr="00B34E3B" w:rsidRDefault="00AE5578" w:rsidP="00200CAD">
      <w:pPr>
        <w:pStyle w:val="Bullet1VPSC"/>
        <w:ind w:hanging="294"/>
      </w:pPr>
      <w:r w:rsidRPr="00B34E3B">
        <w:t xml:space="preserve">Is an external venue necessary or does the organisation have facilities to host the event? </w:t>
      </w:r>
    </w:p>
    <w:p w14:paraId="09C4B652" w14:textId="77777777" w:rsidR="00AE5578" w:rsidRPr="00B34E3B" w:rsidRDefault="00AE5578" w:rsidP="00200CAD">
      <w:pPr>
        <w:pStyle w:val="Bullet1VPSC"/>
        <w:ind w:hanging="294"/>
      </w:pPr>
      <w:r w:rsidRPr="00B34E3B">
        <w:t>Is the proposed catering or hospitality proportionate to the number of attendees?</w:t>
      </w:r>
    </w:p>
    <w:p w14:paraId="5A9313C5" w14:textId="77777777" w:rsidR="00AE5578" w:rsidRDefault="00AE5578" w:rsidP="00200CAD">
      <w:pPr>
        <w:pStyle w:val="Bullet1VPSC"/>
        <w:ind w:hanging="294"/>
      </w:pPr>
      <w:r w:rsidRPr="00B34E3B">
        <w:t>Does the size of the event and number of attendees align with intended outcomes?</w:t>
      </w:r>
    </w:p>
    <w:p w14:paraId="576A5E4E" w14:textId="77777777" w:rsidR="00AE5578" w:rsidRPr="00747C5A" w:rsidRDefault="00AE5578" w:rsidP="00200CAD">
      <w:pPr>
        <w:pStyle w:val="Bullet1VPSC"/>
        <w:ind w:hanging="294"/>
      </w:pPr>
      <w:r w:rsidRPr="00747C5A">
        <w:t>Is the gift symbolic, rather than financial, in value?</w:t>
      </w:r>
    </w:p>
    <w:p w14:paraId="26B0CC33" w14:textId="77777777" w:rsidR="00AE5578" w:rsidRPr="00B34E3B" w:rsidRDefault="00AE5578" w:rsidP="00200CAD">
      <w:pPr>
        <w:pStyle w:val="Bullet1VPSC"/>
        <w:ind w:hanging="294"/>
      </w:pPr>
      <w:r w:rsidRPr="00B34E3B">
        <w:t>Will providing the gift, benefit or hospitality be viewed by the public as excessive?</w:t>
      </w:r>
    </w:p>
    <w:p w14:paraId="67968FA6" w14:textId="77777777" w:rsidR="00AE5578" w:rsidRPr="00B34E3B" w:rsidRDefault="00AE5578" w:rsidP="00200CAD">
      <w:pPr>
        <w:pStyle w:val="DHHSbody"/>
        <w:ind w:left="426"/>
      </w:pPr>
      <w:r w:rsidRPr="00B34E3B">
        <w:t>Records relating the provision of hospitality such as approval forms and records relating to procurement and expenditure must be retained</w:t>
      </w:r>
      <w:r w:rsidRPr="00B34E3B">
        <w:rPr>
          <w:color w:val="FF0000"/>
        </w:rPr>
        <w:t xml:space="preserve"> </w:t>
      </w:r>
      <w:r w:rsidRPr="00B34E3B">
        <w:t xml:space="preserve">in accordance with the requirements under the </w:t>
      </w:r>
      <w:r w:rsidRPr="00B34E3B">
        <w:rPr>
          <w:i/>
        </w:rPr>
        <w:t xml:space="preserve">Financial Management Act </w:t>
      </w:r>
      <w:r w:rsidRPr="00200CAD">
        <w:rPr>
          <w:i/>
        </w:rPr>
        <w:t>1994</w:t>
      </w:r>
      <w:r w:rsidRPr="00B34E3B">
        <w:t xml:space="preserve"> (Vic).</w:t>
      </w:r>
    </w:p>
    <w:p w14:paraId="1611CC51" w14:textId="0E3495D2" w:rsidR="00AE5578" w:rsidRPr="0006358A" w:rsidRDefault="00AE5578" w:rsidP="00200CAD">
      <w:pPr>
        <w:pStyle w:val="Heading2"/>
        <w:numPr>
          <w:ilvl w:val="1"/>
          <w:numId w:val="7"/>
        </w:numPr>
        <w:ind w:hanging="654"/>
      </w:pPr>
      <w:bookmarkStart w:id="79" w:name="_Toc522014201"/>
      <w:bookmarkStart w:id="80" w:name="_Toc77148052"/>
      <w:bookmarkStart w:id="81" w:name="_Toc83032075"/>
      <w:r w:rsidRPr="0006358A">
        <w:t>Management of the provision of gifts to staff</w:t>
      </w:r>
      <w:bookmarkEnd w:id="79"/>
      <w:bookmarkEnd w:id="80"/>
      <w:bookmarkEnd w:id="81"/>
    </w:p>
    <w:p w14:paraId="43D80050" w14:textId="77777777" w:rsidR="00AE5578" w:rsidRPr="00B34E3B" w:rsidRDefault="00AE5578" w:rsidP="00200CAD">
      <w:pPr>
        <w:pStyle w:val="DHHSbody"/>
        <w:ind w:left="709" w:hanging="283"/>
      </w:pPr>
      <w:r w:rsidRPr="00B34E3B">
        <w:t>This section sets out the requirements for providing rewards or recognition to staff.</w:t>
      </w:r>
    </w:p>
    <w:p w14:paraId="5090E271" w14:textId="7FC9D911" w:rsidR="00AE5578" w:rsidRPr="00B34E3B" w:rsidRDefault="00AE5578" w:rsidP="00200CAD">
      <w:pPr>
        <w:pStyle w:val="DHHSbody"/>
        <w:ind w:left="426"/>
      </w:pPr>
      <w:r w:rsidRPr="00B34E3B">
        <w:t xml:space="preserve">The department’s reward and recognition program </w:t>
      </w:r>
      <w:proofErr w:type="gramStart"/>
      <w:r w:rsidRPr="00B34E3B">
        <w:t>serves</w:t>
      </w:r>
      <w:proofErr w:type="gramEnd"/>
      <w:r w:rsidRPr="00B34E3B">
        <w:t xml:space="preserve"> to recognise and thank significant employee achievements and to make employees feel valued and motivated to achieve set goals. Formal and local recognition activities operate within the department. For guidance, </w:t>
      </w:r>
      <w:proofErr w:type="gramStart"/>
      <w:r w:rsidRPr="00B34E3B">
        <w:t>standards</w:t>
      </w:r>
      <w:proofErr w:type="gramEnd"/>
      <w:r w:rsidRPr="00B34E3B">
        <w:t xml:space="preserve"> and processes</w:t>
      </w:r>
      <w:r w:rsidR="00067EE7">
        <w:t>,</w:t>
      </w:r>
      <w:r w:rsidRPr="00B34E3B">
        <w:t xml:space="preserve"> refer to the ‘Reward and Recognition Program’ on the department</w:t>
      </w:r>
      <w:r>
        <w:t>’</w:t>
      </w:r>
      <w:r w:rsidRPr="00B34E3B">
        <w:t>s website.</w:t>
      </w:r>
    </w:p>
    <w:p w14:paraId="614BD9AC" w14:textId="77777777" w:rsidR="00AE5578" w:rsidRPr="00B34E3B" w:rsidRDefault="00AE5578" w:rsidP="00200CAD">
      <w:pPr>
        <w:pStyle w:val="DHHSbody"/>
        <w:ind w:left="426"/>
      </w:pPr>
      <w:r w:rsidRPr="00B34E3B">
        <w:t xml:space="preserve">The total value of formal recognition purchases is capped at 0.1 per cent of total salary budget for each Division or Branch. The value of recognition purchases must not exceed $50 for </w:t>
      </w:r>
      <w:proofErr w:type="gramStart"/>
      <w:r w:rsidRPr="00B34E3B">
        <w:t>each individual</w:t>
      </w:r>
      <w:proofErr w:type="gramEnd"/>
      <w:r w:rsidRPr="00B34E3B">
        <w:t xml:space="preserve"> being recognised and approval of a </w:t>
      </w:r>
      <w:r>
        <w:t>Deputy S</w:t>
      </w:r>
      <w:r w:rsidRPr="00B34E3B">
        <w:t>ecretary is required. Purchasing guidelines must be followed.</w:t>
      </w:r>
    </w:p>
    <w:p w14:paraId="35EA8668" w14:textId="77777777" w:rsidR="00AE5578" w:rsidRDefault="00AE5578" w:rsidP="00200CAD">
      <w:pPr>
        <w:pStyle w:val="DHHSbody"/>
        <w:ind w:left="426"/>
      </w:pPr>
      <w:r w:rsidRPr="00B34E3B">
        <w:t>Celebrations of events such as birthdays, marriages, or the birth of children are not to be funded using public money.</w:t>
      </w:r>
    </w:p>
    <w:p w14:paraId="01332558" w14:textId="77777777" w:rsidR="00AE5578" w:rsidRDefault="00AE5578" w:rsidP="00AE5578">
      <w:pPr>
        <w:rPr>
          <w:rFonts w:eastAsia="Calibri" w:cs="Arial"/>
          <w:sz w:val="22"/>
          <w:szCs w:val="22"/>
        </w:rPr>
      </w:pPr>
      <w:r>
        <w:rPr>
          <w:rFonts w:eastAsia="Calibri" w:cs="Arial"/>
          <w:sz w:val="22"/>
          <w:szCs w:val="22"/>
        </w:rPr>
        <w:br w:type="page"/>
      </w:r>
    </w:p>
    <w:p w14:paraId="7C93E3AA" w14:textId="706ADBA9" w:rsidR="005908EF" w:rsidRPr="0006358A" w:rsidRDefault="005908EF" w:rsidP="00200CAD">
      <w:pPr>
        <w:pStyle w:val="Heading1"/>
        <w:numPr>
          <w:ilvl w:val="0"/>
          <w:numId w:val="7"/>
        </w:numPr>
        <w:ind w:left="1134" w:hanging="708"/>
      </w:pPr>
      <w:bookmarkStart w:id="82" w:name="_Toc522014202"/>
      <w:bookmarkStart w:id="83" w:name="_Toc77148053"/>
      <w:bookmarkStart w:id="84" w:name="_Toc83032076"/>
      <w:r w:rsidRPr="0006358A">
        <w:lastRenderedPageBreak/>
        <w:t>Breaches</w:t>
      </w:r>
      <w:bookmarkEnd w:id="82"/>
      <w:bookmarkEnd w:id="83"/>
      <w:bookmarkEnd w:id="84"/>
    </w:p>
    <w:p w14:paraId="5091EA11" w14:textId="14EE939C" w:rsidR="005908EF" w:rsidRDefault="005908EF" w:rsidP="00200CAD">
      <w:pPr>
        <w:pStyle w:val="Heading2"/>
        <w:numPr>
          <w:ilvl w:val="1"/>
          <w:numId w:val="7"/>
        </w:numPr>
        <w:ind w:hanging="654"/>
      </w:pPr>
      <w:bookmarkStart w:id="85" w:name="_Toc522014203"/>
      <w:bookmarkStart w:id="86" w:name="_Toc77148054"/>
      <w:bookmarkStart w:id="87" w:name="_Toc83032077"/>
      <w:r>
        <w:t>Handling</w:t>
      </w:r>
      <w:r w:rsidR="00CA097B">
        <w:t xml:space="preserve"> b</w:t>
      </w:r>
      <w:r>
        <w:t>reaches</w:t>
      </w:r>
      <w:bookmarkEnd w:id="85"/>
      <w:bookmarkEnd w:id="86"/>
      <w:bookmarkEnd w:id="87"/>
    </w:p>
    <w:p w14:paraId="08CD6B04" w14:textId="31C6C44F" w:rsidR="005908EF" w:rsidRPr="00B34E3B" w:rsidRDefault="005908EF" w:rsidP="00200CAD">
      <w:pPr>
        <w:pStyle w:val="DHHSbody"/>
        <w:ind w:left="426"/>
      </w:pPr>
      <w:r w:rsidRPr="00B34E3B">
        <w:t>Disciplinary action consistent with the relevant industrial instrument and legislation, including dismissal, may be taken where an individual fails to adhere to this policy. This includes where an individual fails to avoid wherever possible</w:t>
      </w:r>
      <w:r w:rsidR="007D4DB3">
        <w:t>,</w:t>
      </w:r>
      <w:r w:rsidRPr="00B34E3B">
        <w:t xml:space="preserve"> or identify, </w:t>
      </w:r>
      <w:proofErr w:type="gramStart"/>
      <w:r w:rsidRPr="00B34E3B">
        <w:t>declare</w:t>
      </w:r>
      <w:proofErr w:type="gramEnd"/>
      <w:r w:rsidRPr="00B34E3B">
        <w:t xml:space="preserve"> and manage</w:t>
      </w:r>
      <w:r w:rsidR="007D4DB3">
        <w:t>,</w:t>
      </w:r>
      <w:r w:rsidRPr="00B34E3B">
        <w:t xml:space="preserve"> a conflict of interest related to gifts, benefits and hospitality in accordance wit</w:t>
      </w:r>
      <w:r>
        <w:t>h the department’s Conflict of I</w:t>
      </w:r>
      <w:r w:rsidRPr="00B34E3B">
        <w:t xml:space="preserve">nterest </w:t>
      </w:r>
      <w:r w:rsidR="007D4DB3">
        <w:t>P</w:t>
      </w:r>
      <w:r w:rsidRPr="00B34E3B">
        <w:t xml:space="preserve">olicy. </w:t>
      </w:r>
    </w:p>
    <w:p w14:paraId="4B8F2DF4" w14:textId="37240C18" w:rsidR="005908EF" w:rsidRPr="00B34E3B" w:rsidRDefault="005908EF" w:rsidP="00200CAD">
      <w:pPr>
        <w:pStyle w:val="DHHSbody"/>
        <w:ind w:left="426"/>
      </w:pPr>
      <w:r w:rsidRPr="00B34E3B">
        <w:t xml:space="preserve">Actions inconsistent with this policy may constitute misconduct under the </w:t>
      </w:r>
      <w:r w:rsidRPr="00B34E3B">
        <w:rPr>
          <w:i/>
        </w:rPr>
        <w:t xml:space="preserve">Public Administration </w:t>
      </w:r>
      <w:r w:rsidRPr="00BB291D">
        <w:rPr>
          <w:i/>
        </w:rPr>
        <w:t>Act</w:t>
      </w:r>
      <w:r w:rsidRPr="007D4DB3">
        <w:rPr>
          <w:i/>
        </w:rPr>
        <w:t xml:space="preserve"> </w:t>
      </w:r>
      <w:r w:rsidRPr="00B34E3B">
        <w:rPr>
          <w:i/>
        </w:rPr>
        <w:t>2004</w:t>
      </w:r>
      <w:r w:rsidR="00067EE7">
        <w:rPr>
          <w:i/>
        </w:rPr>
        <w:t xml:space="preserve"> </w:t>
      </w:r>
      <w:r w:rsidR="00067EE7">
        <w:t>(Vic)</w:t>
      </w:r>
      <w:r w:rsidRPr="00B34E3B">
        <w:rPr>
          <w:i/>
        </w:rPr>
        <w:t xml:space="preserve">, </w:t>
      </w:r>
      <w:r w:rsidRPr="00B34E3B">
        <w:t>which includes:</w:t>
      </w:r>
    </w:p>
    <w:p w14:paraId="4EE2B7A4" w14:textId="77777777" w:rsidR="005908EF" w:rsidRPr="00B34E3B" w:rsidRDefault="005908EF" w:rsidP="00200CAD">
      <w:pPr>
        <w:pStyle w:val="Bullet1VPSC"/>
        <w:ind w:hanging="294"/>
      </w:pPr>
      <w:r w:rsidRPr="00B34E3B">
        <w:t xml:space="preserve">breaches of the binding </w:t>
      </w:r>
      <w:r w:rsidRPr="00B34E3B">
        <w:rPr>
          <w:i/>
        </w:rPr>
        <w:t xml:space="preserve">Code of conduct for Victorian public sector employees, </w:t>
      </w:r>
      <w:r w:rsidRPr="00B34E3B">
        <w:t xml:space="preserve">such as sections of the Code covering conflict of interest (section 3.7), public trust (section 3.9) and gifts and benefits (section 4.2); and </w:t>
      </w:r>
    </w:p>
    <w:p w14:paraId="6AABEBC9" w14:textId="77777777" w:rsidR="005908EF" w:rsidRPr="00B34E3B" w:rsidRDefault="005908EF" w:rsidP="00200CAD">
      <w:pPr>
        <w:pStyle w:val="Bullet1VPSC"/>
        <w:ind w:hanging="294"/>
      </w:pPr>
      <w:r w:rsidRPr="00B34E3B">
        <w:t xml:space="preserve">individuals making improper use of their position. </w:t>
      </w:r>
    </w:p>
    <w:p w14:paraId="60817CB9" w14:textId="1FA1814B" w:rsidR="005908EF" w:rsidRPr="00B34E3B" w:rsidRDefault="005908EF" w:rsidP="00200CAD">
      <w:pPr>
        <w:pStyle w:val="DHHSbody"/>
        <w:ind w:left="426"/>
      </w:pPr>
      <w:r w:rsidRPr="00B34E3B">
        <w:t>For further information on managing breaches of this policy, contact the department’s Integrit</w:t>
      </w:r>
      <w:r w:rsidR="0055373B">
        <w:t>y,</w:t>
      </w:r>
      <w:r w:rsidRPr="00B34E3B">
        <w:t xml:space="preserve"> </w:t>
      </w:r>
      <w:r>
        <w:t xml:space="preserve">Prevention and Detection </w:t>
      </w:r>
      <w:r w:rsidRPr="00B34E3B">
        <w:t>Unit.</w:t>
      </w:r>
    </w:p>
    <w:p w14:paraId="629AA4F7" w14:textId="3165DAF3" w:rsidR="005908EF" w:rsidRDefault="005908EF" w:rsidP="00200CAD">
      <w:pPr>
        <w:pStyle w:val="DHHSbody"/>
        <w:ind w:left="426"/>
      </w:pPr>
      <w:r w:rsidRPr="00B34E3B">
        <w:t xml:space="preserve">The department will communicate its policy on the offering and provision of gifts, benefits and hospitality to contractors, </w:t>
      </w:r>
      <w:proofErr w:type="gramStart"/>
      <w:r w:rsidRPr="00B34E3B">
        <w:t>consultants</w:t>
      </w:r>
      <w:proofErr w:type="gramEnd"/>
      <w:r w:rsidRPr="00B34E3B">
        <w:t xml:space="preserve"> and other business associates. Those identified as acting inconsistently with this policy may be subject to contract re-negotiation</w:t>
      </w:r>
      <w:r w:rsidR="00067EE7">
        <w:t xml:space="preserve"> or</w:t>
      </w:r>
      <w:r w:rsidRPr="00B34E3B">
        <w:t xml:space="preserve"> termination. </w:t>
      </w:r>
    </w:p>
    <w:p w14:paraId="61B776D0" w14:textId="71C2C840" w:rsidR="005908EF" w:rsidRPr="0006358A" w:rsidRDefault="005908EF" w:rsidP="00200CAD">
      <w:pPr>
        <w:pStyle w:val="Heading2"/>
        <w:numPr>
          <w:ilvl w:val="1"/>
          <w:numId w:val="7"/>
        </w:numPr>
        <w:ind w:hanging="654"/>
      </w:pPr>
      <w:bookmarkStart w:id="88" w:name="_Toc522014204"/>
      <w:bookmarkStart w:id="89" w:name="_Toc77148055"/>
      <w:bookmarkStart w:id="90" w:name="_Toc83032078"/>
      <w:r w:rsidRPr="0006358A">
        <w:t>Speak up</w:t>
      </w:r>
      <w:bookmarkEnd w:id="88"/>
      <w:bookmarkEnd w:id="89"/>
      <w:bookmarkEnd w:id="90"/>
    </w:p>
    <w:p w14:paraId="5655F6A8" w14:textId="4FEACEF9" w:rsidR="005908EF" w:rsidRPr="00047D5A" w:rsidRDefault="005908EF" w:rsidP="00200CAD">
      <w:pPr>
        <w:pStyle w:val="DHHSbody"/>
        <w:ind w:left="426"/>
      </w:pPr>
      <w:r w:rsidRPr="00B34E3B">
        <w:t>Individuals who consider that gifts, benefits and hospitality or conflict of interest within the department may not have been declared or is not being appropriately managed should speak up and notify their manager or the Integrity</w:t>
      </w:r>
      <w:r w:rsidR="0055373B">
        <w:t>,</w:t>
      </w:r>
      <w:r w:rsidRPr="00B34E3B">
        <w:t xml:space="preserve"> </w:t>
      </w:r>
      <w:r>
        <w:t xml:space="preserve">Prevention and Detection </w:t>
      </w:r>
      <w:r w:rsidRPr="00B34E3B">
        <w:t>Unit</w:t>
      </w:r>
      <w:r w:rsidRPr="00047D5A">
        <w:t xml:space="preserve">.  </w:t>
      </w:r>
    </w:p>
    <w:p w14:paraId="3AE476DB" w14:textId="2CF3573C" w:rsidR="005908EF" w:rsidRDefault="005908EF" w:rsidP="004D4F73">
      <w:pPr>
        <w:pStyle w:val="DHHSbody"/>
        <w:ind w:left="426"/>
      </w:pPr>
      <w:r w:rsidRPr="00B34E3B">
        <w:t>The department will take decisive action, including possible disciplinary action, against individuals who discriminate against or victimise tho</w:t>
      </w:r>
      <w:r>
        <w:t>se who speak up in good faith.</w:t>
      </w:r>
      <w:r w:rsidR="00067EE7">
        <w:t xml:space="preserve"> Note that such behaviour may constitute ‘detrimental action’ under the </w:t>
      </w:r>
      <w:r w:rsidR="00067EE7">
        <w:rPr>
          <w:i/>
        </w:rPr>
        <w:t xml:space="preserve">Public Interest Disclosures Act 2012 </w:t>
      </w:r>
      <w:r w:rsidR="00067EE7">
        <w:t>(Vic).</w:t>
      </w:r>
      <w:r>
        <w:t xml:space="preserve"> </w:t>
      </w:r>
    </w:p>
    <w:p w14:paraId="51069666" w14:textId="04C4B893" w:rsidR="004D4F73" w:rsidRDefault="004D4F73" w:rsidP="004D4F73">
      <w:pPr>
        <w:pStyle w:val="DHHSbody"/>
        <w:ind w:left="426"/>
      </w:pPr>
    </w:p>
    <w:p w14:paraId="09E99A00" w14:textId="5741A542" w:rsidR="004D4F73" w:rsidRDefault="004D4F73" w:rsidP="004D4F73">
      <w:pPr>
        <w:pStyle w:val="DHHSbody"/>
        <w:ind w:left="426"/>
      </w:pPr>
    </w:p>
    <w:p w14:paraId="0C6DAB86" w14:textId="160A24C3" w:rsidR="004D4F73" w:rsidRDefault="004D4F73" w:rsidP="004D4F73">
      <w:pPr>
        <w:pStyle w:val="DHHSbody"/>
        <w:ind w:left="426"/>
      </w:pPr>
    </w:p>
    <w:p w14:paraId="1E311A18" w14:textId="32B04AEF" w:rsidR="004D4F73" w:rsidRDefault="004D4F73" w:rsidP="004D4F73">
      <w:pPr>
        <w:pStyle w:val="DHHSbody"/>
        <w:ind w:left="426"/>
      </w:pPr>
    </w:p>
    <w:p w14:paraId="30378EC3" w14:textId="719E9098" w:rsidR="004D4F73" w:rsidRDefault="004D4F73" w:rsidP="004D4F73">
      <w:pPr>
        <w:pStyle w:val="DHHSbody"/>
        <w:ind w:left="426"/>
      </w:pPr>
    </w:p>
    <w:p w14:paraId="6B1E19D1" w14:textId="25E76109" w:rsidR="004D4F73" w:rsidRDefault="004D4F73" w:rsidP="004D4F73">
      <w:pPr>
        <w:pStyle w:val="DHHSbody"/>
        <w:ind w:left="426"/>
      </w:pPr>
    </w:p>
    <w:p w14:paraId="388267A4" w14:textId="1AB3E53D" w:rsidR="004D4F73" w:rsidRDefault="004D4F73" w:rsidP="004D4F73">
      <w:pPr>
        <w:pStyle w:val="DHHSbody"/>
        <w:ind w:left="426"/>
      </w:pPr>
    </w:p>
    <w:p w14:paraId="026E08DD" w14:textId="77777777" w:rsidR="004D4F73" w:rsidRPr="00BA291F" w:rsidRDefault="004D4F73" w:rsidP="00200CAD">
      <w:pPr>
        <w:pStyle w:val="DHHSbody"/>
        <w:ind w:left="426"/>
      </w:pPr>
    </w:p>
    <w:p w14:paraId="69B071A5" w14:textId="63BE3E54" w:rsidR="005908EF" w:rsidRDefault="005908EF" w:rsidP="00200CAD">
      <w:pPr>
        <w:pStyle w:val="Heading1"/>
        <w:numPr>
          <w:ilvl w:val="0"/>
          <w:numId w:val="7"/>
        </w:numPr>
        <w:ind w:left="1134" w:hanging="708"/>
      </w:pPr>
      <w:bookmarkStart w:id="91" w:name="_Toc522014205"/>
      <w:bookmarkStart w:id="92" w:name="_Toc77148056"/>
      <w:bookmarkStart w:id="93" w:name="_Toc83032079"/>
      <w:r>
        <w:lastRenderedPageBreak/>
        <w:t>Governance</w:t>
      </w:r>
      <w:bookmarkEnd w:id="91"/>
      <w:bookmarkEnd w:id="92"/>
      <w:bookmarkEnd w:id="93"/>
    </w:p>
    <w:p w14:paraId="3104A8B9" w14:textId="788D8848" w:rsidR="005908EF" w:rsidRPr="0006358A" w:rsidRDefault="005908EF" w:rsidP="00200CAD">
      <w:pPr>
        <w:pStyle w:val="Heading2"/>
        <w:numPr>
          <w:ilvl w:val="1"/>
          <w:numId w:val="7"/>
        </w:numPr>
        <w:ind w:hanging="654"/>
      </w:pPr>
      <w:bookmarkStart w:id="94" w:name="_Toc522014206"/>
      <w:bookmarkStart w:id="95" w:name="_Toc77148057"/>
      <w:bookmarkStart w:id="96" w:name="_Toc83032080"/>
      <w:r w:rsidRPr="0006358A">
        <w:t>Authorising Officer and organisational delegate</w:t>
      </w:r>
      <w:bookmarkEnd w:id="94"/>
      <w:bookmarkEnd w:id="95"/>
      <w:bookmarkEnd w:id="96"/>
    </w:p>
    <w:p w14:paraId="1AC99C9F" w14:textId="6A4FED38" w:rsidR="005908EF" w:rsidRPr="00B34E3B" w:rsidRDefault="005908EF" w:rsidP="00200CAD">
      <w:pPr>
        <w:pStyle w:val="DHHSbody"/>
        <w:ind w:left="426"/>
      </w:pPr>
      <w:r w:rsidRPr="00E00429">
        <w:t xml:space="preserve">Authority to approve provision and acceptance of gifts, benefits and hospitality is delegated under </w:t>
      </w:r>
      <w:r w:rsidR="007D4DB3">
        <w:t>s</w:t>
      </w:r>
      <w:r w:rsidRPr="00E00429">
        <w:t xml:space="preserve">ection 20(1) of the </w:t>
      </w:r>
      <w:r w:rsidRPr="00E00429">
        <w:rPr>
          <w:i/>
        </w:rPr>
        <w:t>Public Administration Act</w:t>
      </w:r>
      <w:r w:rsidRPr="00E00429">
        <w:t xml:space="preserve"> </w:t>
      </w:r>
      <w:r w:rsidRPr="00200CAD">
        <w:rPr>
          <w:i/>
        </w:rPr>
        <w:t>2004</w:t>
      </w:r>
      <w:r w:rsidRPr="00E00429">
        <w:t xml:space="preserve"> (Vic) by the Secretary of the department. </w:t>
      </w:r>
      <w:r w:rsidR="007D4DB3">
        <w:t>L</w:t>
      </w:r>
      <w:r w:rsidRPr="00E00429">
        <w:t>ine managers</w:t>
      </w:r>
      <w:r w:rsidR="007D4DB3">
        <w:t xml:space="preserve"> should</w:t>
      </w:r>
      <w:r w:rsidRPr="00E00429">
        <w:t xml:space="preserve"> familiarise themselves with the ‘Delegation and Authorisation of the Secretary’s Functions and Powers to Officers of the Department of Health</w:t>
      </w:r>
      <w:r>
        <w:t>’.</w:t>
      </w:r>
      <w:r w:rsidRPr="00E00429">
        <w:t xml:space="preserve"> This can be found on the department’s website.</w:t>
      </w:r>
    </w:p>
    <w:p w14:paraId="438A4A51" w14:textId="134DF57E" w:rsidR="005908EF" w:rsidRPr="0006358A" w:rsidRDefault="005908EF" w:rsidP="00200CAD">
      <w:pPr>
        <w:pStyle w:val="Heading2"/>
        <w:numPr>
          <w:ilvl w:val="1"/>
          <w:numId w:val="7"/>
        </w:numPr>
        <w:ind w:hanging="654"/>
      </w:pPr>
      <w:bookmarkStart w:id="97" w:name="_Toc522014207"/>
      <w:bookmarkStart w:id="98" w:name="_Toc77148058"/>
      <w:bookmarkStart w:id="99" w:name="_Toc83032081"/>
      <w:r w:rsidRPr="0006358A">
        <w:t>Role of the Audit and Risk Management Committee</w:t>
      </w:r>
      <w:bookmarkEnd w:id="97"/>
      <w:bookmarkEnd w:id="98"/>
      <w:bookmarkEnd w:id="99"/>
    </w:p>
    <w:p w14:paraId="2B51D500" w14:textId="174C6858" w:rsidR="005908EF" w:rsidRPr="00B34E3B" w:rsidRDefault="005908EF" w:rsidP="00200CAD">
      <w:pPr>
        <w:pStyle w:val="DHHSbody"/>
        <w:ind w:left="426"/>
      </w:pPr>
      <w:r w:rsidRPr="00B34E3B">
        <w:t xml:space="preserve">The department’s Audit and Risk Management Committee will receive an annual report on the administration and quality control of the </w:t>
      </w:r>
      <w:r>
        <w:t>G</w:t>
      </w:r>
      <w:r w:rsidRPr="00B34E3B">
        <w:t xml:space="preserve">ifts, </w:t>
      </w:r>
      <w:r>
        <w:t>B</w:t>
      </w:r>
      <w:r w:rsidRPr="00B34E3B">
        <w:t xml:space="preserve">enefits and </w:t>
      </w:r>
      <w:r>
        <w:t>H</w:t>
      </w:r>
      <w:r w:rsidRPr="00B34E3B">
        <w:t xml:space="preserve">ospitality </w:t>
      </w:r>
      <w:r w:rsidR="007D4DB3">
        <w:t>P</w:t>
      </w:r>
      <w:r w:rsidRPr="00B34E3B">
        <w:t xml:space="preserve">olicy, </w:t>
      </w:r>
      <w:proofErr w:type="gramStart"/>
      <w:r w:rsidRPr="00B34E3B">
        <w:t>processes</w:t>
      </w:r>
      <w:proofErr w:type="gramEnd"/>
      <w:r w:rsidRPr="00B34E3B">
        <w:t xml:space="preserve"> and register. The Committee will consider any risks (including multiple offers from the same source and offers from business associates), risk mitigation measures and propose improvements</w:t>
      </w:r>
      <w:r w:rsidR="007D4DB3">
        <w:t>,</w:t>
      </w:r>
      <w:r w:rsidRPr="00B34E3B">
        <w:t xml:space="preserve"> when appropriate.</w:t>
      </w:r>
    </w:p>
    <w:p w14:paraId="7D653717" w14:textId="2DAF1E14" w:rsidR="005908EF" w:rsidRPr="0006358A" w:rsidRDefault="005908EF" w:rsidP="00200CAD">
      <w:pPr>
        <w:pStyle w:val="Heading2"/>
        <w:numPr>
          <w:ilvl w:val="1"/>
          <w:numId w:val="7"/>
        </w:numPr>
        <w:ind w:hanging="654"/>
      </w:pPr>
      <w:bookmarkStart w:id="100" w:name="_Toc522014208"/>
      <w:bookmarkStart w:id="101" w:name="_Toc77148059"/>
      <w:bookmarkStart w:id="102" w:name="_Toc83032082"/>
      <w:r w:rsidRPr="0006358A">
        <w:t>Contacts for further in</w:t>
      </w:r>
      <w:r w:rsidRPr="005908EF">
        <w:rPr>
          <w:b w:val="0"/>
        </w:rPr>
        <w:t>f</w:t>
      </w:r>
      <w:r w:rsidRPr="0006358A">
        <w:t>ormation</w:t>
      </w:r>
      <w:bookmarkEnd w:id="100"/>
      <w:bookmarkEnd w:id="101"/>
      <w:bookmarkEnd w:id="102"/>
    </w:p>
    <w:p w14:paraId="2EFF623F" w14:textId="62E664CE" w:rsidR="005908EF" w:rsidRDefault="005908EF" w:rsidP="00200CAD">
      <w:pPr>
        <w:pStyle w:val="DHHSbody"/>
        <w:ind w:left="426"/>
      </w:pPr>
      <w:r w:rsidRPr="00B34E3B">
        <w:t xml:space="preserve">A conflict of interest resulting from the acceptance of a gift, benefit or hospitality is not always clear to those who have them. Individuals who are unsure about the acceptance of a gift, benefit or hospitality, or the application of this policy, should ask their manager or </w:t>
      </w:r>
      <w:r w:rsidRPr="00BB291D">
        <w:t>email</w:t>
      </w:r>
      <w:r w:rsidRPr="00BB291D">
        <w:rPr>
          <w:rStyle w:val="Hyperlink"/>
          <w:color w:val="auto"/>
        </w:rPr>
        <w:t xml:space="preserve"> the </w:t>
      </w:r>
      <w:hyperlink r:id="rId25" w:history="1">
        <w:r w:rsidRPr="00BB291D">
          <w:rPr>
            <w:rStyle w:val="Hyperlink"/>
          </w:rPr>
          <w:t>Integrity</w:t>
        </w:r>
        <w:r w:rsidR="004D4F73" w:rsidRPr="00BB291D">
          <w:rPr>
            <w:rStyle w:val="Hyperlink"/>
          </w:rPr>
          <w:t>,</w:t>
        </w:r>
        <w:r w:rsidRPr="00BB291D">
          <w:rPr>
            <w:rStyle w:val="Hyperlink"/>
          </w:rPr>
          <w:t xml:space="preserve"> Prevention and Detection Unit</w:t>
        </w:r>
      </w:hyperlink>
      <w:r w:rsidRPr="00B34E3B">
        <w:t xml:space="preserve"> for advice</w:t>
      </w:r>
      <w:r>
        <w:t xml:space="preserve"> </w:t>
      </w:r>
      <w:r w:rsidR="00F37EBB">
        <w:t xml:space="preserve">at </w:t>
      </w:r>
      <w:r w:rsidR="00BB291D">
        <w:t>&lt;</w:t>
      </w:r>
      <w:hyperlink r:id="rId26" w:history="1">
        <w:r w:rsidR="00BB291D" w:rsidRPr="001E6F35">
          <w:rPr>
            <w:rStyle w:val="Hyperlink"/>
          </w:rPr>
          <w:t>integrity@health.vic.gov.au</w:t>
        </w:r>
      </w:hyperlink>
      <w:r w:rsidR="00BB291D">
        <w:t>&gt;</w:t>
      </w:r>
      <w:r w:rsidRPr="00B34E3B">
        <w:t>.</w:t>
      </w:r>
      <w:r w:rsidRPr="00282519">
        <w:t xml:space="preserve"> </w:t>
      </w:r>
      <w:r w:rsidRPr="00282519">
        <w:rPr>
          <w:iCs/>
        </w:rPr>
        <w:t xml:space="preserve">For executive level enquiries or advice, contact </w:t>
      </w:r>
      <w:r w:rsidRPr="005908EF">
        <w:rPr>
          <w:iCs/>
        </w:rPr>
        <w:t>Sonia Rivalland, Director FOI, Privacy, Integrity and Legal Compliance</w:t>
      </w:r>
      <w:r w:rsidR="00F37EBB">
        <w:rPr>
          <w:iCs/>
        </w:rPr>
        <w:t xml:space="preserve"> at</w:t>
      </w:r>
      <w:r w:rsidRPr="005908EF">
        <w:rPr>
          <w:iCs/>
        </w:rPr>
        <w:t xml:space="preserve"> </w:t>
      </w:r>
      <w:r w:rsidR="00BB291D">
        <w:rPr>
          <w:iCs/>
        </w:rPr>
        <w:t>&lt;</w:t>
      </w:r>
      <w:hyperlink r:id="rId27" w:history="1">
        <w:r w:rsidR="00BB291D" w:rsidRPr="001E6F35">
          <w:rPr>
            <w:rStyle w:val="Hyperlink"/>
            <w:iCs/>
          </w:rPr>
          <w:t>Sonia.Rivalland@health.vic.gov.au</w:t>
        </w:r>
      </w:hyperlink>
      <w:r w:rsidR="00BB291D">
        <w:rPr>
          <w:iCs/>
        </w:rPr>
        <w:t>&gt;</w:t>
      </w:r>
      <w:r w:rsidRPr="005908EF">
        <w:rPr>
          <w:iCs/>
        </w:rPr>
        <w:t>.</w:t>
      </w:r>
    </w:p>
    <w:p w14:paraId="4D66D13C" w14:textId="77777777" w:rsidR="00E24BB3" w:rsidRDefault="00E24BB3">
      <w:pPr>
        <w:spacing w:after="0" w:line="240" w:lineRule="auto"/>
      </w:pPr>
    </w:p>
    <w:p w14:paraId="1C3725F0" w14:textId="68B6F1CA" w:rsidR="00E24BB3" w:rsidRDefault="005908EF">
      <w:pPr>
        <w:spacing w:after="0" w:line="240" w:lineRule="auto"/>
      </w:pPr>
      <w:r>
        <w:br w:type="page"/>
      </w:r>
    </w:p>
    <w:p w14:paraId="4642DE0B" w14:textId="10B5C60F" w:rsidR="005908EF" w:rsidRDefault="005908EF" w:rsidP="00200CAD">
      <w:pPr>
        <w:pStyle w:val="Heading1"/>
        <w:numPr>
          <w:ilvl w:val="0"/>
          <w:numId w:val="7"/>
        </w:numPr>
        <w:ind w:left="1134" w:hanging="708"/>
      </w:pPr>
      <w:bookmarkStart w:id="103" w:name="_Toc522014209"/>
      <w:bookmarkStart w:id="104" w:name="_Toc77148060"/>
      <w:bookmarkStart w:id="105" w:name="_Toc83032083"/>
      <w:r>
        <w:lastRenderedPageBreak/>
        <w:t>Reporting</w:t>
      </w:r>
      <w:bookmarkEnd w:id="103"/>
      <w:bookmarkEnd w:id="104"/>
      <w:bookmarkEnd w:id="105"/>
      <w:r>
        <w:t xml:space="preserve"> </w:t>
      </w:r>
    </w:p>
    <w:p w14:paraId="0E4D210B" w14:textId="4126A6C8" w:rsidR="005908EF" w:rsidRDefault="005908EF" w:rsidP="004D4F73">
      <w:pPr>
        <w:pStyle w:val="DHHSbody"/>
        <w:ind w:left="426"/>
      </w:pPr>
      <w:r w:rsidRPr="00B76172">
        <w:t>The department’s gifts, benefits and hospitality register will be published annually on the department’s public website. The register will make public all offers</w:t>
      </w:r>
      <w:r w:rsidR="007D4DB3">
        <w:t>,</w:t>
      </w:r>
      <w:r w:rsidRPr="00B76172">
        <w:t xml:space="preserve"> whether accepted or declined</w:t>
      </w:r>
      <w:r w:rsidR="007D4DB3">
        <w:t>,</w:t>
      </w:r>
      <w:r w:rsidRPr="00B76172">
        <w:t xml:space="preserve"> valued over $50. </w:t>
      </w:r>
    </w:p>
    <w:p w14:paraId="614D574E" w14:textId="5D5EE85C" w:rsidR="00CE78D4" w:rsidRDefault="00CE78D4" w:rsidP="004D4F73">
      <w:pPr>
        <w:pStyle w:val="DHHSbody"/>
        <w:ind w:left="426"/>
      </w:pPr>
    </w:p>
    <w:p w14:paraId="1D04F72E" w14:textId="3FC6456C" w:rsidR="00CE78D4" w:rsidRDefault="00CE78D4" w:rsidP="004D4F73">
      <w:pPr>
        <w:pStyle w:val="DHHSbody"/>
        <w:ind w:left="426"/>
      </w:pPr>
    </w:p>
    <w:p w14:paraId="34620817" w14:textId="4A94654F" w:rsidR="00CE78D4" w:rsidRDefault="00CE78D4" w:rsidP="004D4F73">
      <w:pPr>
        <w:pStyle w:val="DHHSbody"/>
        <w:ind w:left="426"/>
      </w:pPr>
    </w:p>
    <w:p w14:paraId="39FF54A7" w14:textId="21D6106C" w:rsidR="00CE78D4" w:rsidRDefault="00CE78D4" w:rsidP="004D4F73">
      <w:pPr>
        <w:pStyle w:val="DHHSbody"/>
        <w:ind w:left="426"/>
      </w:pPr>
    </w:p>
    <w:p w14:paraId="2C40C2E5" w14:textId="5B7494F3" w:rsidR="00CE78D4" w:rsidRDefault="00CE78D4" w:rsidP="004D4F73">
      <w:pPr>
        <w:pStyle w:val="DHHSbody"/>
        <w:ind w:left="426"/>
      </w:pPr>
    </w:p>
    <w:p w14:paraId="228326FD" w14:textId="489EE7BA" w:rsidR="00CE78D4" w:rsidRDefault="00CE78D4" w:rsidP="004D4F73">
      <w:pPr>
        <w:pStyle w:val="DHHSbody"/>
        <w:ind w:left="426"/>
      </w:pPr>
    </w:p>
    <w:p w14:paraId="132C9D38" w14:textId="486B662F" w:rsidR="00CE78D4" w:rsidRDefault="00CE78D4" w:rsidP="004D4F73">
      <w:pPr>
        <w:pStyle w:val="DHHSbody"/>
        <w:ind w:left="426"/>
      </w:pPr>
    </w:p>
    <w:p w14:paraId="5B3C03FF" w14:textId="12F53867" w:rsidR="00CE78D4" w:rsidRDefault="00CE78D4" w:rsidP="004D4F73">
      <w:pPr>
        <w:pStyle w:val="DHHSbody"/>
        <w:ind w:left="426"/>
      </w:pPr>
    </w:p>
    <w:p w14:paraId="648195DE" w14:textId="1EC75312" w:rsidR="00CE78D4" w:rsidRDefault="00CE78D4" w:rsidP="004D4F73">
      <w:pPr>
        <w:pStyle w:val="DHHSbody"/>
        <w:ind w:left="426"/>
      </w:pPr>
    </w:p>
    <w:p w14:paraId="5FCAA37E" w14:textId="3B071995" w:rsidR="00CE78D4" w:rsidRDefault="00CE78D4" w:rsidP="004D4F73">
      <w:pPr>
        <w:pStyle w:val="DHHSbody"/>
        <w:ind w:left="426"/>
      </w:pPr>
    </w:p>
    <w:p w14:paraId="1A6D4D89" w14:textId="5A11772F" w:rsidR="00CE78D4" w:rsidRDefault="00CE78D4" w:rsidP="004D4F73">
      <w:pPr>
        <w:pStyle w:val="DHHSbody"/>
        <w:ind w:left="426"/>
      </w:pPr>
    </w:p>
    <w:p w14:paraId="6B1621EF" w14:textId="55780084" w:rsidR="00CE78D4" w:rsidRDefault="00CE78D4" w:rsidP="004D4F73">
      <w:pPr>
        <w:pStyle w:val="DHHSbody"/>
        <w:ind w:left="426"/>
      </w:pPr>
    </w:p>
    <w:p w14:paraId="77B8A396" w14:textId="18AD412D" w:rsidR="00CE78D4" w:rsidRDefault="00CE78D4" w:rsidP="004D4F73">
      <w:pPr>
        <w:pStyle w:val="DHHSbody"/>
        <w:ind w:left="426"/>
      </w:pPr>
    </w:p>
    <w:p w14:paraId="49AA2291" w14:textId="63087B37" w:rsidR="00CE78D4" w:rsidRDefault="00CE78D4" w:rsidP="004D4F73">
      <w:pPr>
        <w:pStyle w:val="DHHSbody"/>
        <w:ind w:left="426"/>
      </w:pPr>
    </w:p>
    <w:p w14:paraId="576BC6BE" w14:textId="7265DD7F" w:rsidR="00CE78D4" w:rsidRDefault="00CE78D4" w:rsidP="004D4F73">
      <w:pPr>
        <w:pStyle w:val="DHHSbody"/>
        <w:ind w:left="426"/>
      </w:pPr>
    </w:p>
    <w:p w14:paraId="48EF46C6" w14:textId="649F717D" w:rsidR="00CE78D4" w:rsidRDefault="00CE78D4" w:rsidP="004D4F73">
      <w:pPr>
        <w:pStyle w:val="DHHSbody"/>
        <w:ind w:left="426"/>
      </w:pPr>
    </w:p>
    <w:p w14:paraId="53D1B92D" w14:textId="6BFF44E5" w:rsidR="00CE78D4" w:rsidRDefault="00CE78D4" w:rsidP="004D4F73">
      <w:pPr>
        <w:pStyle w:val="DHHSbody"/>
        <w:ind w:left="426"/>
      </w:pPr>
    </w:p>
    <w:p w14:paraId="3B02F3DC" w14:textId="72375903" w:rsidR="00CE78D4" w:rsidRDefault="00CE78D4" w:rsidP="004D4F73">
      <w:pPr>
        <w:pStyle w:val="DHHSbody"/>
        <w:ind w:left="426"/>
      </w:pPr>
    </w:p>
    <w:p w14:paraId="505ECD03" w14:textId="3AA74D9F" w:rsidR="00CE78D4" w:rsidRDefault="00CE78D4" w:rsidP="004D4F73">
      <w:pPr>
        <w:pStyle w:val="DHHSbody"/>
        <w:ind w:left="426"/>
      </w:pPr>
    </w:p>
    <w:p w14:paraId="3F59A1A8" w14:textId="4C571F4D" w:rsidR="00CE78D4" w:rsidRDefault="00CE78D4" w:rsidP="004D4F73">
      <w:pPr>
        <w:pStyle w:val="DHHSbody"/>
        <w:ind w:left="426"/>
      </w:pPr>
    </w:p>
    <w:p w14:paraId="4558A1F1" w14:textId="5A4AA07B" w:rsidR="00CE78D4" w:rsidRDefault="00CE78D4" w:rsidP="004D4F73">
      <w:pPr>
        <w:pStyle w:val="DHHSbody"/>
        <w:ind w:left="426"/>
      </w:pPr>
    </w:p>
    <w:p w14:paraId="7BFB7F86" w14:textId="0EB8046A" w:rsidR="00CE78D4" w:rsidRDefault="00CE78D4" w:rsidP="004D4F73">
      <w:pPr>
        <w:pStyle w:val="DHHSbody"/>
        <w:ind w:left="426"/>
      </w:pPr>
    </w:p>
    <w:p w14:paraId="448E1E24" w14:textId="26A49411" w:rsidR="00CE78D4" w:rsidRDefault="00CE78D4" w:rsidP="004D4F73">
      <w:pPr>
        <w:pStyle w:val="DHHSbody"/>
        <w:ind w:left="426"/>
      </w:pPr>
    </w:p>
    <w:p w14:paraId="12D127B2" w14:textId="0824778C" w:rsidR="00CE78D4" w:rsidRDefault="00CE78D4" w:rsidP="004D4F73">
      <w:pPr>
        <w:pStyle w:val="DHHSbody"/>
        <w:ind w:left="426"/>
      </w:pPr>
    </w:p>
    <w:p w14:paraId="7A0AE343" w14:textId="0D6E79BB" w:rsidR="00CE78D4" w:rsidRDefault="00CE78D4" w:rsidP="004D4F73">
      <w:pPr>
        <w:pStyle w:val="DHHSbody"/>
        <w:ind w:left="426"/>
      </w:pPr>
    </w:p>
    <w:p w14:paraId="6240ACE9" w14:textId="34476799" w:rsidR="00CE78D4" w:rsidRDefault="00CE78D4" w:rsidP="004D4F73">
      <w:pPr>
        <w:pStyle w:val="DHHSbody"/>
        <w:ind w:left="426"/>
      </w:pPr>
    </w:p>
    <w:p w14:paraId="325E1E0B" w14:textId="07576090" w:rsidR="00CE78D4" w:rsidRDefault="00CE78D4" w:rsidP="004D4F73">
      <w:pPr>
        <w:pStyle w:val="DHHSbody"/>
        <w:ind w:left="426"/>
      </w:pPr>
    </w:p>
    <w:p w14:paraId="3E201881" w14:textId="77777777" w:rsidR="00CE78D4" w:rsidRPr="00B76172" w:rsidRDefault="00CE78D4" w:rsidP="00200CAD">
      <w:pPr>
        <w:pStyle w:val="DHHSbody"/>
        <w:ind w:left="426"/>
      </w:pPr>
    </w:p>
    <w:p w14:paraId="3FF95CB1" w14:textId="225D838A" w:rsidR="005908EF" w:rsidRPr="00927889" w:rsidRDefault="005908EF" w:rsidP="00200CAD">
      <w:pPr>
        <w:pStyle w:val="Heading1"/>
        <w:numPr>
          <w:ilvl w:val="0"/>
          <w:numId w:val="7"/>
        </w:numPr>
        <w:ind w:left="1134" w:hanging="708"/>
      </w:pPr>
      <w:bookmarkStart w:id="106" w:name="_Toc522014210"/>
      <w:bookmarkStart w:id="107" w:name="_Toc77148061"/>
      <w:bookmarkStart w:id="108" w:name="_Toc83032084"/>
      <w:r w:rsidRPr="00927889">
        <w:lastRenderedPageBreak/>
        <w:t>Schedule A</w:t>
      </w:r>
      <w:bookmarkEnd w:id="106"/>
      <w:bookmarkEnd w:id="107"/>
      <w:bookmarkEnd w:id="108"/>
    </w:p>
    <w:p w14:paraId="5C65C6E5" w14:textId="365EFD8C" w:rsidR="005908EF" w:rsidRDefault="005908EF" w:rsidP="00200CAD">
      <w:pPr>
        <w:pStyle w:val="Heading2"/>
        <w:numPr>
          <w:ilvl w:val="1"/>
          <w:numId w:val="7"/>
        </w:numPr>
        <w:ind w:hanging="654"/>
      </w:pPr>
      <w:bookmarkStart w:id="109" w:name="_Toc522014211"/>
      <w:bookmarkStart w:id="110" w:name="_Toc77148062"/>
      <w:bookmarkStart w:id="111" w:name="_Toc83032085"/>
      <w:r w:rsidRPr="00DB3415">
        <w:t>Minimum accountabilities</w:t>
      </w:r>
      <w:bookmarkEnd w:id="109"/>
      <w:bookmarkEnd w:id="110"/>
      <w:bookmarkEnd w:id="111"/>
    </w:p>
    <w:p w14:paraId="478C1BCD" w14:textId="77777777" w:rsidR="005908EF" w:rsidRPr="00DB3415" w:rsidRDefault="005908EF" w:rsidP="00200CAD">
      <w:pPr>
        <w:pStyle w:val="DHHSbody"/>
        <w:ind w:left="426"/>
        <w:rPr>
          <w:b/>
        </w:rPr>
      </w:pPr>
      <w:r w:rsidRPr="00DB3415">
        <w:rPr>
          <w:b/>
        </w:rPr>
        <w:t xml:space="preserve">Public officials offered gifts, </w:t>
      </w:r>
      <w:proofErr w:type="gramStart"/>
      <w:r w:rsidRPr="00DB3415">
        <w:rPr>
          <w:b/>
        </w:rPr>
        <w:t>benefits</w:t>
      </w:r>
      <w:proofErr w:type="gramEnd"/>
      <w:r w:rsidRPr="00DB3415">
        <w:rPr>
          <w:b/>
        </w:rPr>
        <w:t xml:space="preserve"> and hospitality: </w:t>
      </w:r>
    </w:p>
    <w:p w14:paraId="651374CB" w14:textId="77777777" w:rsidR="005908EF" w:rsidRPr="00B34E3B" w:rsidRDefault="005908EF" w:rsidP="00200CAD">
      <w:pPr>
        <w:pStyle w:val="DHHSbody"/>
        <w:ind w:left="426"/>
      </w:pPr>
      <w:r w:rsidRPr="00B34E3B">
        <w:t xml:space="preserve">Do not, for themselves or others, seek or solicit gifts, </w:t>
      </w:r>
      <w:proofErr w:type="gramStart"/>
      <w:r w:rsidRPr="00B34E3B">
        <w:t>benefits</w:t>
      </w:r>
      <w:proofErr w:type="gramEnd"/>
      <w:r w:rsidRPr="00B34E3B">
        <w:t xml:space="preserve"> and hospitality.</w:t>
      </w:r>
    </w:p>
    <w:p w14:paraId="36746A1C" w14:textId="77777777" w:rsidR="005908EF" w:rsidRPr="00B34E3B" w:rsidRDefault="005908EF" w:rsidP="00200CAD">
      <w:pPr>
        <w:pStyle w:val="DHHSbody"/>
        <w:numPr>
          <w:ilvl w:val="0"/>
          <w:numId w:val="9"/>
        </w:numPr>
        <w:ind w:left="426" w:firstLine="0"/>
      </w:pPr>
      <w:r w:rsidRPr="00B34E3B">
        <w:t xml:space="preserve">Refuse all offers of gifts, </w:t>
      </w:r>
      <w:proofErr w:type="gramStart"/>
      <w:r w:rsidRPr="00B34E3B">
        <w:t>benefits</w:t>
      </w:r>
      <w:proofErr w:type="gramEnd"/>
      <w:r w:rsidRPr="00B34E3B">
        <w:t xml:space="preserve"> and hospitality that:</w:t>
      </w:r>
    </w:p>
    <w:p w14:paraId="2B179043" w14:textId="77777777" w:rsidR="005908EF" w:rsidRPr="00DB3415" w:rsidRDefault="005908EF" w:rsidP="00200CAD">
      <w:pPr>
        <w:pStyle w:val="Bullet1VPSC"/>
        <w:ind w:hanging="294"/>
      </w:pPr>
      <w:r w:rsidRPr="00DB3415">
        <w:t xml:space="preserve">are money, items used in a similar way to money, or items easily converted to </w:t>
      </w:r>
      <w:proofErr w:type="gramStart"/>
      <w:r w:rsidRPr="00DB3415">
        <w:t>money;</w:t>
      </w:r>
      <w:proofErr w:type="gramEnd"/>
    </w:p>
    <w:p w14:paraId="420616E2" w14:textId="77777777" w:rsidR="005908EF" w:rsidRPr="00DB3415" w:rsidRDefault="005908EF" w:rsidP="00200CAD">
      <w:pPr>
        <w:pStyle w:val="Bullet1VPSC"/>
        <w:ind w:hanging="294"/>
      </w:pPr>
      <w:r w:rsidRPr="00DB3415">
        <w:t xml:space="preserve">give rise to an actual, potential or perceived conflict of </w:t>
      </w:r>
      <w:proofErr w:type="gramStart"/>
      <w:r w:rsidRPr="00DB3415">
        <w:t>interest;</w:t>
      </w:r>
      <w:proofErr w:type="gramEnd"/>
    </w:p>
    <w:p w14:paraId="7EA8ACF2" w14:textId="77777777" w:rsidR="005908EF" w:rsidRPr="00DB3415" w:rsidRDefault="005908EF" w:rsidP="00200CAD">
      <w:pPr>
        <w:pStyle w:val="Bullet1VPSC"/>
        <w:ind w:hanging="294"/>
      </w:pPr>
      <w:r w:rsidRPr="00DB3415">
        <w:t>may adversely affect their standing as a public official or which may bring their public sector employer or the public sector into disrepute; or</w:t>
      </w:r>
    </w:p>
    <w:p w14:paraId="27FFBFBE" w14:textId="77777777" w:rsidR="005908EF" w:rsidRPr="00DB3415" w:rsidRDefault="005908EF" w:rsidP="00200CAD">
      <w:pPr>
        <w:pStyle w:val="Bullet1VPSC"/>
        <w:ind w:hanging="294"/>
      </w:pPr>
      <w:r w:rsidRPr="00DB3415">
        <w:t xml:space="preserve">are non-token offers without a legitimate business </w:t>
      </w:r>
      <w:proofErr w:type="gramStart"/>
      <w:r w:rsidRPr="00DB3415">
        <w:t>benefit.</w:t>
      </w:r>
      <w:proofErr w:type="gramEnd"/>
      <w:r w:rsidRPr="00DB3415">
        <w:t xml:space="preserve"> </w:t>
      </w:r>
    </w:p>
    <w:p w14:paraId="196BB15F" w14:textId="694BBA21" w:rsidR="005908EF" w:rsidRPr="00BA291F" w:rsidRDefault="005908EF" w:rsidP="00200CAD">
      <w:pPr>
        <w:pStyle w:val="DHHSbody"/>
        <w:numPr>
          <w:ilvl w:val="0"/>
          <w:numId w:val="9"/>
        </w:numPr>
        <w:ind w:left="709" w:hanging="283"/>
      </w:pPr>
      <w:r w:rsidRPr="00BA291F">
        <w:t xml:space="preserve">Declare all non-token offers (valued at $50 or more) of gifts, </w:t>
      </w:r>
      <w:proofErr w:type="gramStart"/>
      <w:r w:rsidRPr="00BA291F">
        <w:t>benefits</w:t>
      </w:r>
      <w:proofErr w:type="gramEnd"/>
      <w:r w:rsidRPr="00BA291F">
        <w:t xml:space="preserve"> and hospitality (whether accepted or declined) on the department’s register and seek written approval from their manager and the authorised delegate to accept any non-token offer. </w:t>
      </w:r>
    </w:p>
    <w:p w14:paraId="538038B7" w14:textId="0AD0591C" w:rsidR="005908EF" w:rsidRPr="00DB3415" w:rsidRDefault="005908EF" w:rsidP="00200CAD">
      <w:pPr>
        <w:pStyle w:val="DHHSbody"/>
        <w:numPr>
          <w:ilvl w:val="0"/>
          <w:numId w:val="9"/>
        </w:numPr>
        <w:ind w:left="709" w:hanging="283"/>
      </w:pPr>
      <w:r w:rsidRPr="00DB3415">
        <w:t>Refuse bribes or inducements and report inducements and bribery attempts to the Secretary or the Manager, Integrity</w:t>
      </w:r>
      <w:r w:rsidR="0055373B">
        <w:t>,</w:t>
      </w:r>
      <w:r w:rsidRPr="00DB3415">
        <w:t xml:space="preserve"> </w:t>
      </w:r>
      <w:r>
        <w:t xml:space="preserve">Prevention and Detection </w:t>
      </w:r>
      <w:r w:rsidRPr="00DB3415">
        <w:t>(who will report any</w:t>
      </w:r>
      <w:r w:rsidR="002553FB">
        <w:t xml:space="preserve"> reasonable suspicion of</w:t>
      </w:r>
      <w:r w:rsidRPr="00DB3415">
        <w:t xml:space="preserve"> criminal or corrupt conduct to Victoria Police or the Independent Broad-based Anti-</w:t>
      </w:r>
      <w:proofErr w:type="gramStart"/>
      <w:r w:rsidRPr="00DB3415">
        <w:t>corruption</w:t>
      </w:r>
      <w:proofErr w:type="gramEnd"/>
      <w:r w:rsidRPr="00DB3415">
        <w:t xml:space="preserve"> Commission).  </w:t>
      </w:r>
    </w:p>
    <w:p w14:paraId="790CAEF3" w14:textId="77777777" w:rsidR="005908EF" w:rsidRPr="00DB3415" w:rsidRDefault="005908EF" w:rsidP="00200CAD">
      <w:pPr>
        <w:pStyle w:val="DHHSbody"/>
        <w:ind w:left="426"/>
        <w:rPr>
          <w:b/>
        </w:rPr>
      </w:pPr>
      <w:r w:rsidRPr="00DB3415">
        <w:rPr>
          <w:b/>
        </w:rPr>
        <w:t xml:space="preserve">Public officials providing gifts, </w:t>
      </w:r>
      <w:proofErr w:type="gramStart"/>
      <w:r w:rsidRPr="00DB3415">
        <w:rPr>
          <w:b/>
        </w:rPr>
        <w:t>benefits</w:t>
      </w:r>
      <w:proofErr w:type="gramEnd"/>
      <w:r w:rsidRPr="00DB3415">
        <w:rPr>
          <w:b/>
        </w:rPr>
        <w:t xml:space="preserve"> and hospitality: </w:t>
      </w:r>
    </w:p>
    <w:p w14:paraId="76A0A4BF" w14:textId="77777777" w:rsidR="005908EF" w:rsidRPr="00DB3415" w:rsidRDefault="005908EF" w:rsidP="00200CAD">
      <w:pPr>
        <w:pStyle w:val="DHHSbody"/>
        <w:numPr>
          <w:ilvl w:val="0"/>
          <w:numId w:val="9"/>
        </w:numPr>
        <w:ind w:left="709" w:hanging="283"/>
      </w:pPr>
      <w:r w:rsidRPr="00DB3415">
        <w:t xml:space="preserve">Ensure that any gift, benefit and hospitality is provided for a business purpose in that it furthers the conduct of official business or other legitimate organisational </w:t>
      </w:r>
      <w:proofErr w:type="gramStart"/>
      <w:r w:rsidRPr="00DB3415">
        <w:t>goals, or</w:t>
      </w:r>
      <w:proofErr w:type="gramEnd"/>
      <w:r w:rsidRPr="00DB3415">
        <w:t xml:space="preserve"> promotes and supports government policy objectives and priorities.</w:t>
      </w:r>
    </w:p>
    <w:p w14:paraId="0BDD38FD" w14:textId="77777777" w:rsidR="005908EF" w:rsidRPr="00DB3415" w:rsidRDefault="005908EF" w:rsidP="00200CAD">
      <w:pPr>
        <w:pStyle w:val="DHHSbody"/>
        <w:numPr>
          <w:ilvl w:val="0"/>
          <w:numId w:val="9"/>
        </w:numPr>
        <w:ind w:left="709" w:hanging="283"/>
      </w:pPr>
      <w:r w:rsidRPr="00DB3415">
        <w:t>Ensure that any costs are proportionate to the benefits obtained for the State and would be considered reasonable in terms of community expectations.</w:t>
      </w:r>
    </w:p>
    <w:p w14:paraId="40DFF04B" w14:textId="19306CBE" w:rsidR="005908EF" w:rsidRPr="00DB3415" w:rsidRDefault="005908EF" w:rsidP="00200CAD">
      <w:pPr>
        <w:pStyle w:val="DHHSbody"/>
        <w:numPr>
          <w:ilvl w:val="0"/>
          <w:numId w:val="9"/>
        </w:numPr>
        <w:ind w:left="709" w:hanging="283"/>
      </w:pPr>
      <w:r w:rsidRPr="00DB3415">
        <w:t>Ensure that when hospitality is provided, individuals demonstrate professionalism in their conduct and uphold their obligation to extend a duty of care to other participants.</w:t>
      </w:r>
    </w:p>
    <w:p w14:paraId="6A12316E" w14:textId="77777777" w:rsidR="005908EF" w:rsidRPr="00DB3415" w:rsidRDefault="005908EF" w:rsidP="00200CAD">
      <w:pPr>
        <w:pStyle w:val="DHHSbody"/>
        <w:ind w:left="426"/>
        <w:rPr>
          <w:b/>
        </w:rPr>
      </w:pPr>
      <w:r w:rsidRPr="00DB3415">
        <w:rPr>
          <w:b/>
        </w:rPr>
        <w:t>Department head:</w:t>
      </w:r>
    </w:p>
    <w:p w14:paraId="56FF2E0A" w14:textId="77777777" w:rsidR="005908EF" w:rsidRPr="00DB3415" w:rsidRDefault="005908EF" w:rsidP="00200CAD">
      <w:pPr>
        <w:pStyle w:val="DHHSbody"/>
        <w:numPr>
          <w:ilvl w:val="0"/>
          <w:numId w:val="9"/>
        </w:numPr>
        <w:ind w:left="709" w:hanging="283"/>
      </w:pPr>
      <w:r w:rsidRPr="00DB3415">
        <w:t xml:space="preserve">Establish, </w:t>
      </w:r>
      <w:proofErr w:type="gramStart"/>
      <w:r w:rsidRPr="00DB3415">
        <w:t>implement</w:t>
      </w:r>
      <w:proofErr w:type="gramEnd"/>
      <w:r w:rsidRPr="00DB3415">
        <w:t xml:space="preserve"> and review organisational policies and processes for the effective management of gifts, benefits and hospitality that comprehensively address these minimum accountabilities.</w:t>
      </w:r>
    </w:p>
    <w:p w14:paraId="169610C0" w14:textId="77777777" w:rsidR="005908EF" w:rsidRPr="00DB3415" w:rsidRDefault="005908EF" w:rsidP="00200CAD">
      <w:pPr>
        <w:pStyle w:val="DHHSbody"/>
        <w:numPr>
          <w:ilvl w:val="0"/>
          <w:numId w:val="9"/>
        </w:numPr>
        <w:ind w:left="709" w:hanging="283"/>
      </w:pPr>
      <w:r w:rsidRPr="00DB3415">
        <w:t>Establish and maintain a register for gifts, benefits and hospitality offered to public officials that, at a minimum, records sufficient information to effectively monitor, assess and report on these minimum accountabilities.</w:t>
      </w:r>
    </w:p>
    <w:p w14:paraId="160D446F" w14:textId="2FFC0C92" w:rsidR="005908EF" w:rsidRPr="00DB3415" w:rsidRDefault="005908EF" w:rsidP="00200CAD">
      <w:pPr>
        <w:pStyle w:val="DHHSbody"/>
        <w:numPr>
          <w:ilvl w:val="0"/>
          <w:numId w:val="9"/>
        </w:numPr>
        <w:ind w:left="709" w:hanging="283"/>
      </w:pPr>
      <w:r w:rsidRPr="00DB3415">
        <w:t>Communicate and make clear within the department that a breach of the gifts, benefits and hospitality policies or processes may constitute a breach of binding codes of conduct</w:t>
      </w:r>
      <w:r w:rsidR="002553FB">
        <w:t>,</w:t>
      </w:r>
      <w:r w:rsidRPr="00DB3415">
        <w:t xml:space="preserve"> may constitute criminal or corrupt conduct and may result in disciplinary action. </w:t>
      </w:r>
    </w:p>
    <w:p w14:paraId="16071006" w14:textId="77777777" w:rsidR="005908EF" w:rsidRPr="00DB3415" w:rsidRDefault="005908EF" w:rsidP="00200CAD">
      <w:pPr>
        <w:pStyle w:val="DHHSbody"/>
        <w:numPr>
          <w:ilvl w:val="0"/>
          <w:numId w:val="9"/>
        </w:numPr>
        <w:ind w:left="709" w:hanging="283"/>
      </w:pPr>
      <w:r w:rsidRPr="00DB3415">
        <w:t xml:space="preserve">Establish and communicate a clear policy position to business associates on the offering of gifts, </w:t>
      </w:r>
      <w:proofErr w:type="gramStart"/>
      <w:r w:rsidRPr="00DB3415">
        <w:t>benefits</w:t>
      </w:r>
      <w:proofErr w:type="gramEnd"/>
      <w:r w:rsidRPr="00DB3415">
        <w:t xml:space="preserve"> and hospitality to employees, including possible consequences for a business associate acting contrary to the organisation’s policy position. This must take into consideration any whole of Victorian Government supplier codes of conduct.</w:t>
      </w:r>
    </w:p>
    <w:p w14:paraId="27FE646A" w14:textId="77777777" w:rsidR="005908EF" w:rsidRPr="00DB3415" w:rsidRDefault="005908EF" w:rsidP="00200CAD">
      <w:pPr>
        <w:pStyle w:val="DHHSbody"/>
        <w:numPr>
          <w:ilvl w:val="0"/>
          <w:numId w:val="9"/>
        </w:numPr>
        <w:ind w:left="709" w:hanging="283"/>
      </w:pPr>
      <w:r w:rsidRPr="00DB3415">
        <w:t xml:space="preserve">Report at least annually to the organisation’s audit committee on the administration and quality control of its gifts, benefits and hospitality policy, </w:t>
      </w:r>
      <w:proofErr w:type="gramStart"/>
      <w:r w:rsidRPr="00DB3415">
        <w:t>processes</w:t>
      </w:r>
      <w:proofErr w:type="gramEnd"/>
      <w:r w:rsidRPr="00DB3415">
        <w:t xml:space="preserve"> and register. This report must </w:t>
      </w:r>
      <w:r w:rsidRPr="00DB3415">
        <w:lastRenderedPageBreak/>
        <w:t xml:space="preserve">include analysis of the organisation’s gifts, </w:t>
      </w:r>
      <w:proofErr w:type="gramStart"/>
      <w:r w:rsidRPr="00DB3415">
        <w:t>benefits</w:t>
      </w:r>
      <w:proofErr w:type="gramEnd"/>
      <w:r w:rsidRPr="00DB3415">
        <w:t xml:space="preserve"> and hospitality risks (including repeat offers from the same source and offers from business associates), risk mitigation measures and any proposed improvements. </w:t>
      </w:r>
    </w:p>
    <w:p w14:paraId="655EECC1" w14:textId="77777777" w:rsidR="005908EF" w:rsidRPr="00DB3415" w:rsidRDefault="005908EF" w:rsidP="00200CAD">
      <w:pPr>
        <w:pStyle w:val="DHHSbody"/>
        <w:numPr>
          <w:ilvl w:val="0"/>
          <w:numId w:val="9"/>
        </w:numPr>
        <w:ind w:left="709" w:hanging="283"/>
      </w:pPr>
      <w:r w:rsidRPr="00DB3415">
        <w:t xml:space="preserve">Publish the organisation’s gifts, benefits and hospitality policy and register on the organisation’s public website. The published register should cover the current and the previous financial year. </w:t>
      </w:r>
    </w:p>
    <w:p w14:paraId="50558CD8" w14:textId="77777777" w:rsidR="009A4732" w:rsidRDefault="009A4732" w:rsidP="00200CAD">
      <w:pPr>
        <w:pStyle w:val="Body"/>
        <w:ind w:left="709" w:hanging="283"/>
      </w:pPr>
    </w:p>
    <w:p w14:paraId="2F1C1902" w14:textId="25D59A2C" w:rsidR="009A4732" w:rsidRDefault="009A4732" w:rsidP="00200CAD">
      <w:pPr>
        <w:pStyle w:val="Body"/>
        <w:ind w:left="709" w:hanging="283"/>
      </w:pPr>
    </w:p>
    <w:p w14:paraId="0E884B2D" w14:textId="1DB8C8E1" w:rsidR="005A1787" w:rsidRDefault="005A1787" w:rsidP="009A4732">
      <w:pPr>
        <w:pStyle w:val="Body"/>
      </w:pPr>
    </w:p>
    <w:p w14:paraId="54FF16CF" w14:textId="591AF072" w:rsidR="005A1787" w:rsidRDefault="005A1787" w:rsidP="009A4732">
      <w:pPr>
        <w:pStyle w:val="Body"/>
      </w:pPr>
    </w:p>
    <w:p w14:paraId="798718CE" w14:textId="4ECF9D68" w:rsidR="005A1787" w:rsidRDefault="005A1787" w:rsidP="009A4732">
      <w:pPr>
        <w:pStyle w:val="Body"/>
      </w:pPr>
    </w:p>
    <w:p w14:paraId="0DD68151" w14:textId="792BAE6E" w:rsidR="005A1787" w:rsidRDefault="005A1787" w:rsidP="009A4732">
      <w:pPr>
        <w:pStyle w:val="Body"/>
      </w:pPr>
    </w:p>
    <w:p w14:paraId="1BCFA008" w14:textId="073B264E" w:rsidR="005A1787" w:rsidRDefault="005A1787" w:rsidP="009A4732">
      <w:pPr>
        <w:pStyle w:val="Body"/>
      </w:pPr>
    </w:p>
    <w:p w14:paraId="0339382F" w14:textId="452D1F3E" w:rsidR="005A1787" w:rsidRDefault="005A1787" w:rsidP="009A4732">
      <w:pPr>
        <w:pStyle w:val="Body"/>
      </w:pPr>
    </w:p>
    <w:p w14:paraId="6F1461E4" w14:textId="7BFC6CE6" w:rsidR="005A1787" w:rsidRDefault="005A1787" w:rsidP="009A4732">
      <w:pPr>
        <w:pStyle w:val="Body"/>
      </w:pPr>
    </w:p>
    <w:p w14:paraId="1DEAA42D" w14:textId="4DA9061F" w:rsidR="005A1787" w:rsidRDefault="005A1787" w:rsidP="009A4732">
      <w:pPr>
        <w:pStyle w:val="Body"/>
      </w:pPr>
    </w:p>
    <w:p w14:paraId="685CC0CE" w14:textId="495D8E1B" w:rsidR="005A1787" w:rsidRDefault="005A1787" w:rsidP="009A4732">
      <w:pPr>
        <w:pStyle w:val="Body"/>
      </w:pPr>
    </w:p>
    <w:p w14:paraId="25217189" w14:textId="0F0D5270" w:rsidR="005A1787" w:rsidRDefault="005A1787" w:rsidP="009A4732">
      <w:pPr>
        <w:pStyle w:val="Body"/>
      </w:pPr>
    </w:p>
    <w:p w14:paraId="0D2058F9" w14:textId="2D020A78" w:rsidR="005A1787" w:rsidRDefault="005A1787" w:rsidP="009A4732">
      <w:pPr>
        <w:pStyle w:val="Body"/>
      </w:pPr>
    </w:p>
    <w:p w14:paraId="42587868" w14:textId="57100D50" w:rsidR="005A1787" w:rsidRDefault="005A1787" w:rsidP="009A4732">
      <w:pPr>
        <w:pStyle w:val="Body"/>
      </w:pPr>
    </w:p>
    <w:p w14:paraId="1DDBA69B" w14:textId="45ADB828" w:rsidR="005A1787" w:rsidRDefault="005A1787" w:rsidP="009A4732">
      <w:pPr>
        <w:pStyle w:val="Body"/>
      </w:pPr>
    </w:p>
    <w:p w14:paraId="347EA415" w14:textId="67B98B2A" w:rsidR="00DB4569" w:rsidRDefault="00DB4569" w:rsidP="009A4732">
      <w:pPr>
        <w:pStyle w:val="Body"/>
      </w:pPr>
    </w:p>
    <w:p w14:paraId="541CC4C4" w14:textId="7798262F" w:rsidR="00DB4569" w:rsidRDefault="00DB4569" w:rsidP="009A4732">
      <w:pPr>
        <w:pStyle w:val="Body"/>
      </w:pPr>
    </w:p>
    <w:p w14:paraId="22FDCB31" w14:textId="210CABAA" w:rsidR="00DB4569" w:rsidRDefault="00DB4569" w:rsidP="009A4732">
      <w:pPr>
        <w:pStyle w:val="Body"/>
      </w:pPr>
    </w:p>
    <w:p w14:paraId="7E22675B" w14:textId="6770215F" w:rsidR="00DB4569" w:rsidRDefault="00DB4569" w:rsidP="009A4732">
      <w:pPr>
        <w:pStyle w:val="Body"/>
      </w:pPr>
    </w:p>
    <w:p w14:paraId="53BD1C57" w14:textId="6BBE2504" w:rsidR="00DB4569" w:rsidRDefault="00DB4569" w:rsidP="009A4732">
      <w:pPr>
        <w:pStyle w:val="Body"/>
      </w:pPr>
    </w:p>
    <w:p w14:paraId="789F0B8D" w14:textId="3B8C4E00" w:rsidR="00DB4569" w:rsidRDefault="00DB4569" w:rsidP="009A4732">
      <w:pPr>
        <w:pStyle w:val="Body"/>
      </w:pPr>
    </w:p>
    <w:p w14:paraId="1099280D" w14:textId="3DDB82E6" w:rsidR="00DB4569" w:rsidRDefault="00DB4569" w:rsidP="009A4732">
      <w:pPr>
        <w:pStyle w:val="Body"/>
      </w:pPr>
    </w:p>
    <w:p w14:paraId="2939961C" w14:textId="77777777" w:rsidR="00DB4569" w:rsidRDefault="00DB4569" w:rsidP="009A4732">
      <w:pPr>
        <w:pStyle w:val="Body"/>
      </w:pPr>
    </w:p>
    <w:p w14:paraId="4626691E" w14:textId="4A9B708D" w:rsidR="005A1787" w:rsidRDefault="005A1787" w:rsidP="009A4732">
      <w:pPr>
        <w:pStyle w:val="Body"/>
      </w:pPr>
    </w:p>
    <w:p w14:paraId="4839A418" w14:textId="66590282" w:rsidR="005A1787" w:rsidRDefault="005A1787" w:rsidP="009A4732">
      <w:pPr>
        <w:pStyle w:val="Body"/>
      </w:pPr>
    </w:p>
    <w:p w14:paraId="20758D85" w14:textId="52189F35" w:rsidR="005908EF" w:rsidRPr="0055119B" w:rsidRDefault="005908EF" w:rsidP="005908EF">
      <w:pPr>
        <w:pStyle w:val="Accessibilitypara"/>
      </w:pPr>
      <w:r w:rsidRPr="0055119B">
        <w:t>To receive this document in another format</w:t>
      </w:r>
      <w:r>
        <w:t>,</w:t>
      </w:r>
      <w:r w:rsidRPr="0055119B">
        <w:t xml:space="preserve"> phone </w:t>
      </w:r>
      <w:r w:rsidR="005A1787">
        <w:t>1300 024 324</w:t>
      </w:r>
      <w:r w:rsidRPr="0055119B">
        <w:t xml:space="preserve"> using the National Relay Service 13 36 77 if required, or </w:t>
      </w:r>
      <w:r w:rsidRPr="00F37EBB">
        <w:t>email</w:t>
      </w:r>
      <w:r>
        <w:t xml:space="preserve"> the </w:t>
      </w:r>
      <w:hyperlink r:id="rId28" w:history="1">
        <w:r w:rsidR="00DB4569" w:rsidRPr="00DB4569">
          <w:rPr>
            <w:rStyle w:val="Hyperlink"/>
          </w:rPr>
          <w:t>Integrity, Prevention and Detection Unit</w:t>
        </w:r>
      </w:hyperlink>
      <w:r>
        <w:t xml:space="preserve"> at &lt;</w:t>
      </w:r>
      <w:hyperlink r:id="rId29" w:history="1">
        <w:r w:rsidR="002553FB" w:rsidRPr="002553FB">
          <w:rPr>
            <w:rStyle w:val="Hyperlink"/>
          </w:rPr>
          <w:t>integrity@health.vic.gov.au</w:t>
        </w:r>
      </w:hyperlink>
      <w:r>
        <w:t>&gt;</w:t>
      </w:r>
      <w:r w:rsidRPr="0055119B">
        <w:t>.</w:t>
      </w:r>
    </w:p>
    <w:p w14:paraId="58C2E31C" w14:textId="77777777" w:rsidR="005908EF" w:rsidRPr="0055119B" w:rsidRDefault="005908EF" w:rsidP="005908EF">
      <w:pPr>
        <w:pStyle w:val="Imprint"/>
      </w:pPr>
      <w:r w:rsidRPr="0055119B">
        <w:t>Authorised and published by the Victorian Government, 1 Treasury Place, Melbourne.</w:t>
      </w:r>
    </w:p>
    <w:p w14:paraId="478F8110" w14:textId="557136BE" w:rsidR="005908EF" w:rsidRPr="0055119B" w:rsidRDefault="005908EF" w:rsidP="005908EF">
      <w:pPr>
        <w:pStyle w:val="Imprint"/>
      </w:pPr>
      <w:r w:rsidRPr="0055119B">
        <w:t xml:space="preserve">© State of Victoria, Australia, Department </w:t>
      </w:r>
      <w:r w:rsidRPr="001B058F">
        <w:t xml:space="preserve">of </w:t>
      </w:r>
      <w:r w:rsidRPr="00845BDC">
        <w:rPr>
          <w:color w:val="auto"/>
        </w:rPr>
        <w:t>Health,</w:t>
      </w:r>
      <w:r w:rsidR="005726FD">
        <w:rPr>
          <w:color w:val="auto"/>
        </w:rPr>
        <w:t xml:space="preserve"> September</w:t>
      </w:r>
      <w:r w:rsidRPr="00845BDC">
        <w:rPr>
          <w:color w:val="auto"/>
        </w:rPr>
        <w:t xml:space="preserve"> 2021.</w:t>
      </w:r>
    </w:p>
    <w:p w14:paraId="42CA759A" w14:textId="0E5AEE74" w:rsidR="009A4732" w:rsidRDefault="005908EF" w:rsidP="005A1787">
      <w:pPr>
        <w:pStyle w:val="Imprint"/>
      </w:pPr>
      <w:bookmarkStart w:id="112" w:name="_Hlk62746129"/>
      <w:r w:rsidRPr="00D57567">
        <w:t>Available at</w:t>
      </w:r>
      <w:r w:rsidR="002553FB">
        <w:t>:</w:t>
      </w:r>
      <w:r w:rsidRPr="00D57567">
        <w:t xml:space="preserve"> </w:t>
      </w:r>
      <w:hyperlink r:id="rId30" w:history="1">
        <w:r w:rsidR="007D4DB3" w:rsidRPr="007D4DB3">
          <w:rPr>
            <w:rStyle w:val="Hyperlink"/>
          </w:rPr>
          <w:t>Gifts, Benefits and Hospitality Policy</w:t>
        </w:r>
      </w:hyperlink>
      <w:r w:rsidR="00DF0605" w:rsidRPr="00D57567">
        <w:rPr>
          <w:color w:val="004C97"/>
        </w:rPr>
        <w:t xml:space="preserve"> </w:t>
      </w:r>
      <w:r w:rsidRPr="00D57567">
        <w:t>&lt;</w:t>
      </w:r>
      <w:hyperlink r:id="rId31" w:history="1">
        <w:r w:rsidR="00EE3FF1" w:rsidRPr="00D57567">
          <w:rPr>
            <w:rStyle w:val="Hyperlink"/>
          </w:rPr>
          <w:t>https://www.vic.gov.au/health-gifts-benefits-and-hospitality-policy</w:t>
        </w:r>
      </w:hyperlink>
      <w:r w:rsidRPr="00D57567">
        <w:t>&gt;</w:t>
      </w:r>
      <w:bookmarkEnd w:id="112"/>
      <w:r w:rsidR="002553FB">
        <w:t>.</w:t>
      </w:r>
    </w:p>
    <w:sectPr w:rsidR="009A4732" w:rsidSect="00200CAD">
      <w:headerReference w:type="even" r:id="rId32"/>
      <w:headerReference w:type="default" r:id="rId33"/>
      <w:footerReference w:type="even" r:id="rId34"/>
      <w:footerReference w:type="default" r:id="rId35"/>
      <w:footerReference w:type="first" r:id="rId36"/>
      <w:pgSz w:w="11906" w:h="16838" w:code="9"/>
      <w:pgMar w:top="1418" w:right="1304" w:bottom="1135" w:left="1304"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390AE7" w14:textId="77777777" w:rsidR="005E07C3" w:rsidRDefault="005E07C3">
      <w:r>
        <w:separator/>
      </w:r>
    </w:p>
    <w:p w14:paraId="0A642034" w14:textId="77777777" w:rsidR="005E07C3" w:rsidRDefault="005E07C3"/>
  </w:endnote>
  <w:endnote w:type="continuationSeparator" w:id="0">
    <w:p w14:paraId="72D692CA" w14:textId="77777777" w:rsidR="005E07C3" w:rsidRDefault="005E07C3">
      <w:r>
        <w:continuationSeparator/>
      </w:r>
    </w:p>
    <w:p w14:paraId="2CCA3DD4" w14:textId="77777777" w:rsidR="005E07C3" w:rsidRDefault="005E07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58059" w14:textId="38CEE73F" w:rsidR="005E07C3" w:rsidRDefault="005E07C3">
    <w:pPr>
      <w:pStyle w:val="Footer"/>
    </w:pPr>
    <w:r>
      <w:rPr>
        <w:noProof/>
      </w:rPr>
      <mc:AlternateContent>
        <mc:Choice Requires="wps">
          <w:drawing>
            <wp:anchor distT="0" distB="0" distL="114300" distR="114300" simplePos="1" relativeHeight="251665408" behindDoc="0" locked="0" layoutInCell="0" allowOverlap="1" wp14:anchorId="748A1F2B" wp14:editId="1E3CB738">
              <wp:simplePos x="0" y="10189687"/>
              <wp:positionH relativeFrom="page">
                <wp:posOffset>0</wp:posOffset>
              </wp:positionH>
              <wp:positionV relativeFrom="page">
                <wp:posOffset>10189210</wp:posOffset>
              </wp:positionV>
              <wp:extent cx="7560310" cy="311785"/>
              <wp:effectExtent l="0" t="0" r="0" b="12065"/>
              <wp:wrapNone/>
              <wp:docPr id="5" name="MSIPCM734a440293d9f213f8d139bb" descr="{&quot;HashCode&quot;:1368741547,&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FE8CE5" w14:textId="0F1A4563" w:rsidR="005E07C3" w:rsidRPr="008C1725" w:rsidRDefault="005E07C3" w:rsidP="008C1725">
                          <w:pPr>
                            <w:spacing w:after="0"/>
                            <w:jc w:val="center"/>
                            <w:rPr>
                              <w:rFonts w:ascii="Arial Black" w:hAnsi="Arial Black"/>
                              <w:color w:val="E4100E"/>
                              <w:sz w:val="20"/>
                            </w:rPr>
                          </w:pPr>
                          <w:r w:rsidRPr="008C1725">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8A1F2B" id="_x0000_t202" coordsize="21600,21600" o:spt="202" path="m,l,21600r21600,l21600,xe">
              <v:stroke joinstyle="miter"/>
              <v:path gradientshapeok="t" o:connecttype="rect"/>
            </v:shapetype>
            <v:shape id="MSIPCM734a440293d9f213f8d139bb" o:spid="_x0000_s1026" type="#_x0000_t202" alt="{&quot;HashCode&quot;:1368741547,&quot;Height&quot;:841.0,&quot;Width&quot;:595.0,&quot;Placement&quot;:&quot;Footer&quot;,&quot;Index&quot;:&quot;OddAndEven&quot;,&quot;Section&quot;:1,&quot;Top&quot;:0.0,&quot;Left&quot;:0.0}" style="position:absolute;left:0;text-align:left;margin-left:0;margin-top:802.3pt;width:595.3pt;height:24.5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" o:allowincell="f" filled="f" stroked="f" strokeweight=".5pt">
              <v:textbox inset=",0,,0">
                <w:txbxContent>
                  <w:p w14:paraId="6EFE8CE5" w14:textId="0F1A4563" w:rsidR="005E07C3" w:rsidRPr="008C1725" w:rsidRDefault="005E07C3" w:rsidP="008C1725">
                    <w:pPr>
                      <w:spacing w:after="0"/>
                      <w:jc w:val="center"/>
                      <w:rPr>
                        <w:rFonts w:ascii="Arial Black" w:hAnsi="Arial Black"/>
                        <w:color w:val="E4100E"/>
                        <w:sz w:val="20"/>
                      </w:rPr>
                    </w:pPr>
                    <w:r w:rsidRPr="008C1725">
                      <w:rPr>
                        <w:rFonts w:ascii="Arial Black" w:hAnsi="Arial Black"/>
                        <w:color w:val="E4100E"/>
                        <w:sz w:val="20"/>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19BF6" w14:textId="1614BEBE" w:rsidR="005E07C3" w:rsidRDefault="005E07C3">
    <w:pPr>
      <w:pStyle w:val="Footer"/>
    </w:pPr>
    <w:r>
      <w:rPr>
        <w:noProof/>
      </w:rPr>
      <mc:AlternateContent>
        <mc:Choice Requires="wps">
          <w:drawing>
            <wp:anchor distT="0" distB="0" distL="114300" distR="114300" simplePos="0" relativeHeight="251657216" behindDoc="0" locked="0" layoutInCell="0" allowOverlap="1" wp14:anchorId="34E64C6D" wp14:editId="6B2FBB9A">
              <wp:simplePos x="0" y="0"/>
              <wp:positionH relativeFrom="page">
                <wp:posOffset>0</wp:posOffset>
              </wp:positionH>
              <wp:positionV relativeFrom="page">
                <wp:posOffset>10189210</wp:posOffset>
              </wp:positionV>
              <wp:extent cx="7560310" cy="311785"/>
              <wp:effectExtent l="0" t="0" r="0" b="12065"/>
              <wp:wrapNone/>
              <wp:docPr id="4" name="MSIPCMb61d4a828ff5388bb44c08e2" descr="{&quot;HashCode&quot;:136874154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85D18C" w14:textId="42A3C57D" w:rsidR="005E07C3" w:rsidRPr="008C1725" w:rsidRDefault="005E07C3" w:rsidP="008C1725">
                          <w:pPr>
                            <w:spacing w:after="0"/>
                            <w:jc w:val="center"/>
                            <w:rPr>
                              <w:rFonts w:ascii="Arial Black" w:hAnsi="Arial Black"/>
                              <w:color w:val="E4100E"/>
                              <w:sz w:val="20"/>
                            </w:rPr>
                          </w:pPr>
                          <w:r w:rsidRPr="008C1725">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E64C6D" id="_x0000_t202" coordsize="21600,21600" o:spt="202" path="m,l,21600r21600,l21600,xe">
              <v:stroke joinstyle="miter"/>
              <v:path gradientshapeok="t" o:connecttype="rect"/>
            </v:shapetype>
            <v:shape id="MSIPCMb61d4a828ff5388bb44c08e2" o:spid="_x0000_s1027" type="#_x0000_t202" alt="{&quot;HashCode&quot;:1368741547,&quot;Height&quot;:841.0,&quot;Width&quot;:595.0,&quot;Placement&quot;:&quot;Footer&quot;,&quot;Index&quot;:&quot;Primary&quot;,&quot;Section&quot;:1,&quot;Top&quot;:0.0,&quot;Left&quot;:0.0}" style="position:absolute;left:0;text-align:left;margin-left:0;margin-top:802.3pt;width:595.3pt;height:24.5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" o:allowincell="f" filled="f" stroked="f" strokeweight=".5pt">
              <v:textbox inset=",0,,0">
                <w:txbxContent>
                  <w:p w14:paraId="0A85D18C" w14:textId="42A3C57D" w:rsidR="005E07C3" w:rsidRPr="008C1725" w:rsidRDefault="005E07C3" w:rsidP="008C1725">
                    <w:pPr>
                      <w:spacing w:after="0"/>
                      <w:jc w:val="center"/>
                      <w:rPr>
                        <w:rFonts w:ascii="Arial Black" w:hAnsi="Arial Black"/>
                        <w:color w:val="E4100E"/>
                        <w:sz w:val="20"/>
                      </w:rPr>
                    </w:pPr>
                    <w:r w:rsidRPr="008C1725">
                      <w:rPr>
                        <w:rFonts w:ascii="Arial Black" w:hAnsi="Arial Black"/>
                        <w:color w:val="E4100E"/>
                        <w:sz w:val="20"/>
                      </w:rPr>
                      <w:t>OFFICIAL: Sensitive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911BE" w14:textId="77777777" w:rsidR="0070142D" w:rsidRDefault="007014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589FA" w14:textId="6606CDA6" w:rsidR="005E07C3" w:rsidRDefault="005E07C3">
    <w:pPr>
      <w:pStyle w:val="Footer"/>
    </w:pPr>
    <w:r>
      <w:rPr>
        <w:noProof/>
      </w:rPr>
      <mc:AlternateContent>
        <mc:Choice Requires="wps">
          <w:drawing>
            <wp:anchor distT="0" distB="0" distL="114300" distR="114300" simplePos="0" relativeHeight="251701760" behindDoc="0" locked="0" layoutInCell="0" allowOverlap="1" wp14:anchorId="2E0C5922" wp14:editId="001796F1">
              <wp:simplePos x="0" y="0"/>
              <wp:positionH relativeFrom="page">
                <wp:posOffset>0</wp:posOffset>
              </wp:positionH>
              <wp:positionV relativeFrom="page">
                <wp:posOffset>10189210</wp:posOffset>
              </wp:positionV>
              <wp:extent cx="7560310" cy="311785"/>
              <wp:effectExtent l="0" t="0" r="0" b="12065"/>
              <wp:wrapNone/>
              <wp:docPr id="7" name="MSIPCM7ff74ab1b69d9120d109ff2d" descr="{&quot;HashCode&quot;:1368741547,&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39BC7E" w14:textId="38163AC7" w:rsidR="005E07C3" w:rsidRPr="008C1725" w:rsidRDefault="005E07C3" w:rsidP="008C1725">
                          <w:pPr>
                            <w:spacing w:after="0"/>
                            <w:jc w:val="center"/>
                            <w:rPr>
                              <w:rFonts w:ascii="Arial Black" w:hAnsi="Arial Black"/>
                              <w:color w:val="E4100E"/>
                              <w:sz w:val="20"/>
                            </w:rPr>
                          </w:pPr>
                          <w:r w:rsidRPr="008C1725">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0C5922" id="_x0000_t202" coordsize="21600,21600" o:spt="202" path="m,l,21600r21600,l21600,xe">
              <v:stroke joinstyle="miter"/>
              <v:path gradientshapeok="t" o:connecttype="rect"/>
            </v:shapetype>
            <v:shape id="MSIPCM7ff74ab1b69d9120d109ff2d" o:spid="_x0000_s1028" type="#_x0000_t202" alt="{&quot;HashCode&quot;:1368741547,&quot;Height&quot;:841.0,&quot;Width&quot;:595.0,&quot;Placement&quot;:&quot;Footer&quot;,&quot;Index&quot;:&quot;OddAndEven&quot;,&quot;Section&quot;:2,&quot;Top&quot;:0.0,&quot;Left&quot;:0.0}" style="position:absolute;left:0;text-align:left;margin-left:0;margin-top:802.3pt;width:595.3pt;height:24.55pt;z-index:2517017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" o:allowincell="f" filled="f" stroked="f" strokeweight=".5pt">
              <v:textbox inset=",0,,0">
                <w:txbxContent>
                  <w:p w14:paraId="4639BC7E" w14:textId="38163AC7" w:rsidR="005E07C3" w:rsidRPr="008C1725" w:rsidRDefault="005E07C3" w:rsidP="008C1725">
                    <w:pPr>
                      <w:spacing w:after="0"/>
                      <w:jc w:val="center"/>
                      <w:rPr>
                        <w:rFonts w:ascii="Arial Black" w:hAnsi="Arial Black"/>
                        <w:color w:val="E4100E"/>
                        <w:sz w:val="20"/>
                      </w:rPr>
                    </w:pPr>
                    <w:r w:rsidRPr="008C1725">
                      <w:rPr>
                        <w:rFonts w:ascii="Arial Black" w:hAnsi="Arial Black"/>
                        <w:color w:val="E4100E"/>
                        <w:sz w:val="20"/>
                      </w:rPr>
                      <w:t>OFFICIAL: Sensitive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CD9FE" w14:textId="314D82B0" w:rsidR="005E07C3" w:rsidRDefault="005E07C3">
    <w:pPr>
      <w:pStyle w:val="Footer"/>
    </w:pPr>
    <w:r>
      <w:rPr>
        <w:noProof/>
      </w:rPr>
      <mc:AlternateContent>
        <mc:Choice Requires="wps">
          <w:drawing>
            <wp:anchor distT="0" distB="0" distL="114300" distR="114300" simplePos="0" relativeHeight="251700736" behindDoc="0" locked="0" layoutInCell="0" allowOverlap="1" wp14:anchorId="059B761A" wp14:editId="0B02F557">
              <wp:simplePos x="0" y="0"/>
              <wp:positionH relativeFrom="page">
                <wp:posOffset>0</wp:posOffset>
              </wp:positionH>
              <wp:positionV relativeFrom="page">
                <wp:posOffset>10189210</wp:posOffset>
              </wp:positionV>
              <wp:extent cx="7560310" cy="311785"/>
              <wp:effectExtent l="0" t="0" r="0" b="12065"/>
              <wp:wrapNone/>
              <wp:docPr id="6" name="MSIPCMed604abaa110bff6e8ef5252" descr="{&quot;HashCode&quot;:1368741547,&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5C31BC" w14:textId="2D2EC795" w:rsidR="005E07C3" w:rsidRPr="008C1725" w:rsidRDefault="005E07C3" w:rsidP="008C1725">
                          <w:pPr>
                            <w:spacing w:after="0"/>
                            <w:jc w:val="center"/>
                            <w:rPr>
                              <w:rFonts w:ascii="Arial Black" w:hAnsi="Arial Black"/>
                              <w:color w:val="E4100E"/>
                              <w:sz w:val="20"/>
                            </w:rPr>
                          </w:pPr>
                          <w:r w:rsidRPr="008C1725">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9B761A" id="_x0000_t202" coordsize="21600,21600" o:spt="202" path="m,l,21600r21600,l21600,xe">
              <v:stroke joinstyle="miter"/>
              <v:path gradientshapeok="t" o:connecttype="rect"/>
            </v:shapetype>
            <v:shape id="MSIPCMed604abaa110bff6e8ef5252" o:spid="_x0000_s1029" type="#_x0000_t202" alt="{&quot;HashCode&quot;:1368741547,&quot;Height&quot;:841.0,&quot;Width&quot;:595.0,&quot;Placement&quot;:&quot;Footer&quot;,&quot;Index&quot;:&quot;Primary&quot;,&quot;Section&quot;:2,&quot;Top&quot;:0.0,&quot;Left&quot;:0.0}" style="position:absolute;left:0;text-align:left;margin-left:0;margin-top:802.3pt;width:595.3pt;height:24.55pt;z-index:2517007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" o:allowincell="f" filled="f" stroked="f" strokeweight=".5pt">
              <v:textbox inset=",0,,0">
                <w:txbxContent>
                  <w:p w14:paraId="205C31BC" w14:textId="2D2EC795" w:rsidR="005E07C3" w:rsidRPr="008C1725" w:rsidRDefault="005E07C3" w:rsidP="008C1725">
                    <w:pPr>
                      <w:spacing w:after="0"/>
                      <w:jc w:val="center"/>
                      <w:rPr>
                        <w:rFonts w:ascii="Arial Black" w:hAnsi="Arial Black"/>
                        <w:color w:val="E4100E"/>
                        <w:sz w:val="20"/>
                      </w:rPr>
                    </w:pPr>
                    <w:r w:rsidRPr="008C1725">
                      <w:rPr>
                        <w:rFonts w:ascii="Arial Black" w:hAnsi="Arial Black"/>
                        <w:color w:val="E4100E"/>
                        <w:sz w:val="20"/>
                      </w:rPr>
                      <w:t>OFFICIAL: Sensitive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6CD11" w14:textId="31E809DF" w:rsidR="005E07C3" w:rsidRDefault="005E07C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B49F7" w14:textId="24A4A3B7" w:rsidR="005E07C3" w:rsidRDefault="005E07C3">
    <w:pPr>
      <w:pStyle w:val="Footer"/>
    </w:pPr>
    <w:r>
      <w:rPr>
        <w:noProof/>
        <w:lang w:eastAsia="en-AU"/>
      </w:rPr>
      <mc:AlternateContent>
        <mc:Choice Requires="wps">
          <w:drawing>
            <wp:anchor distT="0" distB="0" distL="114300" distR="114300" simplePos="0" relativeHeight="251703808" behindDoc="0" locked="0" layoutInCell="0" allowOverlap="1" wp14:anchorId="5B2965F1" wp14:editId="23D5BB7E">
              <wp:simplePos x="0" y="0"/>
              <wp:positionH relativeFrom="page">
                <wp:posOffset>0</wp:posOffset>
              </wp:positionH>
              <wp:positionV relativeFrom="page">
                <wp:posOffset>10189210</wp:posOffset>
              </wp:positionV>
              <wp:extent cx="7560310" cy="311785"/>
              <wp:effectExtent l="0" t="0" r="0" b="12065"/>
              <wp:wrapNone/>
              <wp:docPr id="9" name="MSIPCM1c9c4a20bd4c381ab38be636" descr="{&quot;HashCode&quot;:1368741547,&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4A6E5F" w14:textId="30346B47" w:rsidR="005E07C3" w:rsidRPr="008C1725" w:rsidRDefault="005E07C3" w:rsidP="008C1725">
                          <w:pPr>
                            <w:spacing w:after="0"/>
                            <w:jc w:val="center"/>
                            <w:rPr>
                              <w:rFonts w:ascii="Arial Black" w:hAnsi="Arial Black"/>
                              <w:color w:val="E4100E"/>
                              <w:sz w:val="20"/>
                            </w:rPr>
                          </w:pPr>
                          <w:r w:rsidRPr="008C1725">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2965F1" id="_x0000_t202" coordsize="21600,21600" o:spt="202" path="m,l,21600r21600,l21600,xe">
              <v:stroke joinstyle="miter"/>
              <v:path gradientshapeok="t" o:connecttype="rect"/>
            </v:shapetype>
            <v:shape id="MSIPCM1c9c4a20bd4c381ab38be636" o:spid="_x0000_s1030" type="#_x0000_t202" alt="{&quot;HashCode&quot;:1368741547,&quot;Height&quot;:841.0,&quot;Width&quot;:595.0,&quot;Placement&quot;:&quot;Footer&quot;,&quot;Index&quot;:&quot;OddAndEven&quot;,&quot;Section&quot;:3,&quot;Top&quot;:0.0,&quot;Left&quot;:0.0}" style="position:absolute;left:0;text-align:left;margin-left:0;margin-top:802.3pt;width:595.3pt;height:24.55pt;z-index:2517038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" o:allowincell="f" filled="f" stroked="f" strokeweight=".5pt">
              <v:textbox inset=",0,,0">
                <w:txbxContent>
                  <w:p w14:paraId="3F4A6E5F" w14:textId="30346B47" w:rsidR="005E07C3" w:rsidRPr="008C1725" w:rsidRDefault="005E07C3" w:rsidP="008C1725">
                    <w:pPr>
                      <w:spacing w:after="0"/>
                      <w:jc w:val="center"/>
                      <w:rPr>
                        <w:rFonts w:ascii="Arial Black" w:hAnsi="Arial Black"/>
                        <w:color w:val="E4100E"/>
                        <w:sz w:val="20"/>
                      </w:rPr>
                    </w:pPr>
                    <w:r w:rsidRPr="008C1725">
                      <w:rPr>
                        <w:rFonts w:ascii="Arial Black" w:hAnsi="Arial Black"/>
                        <w:color w:val="E4100E"/>
                        <w:sz w:val="20"/>
                      </w:rPr>
                      <w:t>OFFICIAL: Sensitive</w:t>
                    </w:r>
                  </w:p>
                </w:txbxContent>
              </v:textbox>
              <w10:wrap anchorx="page" anchory="page"/>
            </v:shape>
          </w:pict>
        </mc:Fallback>
      </mc:AlternateContent>
    </w:r>
    <w:r>
      <w:rPr>
        <w:noProof/>
        <w:lang w:eastAsia="en-AU"/>
      </w:rPr>
      <w:drawing>
        <wp:anchor distT="0" distB="0" distL="114300" distR="114300" simplePos="0" relativeHeight="251695616" behindDoc="1" locked="1" layoutInCell="1" allowOverlap="1" wp14:anchorId="4FF4852F" wp14:editId="72A63683">
          <wp:simplePos x="835572" y="9396248"/>
          <wp:positionH relativeFrom="page">
            <wp:align>left</wp:align>
          </wp:positionH>
          <wp:positionV relativeFrom="page">
            <wp:align>bottom</wp:align>
          </wp:positionV>
          <wp:extent cx="7560000" cy="964800"/>
          <wp:effectExtent l="0" t="0" r="3175" b="6985"/>
          <wp:wrapNone/>
          <wp:docPr id="28" name="Picture 2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CD8AB" w14:textId="1F0A48A0" w:rsidR="005E07C3" w:rsidRDefault="005E07C3">
    <w:pPr>
      <w:pStyle w:val="Footer"/>
    </w:pPr>
    <w:r>
      <w:rPr>
        <w:noProof/>
      </w:rPr>
      <mc:AlternateContent>
        <mc:Choice Requires="wps">
          <w:drawing>
            <wp:anchor distT="0" distB="0" distL="114300" distR="114300" simplePos="0" relativeHeight="251702784" behindDoc="0" locked="0" layoutInCell="0" allowOverlap="1" wp14:anchorId="6890F3CB" wp14:editId="13313E1C">
              <wp:simplePos x="0" y="0"/>
              <wp:positionH relativeFrom="page">
                <wp:posOffset>0</wp:posOffset>
              </wp:positionH>
              <wp:positionV relativeFrom="page">
                <wp:posOffset>10189210</wp:posOffset>
              </wp:positionV>
              <wp:extent cx="7560310" cy="311785"/>
              <wp:effectExtent l="0" t="0" r="0" b="12065"/>
              <wp:wrapNone/>
              <wp:docPr id="8" name="MSIPCM77ac42109d18e1d32cee1357" descr="{&quot;HashCode&quot;:1368741547,&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DA6B9" w14:textId="670CBA33" w:rsidR="005E07C3" w:rsidRPr="008C1725" w:rsidRDefault="005E07C3" w:rsidP="008C1725">
                          <w:pPr>
                            <w:spacing w:after="0"/>
                            <w:jc w:val="center"/>
                            <w:rPr>
                              <w:rFonts w:ascii="Arial Black" w:hAnsi="Arial Black"/>
                              <w:color w:val="E4100E"/>
                              <w:sz w:val="20"/>
                            </w:rPr>
                          </w:pPr>
                          <w:r w:rsidRPr="008C1725">
                            <w:rPr>
                              <w:rFonts w:ascii="Arial Black" w:hAnsi="Arial Black"/>
                              <w:color w:val="E4100E"/>
                              <w:sz w:val="20"/>
                            </w:rPr>
                            <w:t>OFFICIAL: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0F3CB" id="_x0000_t202" coordsize="21600,21600" o:spt="202" path="m,l,21600r21600,l21600,xe">
              <v:stroke joinstyle="miter"/>
              <v:path gradientshapeok="t" o:connecttype="rect"/>
            </v:shapetype>
            <v:shape id="MSIPCM77ac42109d18e1d32cee1357" o:spid="_x0000_s1031" type="#_x0000_t202" alt="{&quot;HashCode&quot;:1368741547,&quot;Height&quot;:841.0,&quot;Width&quot;:595.0,&quot;Placement&quot;:&quot;Footer&quot;,&quot;Index&quot;:&quot;Primary&quot;,&quot;Section&quot;:3,&quot;Top&quot;:0.0,&quot;Left&quot;:0.0}" style="position:absolute;left:0;text-align:left;margin-left:0;margin-top:802.3pt;width:595.3pt;height:24.55pt;z-index:2517027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" o:allowincell="f" filled="f" stroked="f" strokeweight=".5pt">
              <v:textbox inset=",0,,0">
                <w:txbxContent>
                  <w:p w14:paraId="55FDA6B9" w14:textId="670CBA33" w:rsidR="005E07C3" w:rsidRPr="008C1725" w:rsidRDefault="005E07C3" w:rsidP="008C1725">
                    <w:pPr>
                      <w:spacing w:after="0"/>
                      <w:jc w:val="center"/>
                      <w:rPr>
                        <w:rFonts w:ascii="Arial Black" w:hAnsi="Arial Black"/>
                        <w:color w:val="E4100E"/>
                        <w:sz w:val="20"/>
                      </w:rPr>
                    </w:pPr>
                    <w:r w:rsidRPr="008C1725">
                      <w:rPr>
                        <w:rFonts w:ascii="Arial Black" w:hAnsi="Arial Black"/>
                        <w:color w:val="E4100E"/>
                        <w:sz w:val="20"/>
                      </w:rPr>
                      <w:t>OFFICIAL: Sensitive</w:t>
                    </w:r>
                  </w:p>
                </w:txbxContent>
              </v:textbox>
              <w10:wrap anchorx="page" anchory="page"/>
            </v:shape>
          </w:pict>
        </mc:Fallback>
      </mc:AlternateContent>
    </w:r>
    <w:r>
      <w:rPr>
        <w:noProof/>
      </w:rPr>
      <w:drawing>
        <wp:anchor distT="0" distB="0" distL="114300" distR="114300" simplePos="0" relativeHeight="251696640" behindDoc="1" locked="1" layoutInCell="1" allowOverlap="1" wp14:anchorId="57F0D855" wp14:editId="4DA82C04">
          <wp:simplePos x="835025" y="9396095"/>
          <wp:positionH relativeFrom="page">
            <wp:align>left</wp:align>
          </wp:positionH>
          <wp:positionV relativeFrom="page">
            <wp:align>bottom</wp:align>
          </wp:positionV>
          <wp:extent cx="7560000" cy="964800"/>
          <wp:effectExtent l="0" t="0" r="3175" b="6985"/>
          <wp:wrapNone/>
          <wp:docPr id="29" name="Picture 29"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9B17B" w14:textId="6DD84FFE" w:rsidR="005E07C3" w:rsidRDefault="005E0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142BB" w14:textId="77777777" w:rsidR="005E07C3" w:rsidRDefault="005E07C3" w:rsidP="00207717">
      <w:pPr>
        <w:spacing w:before="120"/>
      </w:pPr>
      <w:r>
        <w:separator/>
      </w:r>
    </w:p>
  </w:footnote>
  <w:footnote w:type="continuationSeparator" w:id="0">
    <w:p w14:paraId="409826FB" w14:textId="77777777" w:rsidR="005E07C3" w:rsidRDefault="005E07C3">
      <w:r>
        <w:continuationSeparator/>
      </w:r>
    </w:p>
    <w:p w14:paraId="281C319E" w14:textId="77777777" w:rsidR="005E07C3" w:rsidRDefault="005E07C3"/>
  </w:footnote>
  <w:footnote w:id="1">
    <w:p w14:paraId="1BAF2844" w14:textId="77777777" w:rsidR="005E07C3" w:rsidRDefault="005E07C3" w:rsidP="009A4732">
      <w:pPr>
        <w:pStyle w:val="FootnoteText"/>
      </w:pPr>
      <w:r>
        <w:rPr>
          <w:rStyle w:val="FootnoteReference"/>
        </w:rPr>
        <w:footnoteRef/>
      </w:r>
      <w:r>
        <w:t xml:space="preserve"> The Victorian Government </w:t>
      </w:r>
      <w:r w:rsidRPr="0060745D">
        <w:rPr>
          <w:i/>
        </w:rPr>
        <w:t>Supplier Code of Conduct</w:t>
      </w:r>
      <w:r>
        <w:t xml:space="preserve"> prohibits Suppliers from offering State personnel </w:t>
      </w:r>
      <w:r w:rsidRPr="0060745D">
        <w:t xml:space="preserve">gifts or benefits, either directly or indirectly, and offers of hospitality </w:t>
      </w:r>
      <w:r>
        <w:t>must</w:t>
      </w:r>
      <w:r w:rsidRPr="0060745D">
        <w:t xml:space="preserve"> be limited to token offers of basic courtesy (such as tea and coffee during a meeting)</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98E7D" w14:textId="77777777" w:rsidR="0070142D" w:rsidRDefault="007014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2FA5C" w14:textId="77777777" w:rsidR="0070142D" w:rsidRDefault="007014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1E4C6" w14:textId="77777777" w:rsidR="0070142D" w:rsidRDefault="007014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4DEFF" w14:textId="16AE2C90" w:rsidR="005E07C3" w:rsidRDefault="005E07C3">
    <w:pPr>
      <w:pStyle w:val="Header"/>
    </w:pPr>
    <w:r w:rsidRPr="00D57567">
      <w:rPr>
        <w:b/>
        <w:bCs/>
      </w:rPr>
      <w:fldChar w:fldCharType="begin"/>
    </w:r>
    <w:r w:rsidRPr="00D57567">
      <w:rPr>
        <w:b/>
        <w:bCs/>
      </w:rPr>
      <w:instrText xml:space="preserve"> PAGE </w:instrText>
    </w:r>
    <w:r w:rsidRPr="00D57567">
      <w:rPr>
        <w:b/>
        <w:bCs/>
      </w:rPr>
      <w:fldChar w:fldCharType="separate"/>
    </w:r>
    <w:r w:rsidRPr="00D57567">
      <w:rPr>
        <w:b/>
        <w:bCs/>
      </w:rPr>
      <w:t>11</w:t>
    </w:r>
    <w:r w:rsidRPr="00D57567">
      <w:rPr>
        <w:b/>
        <w:bCs/>
      </w:rPr>
      <w:fldChar w:fldCharType="end"/>
    </w:r>
    <w:r w:rsidRPr="00D57567">
      <w:rPr>
        <w:b/>
        <w:bCs/>
        <w:noProof/>
      </w:rPr>
      <w:drawing>
        <wp:anchor distT="0" distB="0" distL="114300" distR="114300" simplePos="0" relativeHeight="251697664" behindDoc="1" locked="1" layoutInCell="1" allowOverlap="1" wp14:anchorId="3B3D69D7" wp14:editId="3E122DA7">
          <wp:simplePos x="0" y="0"/>
          <wp:positionH relativeFrom="page">
            <wp:posOffset>0</wp:posOffset>
          </wp:positionH>
          <wp:positionV relativeFrom="page">
            <wp:posOffset>0</wp:posOffset>
          </wp:positionV>
          <wp:extent cx="7560000" cy="270000"/>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Pr="00D57567">
      <w:rPr>
        <w:b/>
        <w:bCs/>
      </w:rPr>
      <w:tab/>
    </w:r>
    <w:r w:rsidRPr="00D57567">
      <w:rPr>
        <w:b/>
        <w:bCs/>
      </w:rPr>
      <w:tab/>
    </w:r>
    <w:r w:rsidRPr="00D57567">
      <w:rPr>
        <w:b/>
        <w:bCs/>
      </w:rPr>
      <w:tab/>
    </w:r>
    <w:r w:rsidRPr="00D57567">
      <w:rPr>
        <w:b/>
        <w:bCs/>
      </w:rPr>
      <w:tab/>
    </w:r>
    <w:r w:rsidRPr="00D57567">
      <w:rPr>
        <w:b/>
        <w:bCs/>
      </w:rPr>
      <w:tab/>
    </w:r>
    <w:r w:rsidRPr="00D57567">
      <w:rPr>
        <w:b/>
        <w:bCs/>
      </w:rPr>
      <w:tab/>
    </w:r>
    <w:r w:rsidRPr="00D57567">
      <w:rPr>
        <w:b/>
        <w:bCs/>
      </w:rPr>
      <w:tab/>
    </w:r>
    <w:r w:rsidRPr="00D57567">
      <w:rPr>
        <w:b/>
        <w:bCs/>
      </w:rPr>
      <w:tab/>
      <w:t>Gifts, Benefits and Hospitality Policy</w:t>
    </w:r>
    <w:r w:rsidRPr="00D57567">
      <w:rPr>
        <w:b/>
        <w:bCs/>
      </w:rP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F3E10C" w14:textId="4B9E4466" w:rsidR="005E07C3" w:rsidRPr="0051568D" w:rsidRDefault="005E07C3" w:rsidP="0017674D">
    <w:pPr>
      <w:pStyle w:val="Header"/>
    </w:pPr>
    <w:r w:rsidRPr="00D57567">
      <w:t>Gifts, Benefits and Hospitality Policy</w:t>
    </w:r>
    <w:r w:rsidRPr="00D57567">
      <w:ptab w:relativeTo="margin" w:alignment="right" w:leader="none"/>
    </w:r>
    <w:r w:rsidRPr="00D57567">
      <w:rPr>
        <w:b/>
        <w:bCs/>
      </w:rPr>
      <w:fldChar w:fldCharType="begin"/>
    </w:r>
    <w:r w:rsidRPr="00D57567">
      <w:rPr>
        <w:b/>
        <w:bCs/>
      </w:rPr>
      <w:instrText xml:space="preserve"> PAGE </w:instrText>
    </w:r>
    <w:r w:rsidRPr="00D57567">
      <w:rPr>
        <w:b/>
        <w:bCs/>
      </w:rPr>
      <w:fldChar w:fldCharType="separate"/>
    </w:r>
    <w:r w:rsidRPr="00D57567">
      <w:rPr>
        <w:b/>
        <w:bCs/>
      </w:rPr>
      <w:t>2</w:t>
    </w:r>
    <w:r w:rsidRPr="00D57567">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A410E"/>
    <w:multiLevelType w:val="multilevel"/>
    <w:tmpl w:val="62D620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F0F68BD"/>
    <w:multiLevelType w:val="hybridMultilevel"/>
    <w:tmpl w:val="EA82011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 w15:restartNumberingAfterBreak="0">
    <w:nsid w:val="1A8336A7"/>
    <w:multiLevelType w:val="hybridMultilevel"/>
    <w:tmpl w:val="DF02119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4F50957"/>
    <w:multiLevelType w:val="hybridMultilevel"/>
    <w:tmpl w:val="E864C1FA"/>
    <w:lvl w:ilvl="0" w:tplc="A25294E0">
      <w:start w:val="1"/>
      <w:numFmt w:val="bullet"/>
      <w:pStyle w:val="Bullet1VPSC"/>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546AB0"/>
    <w:multiLevelType w:val="hybridMultilevel"/>
    <w:tmpl w:val="63CCE2F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4D7A151A"/>
    <w:multiLevelType w:val="hybridMultilevel"/>
    <w:tmpl w:val="9612B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9870B4"/>
    <w:multiLevelType w:val="hybridMultilevel"/>
    <w:tmpl w:val="E15645E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619AE544"/>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bullet"/>
      <w:lvlText w:val="o"/>
      <w:lvlJc w:val="left"/>
      <w:pPr>
        <w:ind w:left="0" w:firstLine="0"/>
      </w:pPr>
      <w:rPr>
        <w:rFonts w:ascii="Courier New" w:hAnsi="Courier New" w:cs="Courier New"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B3243FF"/>
    <w:multiLevelType w:val="hybridMultilevel"/>
    <w:tmpl w:val="2C80A7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5B970101"/>
    <w:multiLevelType w:val="hybridMultilevel"/>
    <w:tmpl w:val="5C50DE4C"/>
    <w:lvl w:ilvl="0" w:tplc="249E1E9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5BFD3AD0"/>
    <w:multiLevelType w:val="hybridMultilevel"/>
    <w:tmpl w:val="11320424"/>
    <w:lvl w:ilvl="0" w:tplc="0C09000F">
      <w:start w:val="1"/>
      <w:numFmt w:val="decimal"/>
      <w:lvlText w:val="%1."/>
      <w:lvlJc w:val="left"/>
      <w:pPr>
        <w:ind w:left="882" w:hanging="360"/>
      </w:pPr>
    </w:lvl>
    <w:lvl w:ilvl="1" w:tplc="0C090019" w:tentative="1">
      <w:start w:val="1"/>
      <w:numFmt w:val="lowerLetter"/>
      <w:lvlText w:val="%2."/>
      <w:lvlJc w:val="left"/>
      <w:pPr>
        <w:ind w:left="1602" w:hanging="360"/>
      </w:pPr>
    </w:lvl>
    <w:lvl w:ilvl="2" w:tplc="0C09001B" w:tentative="1">
      <w:start w:val="1"/>
      <w:numFmt w:val="lowerRoman"/>
      <w:lvlText w:val="%3."/>
      <w:lvlJc w:val="right"/>
      <w:pPr>
        <w:ind w:left="2322" w:hanging="180"/>
      </w:pPr>
    </w:lvl>
    <w:lvl w:ilvl="3" w:tplc="0C09000F" w:tentative="1">
      <w:start w:val="1"/>
      <w:numFmt w:val="decimal"/>
      <w:lvlText w:val="%4."/>
      <w:lvlJc w:val="left"/>
      <w:pPr>
        <w:ind w:left="3042" w:hanging="360"/>
      </w:pPr>
    </w:lvl>
    <w:lvl w:ilvl="4" w:tplc="0C090019" w:tentative="1">
      <w:start w:val="1"/>
      <w:numFmt w:val="lowerLetter"/>
      <w:lvlText w:val="%5."/>
      <w:lvlJc w:val="left"/>
      <w:pPr>
        <w:ind w:left="3762" w:hanging="360"/>
      </w:pPr>
    </w:lvl>
    <w:lvl w:ilvl="5" w:tplc="0C09001B" w:tentative="1">
      <w:start w:val="1"/>
      <w:numFmt w:val="lowerRoman"/>
      <w:lvlText w:val="%6."/>
      <w:lvlJc w:val="right"/>
      <w:pPr>
        <w:ind w:left="4482" w:hanging="180"/>
      </w:pPr>
    </w:lvl>
    <w:lvl w:ilvl="6" w:tplc="0C09000F" w:tentative="1">
      <w:start w:val="1"/>
      <w:numFmt w:val="decimal"/>
      <w:lvlText w:val="%7."/>
      <w:lvlJc w:val="left"/>
      <w:pPr>
        <w:ind w:left="5202" w:hanging="360"/>
      </w:pPr>
    </w:lvl>
    <w:lvl w:ilvl="7" w:tplc="0C090019" w:tentative="1">
      <w:start w:val="1"/>
      <w:numFmt w:val="lowerLetter"/>
      <w:lvlText w:val="%8."/>
      <w:lvlJc w:val="left"/>
      <w:pPr>
        <w:ind w:left="5922" w:hanging="360"/>
      </w:pPr>
    </w:lvl>
    <w:lvl w:ilvl="8" w:tplc="0C09001B" w:tentative="1">
      <w:start w:val="1"/>
      <w:numFmt w:val="lowerRoman"/>
      <w:lvlText w:val="%9."/>
      <w:lvlJc w:val="right"/>
      <w:pPr>
        <w:ind w:left="6642" w:hanging="180"/>
      </w:pPr>
    </w:lvl>
  </w:abstractNum>
  <w:abstractNum w:abstractNumId="1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74FD636D"/>
    <w:multiLevelType w:val="hybridMultilevel"/>
    <w:tmpl w:val="BC64E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C24FAB"/>
    <w:multiLevelType w:val="multilevel"/>
    <w:tmpl w:val="0FF0ED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11"/>
  </w:num>
  <w:num w:numId="3">
    <w:abstractNumId w:val="10"/>
  </w:num>
  <w:num w:numId="4">
    <w:abstractNumId w:val="15"/>
  </w:num>
  <w:num w:numId="5">
    <w:abstractNumId w:val="7"/>
  </w:num>
  <w:num w:numId="6">
    <w:abstractNumId w:val="1"/>
  </w:num>
  <w:num w:numId="7">
    <w:abstractNumId w:val="0"/>
  </w:num>
  <w:num w:numId="8">
    <w:abstractNumId w:val="4"/>
  </w:num>
  <w:num w:numId="9">
    <w:abstractNumId w:val="14"/>
  </w:num>
  <w:num w:numId="10">
    <w:abstractNumId w:val="9"/>
  </w:num>
  <w:num w:numId="11">
    <w:abstractNumId w:val="12"/>
  </w:num>
  <w:num w:numId="12">
    <w:abstractNumId w:val="3"/>
  </w:num>
  <w:num w:numId="13">
    <w:abstractNumId w:val="16"/>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8"/>
  </w:num>
  <w:num w:numId="22">
    <w:abstractNumId w:val="2"/>
  </w:num>
  <w:num w:numId="2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331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C97"/>
    <w:rsid w:val="00000719"/>
    <w:rsid w:val="00002D68"/>
    <w:rsid w:val="000033F7"/>
    <w:rsid w:val="00003403"/>
    <w:rsid w:val="00005347"/>
    <w:rsid w:val="000072B6"/>
    <w:rsid w:val="0001021B"/>
    <w:rsid w:val="00011D89"/>
    <w:rsid w:val="0001377F"/>
    <w:rsid w:val="000154FD"/>
    <w:rsid w:val="0002172A"/>
    <w:rsid w:val="00022271"/>
    <w:rsid w:val="000235E8"/>
    <w:rsid w:val="00023F1D"/>
    <w:rsid w:val="00024D89"/>
    <w:rsid w:val="000250B6"/>
    <w:rsid w:val="00027FD5"/>
    <w:rsid w:val="00030CDD"/>
    <w:rsid w:val="00033D81"/>
    <w:rsid w:val="00033DC9"/>
    <w:rsid w:val="00037366"/>
    <w:rsid w:val="00041BF0"/>
    <w:rsid w:val="00042C8A"/>
    <w:rsid w:val="0004536B"/>
    <w:rsid w:val="00046B68"/>
    <w:rsid w:val="000527DD"/>
    <w:rsid w:val="00054975"/>
    <w:rsid w:val="00056EC4"/>
    <w:rsid w:val="000578B2"/>
    <w:rsid w:val="00060959"/>
    <w:rsid w:val="00060C8F"/>
    <w:rsid w:val="0006298A"/>
    <w:rsid w:val="000663CD"/>
    <w:rsid w:val="00067EE7"/>
    <w:rsid w:val="000733FE"/>
    <w:rsid w:val="00074219"/>
    <w:rsid w:val="00074ED5"/>
    <w:rsid w:val="0008204A"/>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A0"/>
    <w:rsid w:val="000B5BF7"/>
    <w:rsid w:val="000B6BC8"/>
    <w:rsid w:val="000C0303"/>
    <w:rsid w:val="000C42EA"/>
    <w:rsid w:val="000C4546"/>
    <w:rsid w:val="000C587B"/>
    <w:rsid w:val="000C7817"/>
    <w:rsid w:val="000D1242"/>
    <w:rsid w:val="000D2ABA"/>
    <w:rsid w:val="000D79BE"/>
    <w:rsid w:val="000E0970"/>
    <w:rsid w:val="000E3CC7"/>
    <w:rsid w:val="000E6BD4"/>
    <w:rsid w:val="000E6D6D"/>
    <w:rsid w:val="000F1F1E"/>
    <w:rsid w:val="000F2259"/>
    <w:rsid w:val="000F2DDA"/>
    <w:rsid w:val="000F2EA0"/>
    <w:rsid w:val="000F5213"/>
    <w:rsid w:val="000F6800"/>
    <w:rsid w:val="00101001"/>
    <w:rsid w:val="00103276"/>
    <w:rsid w:val="0010392D"/>
    <w:rsid w:val="0010447F"/>
    <w:rsid w:val="00104FE3"/>
    <w:rsid w:val="0010714F"/>
    <w:rsid w:val="001120C5"/>
    <w:rsid w:val="00120BD3"/>
    <w:rsid w:val="00122FEA"/>
    <w:rsid w:val="001232BD"/>
    <w:rsid w:val="00124ED5"/>
    <w:rsid w:val="001276FA"/>
    <w:rsid w:val="0013046F"/>
    <w:rsid w:val="001447B3"/>
    <w:rsid w:val="00146C8B"/>
    <w:rsid w:val="00152073"/>
    <w:rsid w:val="00152329"/>
    <w:rsid w:val="00156598"/>
    <w:rsid w:val="00161939"/>
    <w:rsid w:val="00161AA0"/>
    <w:rsid w:val="00161D2E"/>
    <w:rsid w:val="00161F3E"/>
    <w:rsid w:val="00162093"/>
    <w:rsid w:val="00162CA9"/>
    <w:rsid w:val="00165459"/>
    <w:rsid w:val="00165A57"/>
    <w:rsid w:val="001712C2"/>
    <w:rsid w:val="001716A9"/>
    <w:rsid w:val="00172BAF"/>
    <w:rsid w:val="00173FFA"/>
    <w:rsid w:val="00175337"/>
    <w:rsid w:val="0017674D"/>
    <w:rsid w:val="001771DD"/>
    <w:rsid w:val="00177995"/>
    <w:rsid w:val="00177A8C"/>
    <w:rsid w:val="0018244E"/>
    <w:rsid w:val="00182B2B"/>
    <w:rsid w:val="00186B33"/>
    <w:rsid w:val="00192F9D"/>
    <w:rsid w:val="00196EB8"/>
    <w:rsid w:val="00196EFB"/>
    <w:rsid w:val="001979FF"/>
    <w:rsid w:val="00197B17"/>
    <w:rsid w:val="001A1950"/>
    <w:rsid w:val="001A1C54"/>
    <w:rsid w:val="001A382D"/>
    <w:rsid w:val="001A3ACE"/>
    <w:rsid w:val="001A6272"/>
    <w:rsid w:val="001B058F"/>
    <w:rsid w:val="001B6B96"/>
    <w:rsid w:val="001B738B"/>
    <w:rsid w:val="001C09DB"/>
    <w:rsid w:val="001C277E"/>
    <w:rsid w:val="001C2A72"/>
    <w:rsid w:val="001C31B7"/>
    <w:rsid w:val="001D0B75"/>
    <w:rsid w:val="001D0EBA"/>
    <w:rsid w:val="001D39A5"/>
    <w:rsid w:val="001D3C09"/>
    <w:rsid w:val="001D44E8"/>
    <w:rsid w:val="001D466A"/>
    <w:rsid w:val="001D5427"/>
    <w:rsid w:val="001D60EC"/>
    <w:rsid w:val="001D6F59"/>
    <w:rsid w:val="001E44DF"/>
    <w:rsid w:val="001E68A5"/>
    <w:rsid w:val="001E6BB0"/>
    <w:rsid w:val="001E7282"/>
    <w:rsid w:val="001F3826"/>
    <w:rsid w:val="001F6E46"/>
    <w:rsid w:val="001F6E4D"/>
    <w:rsid w:val="001F7C91"/>
    <w:rsid w:val="00200CAD"/>
    <w:rsid w:val="002033B7"/>
    <w:rsid w:val="00206463"/>
    <w:rsid w:val="00206F2F"/>
    <w:rsid w:val="00207717"/>
    <w:rsid w:val="0021053D"/>
    <w:rsid w:val="00210A92"/>
    <w:rsid w:val="00212B95"/>
    <w:rsid w:val="00215CC8"/>
    <w:rsid w:val="00216C03"/>
    <w:rsid w:val="00220648"/>
    <w:rsid w:val="00220A1A"/>
    <w:rsid w:val="00220C04"/>
    <w:rsid w:val="0022278D"/>
    <w:rsid w:val="0022492F"/>
    <w:rsid w:val="0022701F"/>
    <w:rsid w:val="00227C68"/>
    <w:rsid w:val="002333F5"/>
    <w:rsid w:val="00233724"/>
    <w:rsid w:val="002365B4"/>
    <w:rsid w:val="002432E1"/>
    <w:rsid w:val="00246207"/>
    <w:rsid w:val="00246C5E"/>
    <w:rsid w:val="00250960"/>
    <w:rsid w:val="00251343"/>
    <w:rsid w:val="002524FF"/>
    <w:rsid w:val="002536A4"/>
    <w:rsid w:val="00254D56"/>
    <w:rsid w:val="00254F58"/>
    <w:rsid w:val="002553FB"/>
    <w:rsid w:val="00260918"/>
    <w:rsid w:val="002620BC"/>
    <w:rsid w:val="00262802"/>
    <w:rsid w:val="00263A90"/>
    <w:rsid w:val="0026408B"/>
    <w:rsid w:val="00267C3E"/>
    <w:rsid w:val="002709BB"/>
    <w:rsid w:val="00271061"/>
    <w:rsid w:val="0027131C"/>
    <w:rsid w:val="00273BAC"/>
    <w:rsid w:val="002763B3"/>
    <w:rsid w:val="002802E3"/>
    <w:rsid w:val="0028213D"/>
    <w:rsid w:val="002862F1"/>
    <w:rsid w:val="00291373"/>
    <w:rsid w:val="0029597D"/>
    <w:rsid w:val="002962C3"/>
    <w:rsid w:val="0029752B"/>
    <w:rsid w:val="002A0A9C"/>
    <w:rsid w:val="002A483C"/>
    <w:rsid w:val="002B0AB0"/>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388"/>
    <w:rsid w:val="002F5F31"/>
    <w:rsid w:val="002F5F46"/>
    <w:rsid w:val="002F6D04"/>
    <w:rsid w:val="00302216"/>
    <w:rsid w:val="003025DE"/>
    <w:rsid w:val="00303E53"/>
    <w:rsid w:val="00304221"/>
    <w:rsid w:val="00305CC1"/>
    <w:rsid w:val="00306E5F"/>
    <w:rsid w:val="00307E14"/>
    <w:rsid w:val="00314054"/>
    <w:rsid w:val="00316F27"/>
    <w:rsid w:val="003214F1"/>
    <w:rsid w:val="00321686"/>
    <w:rsid w:val="00322E4B"/>
    <w:rsid w:val="0032561B"/>
    <w:rsid w:val="00327870"/>
    <w:rsid w:val="00331189"/>
    <w:rsid w:val="0033259D"/>
    <w:rsid w:val="003333D2"/>
    <w:rsid w:val="00334686"/>
    <w:rsid w:val="00337339"/>
    <w:rsid w:val="00340345"/>
    <w:rsid w:val="003406C6"/>
    <w:rsid w:val="003410BA"/>
    <w:rsid w:val="003418CC"/>
    <w:rsid w:val="003434EE"/>
    <w:rsid w:val="003459A7"/>
    <w:rsid w:val="003459BD"/>
    <w:rsid w:val="00346848"/>
    <w:rsid w:val="00350D38"/>
    <w:rsid w:val="00351B36"/>
    <w:rsid w:val="00356856"/>
    <w:rsid w:val="00357B4E"/>
    <w:rsid w:val="003716FD"/>
    <w:rsid w:val="0037204B"/>
    <w:rsid w:val="003744CF"/>
    <w:rsid w:val="00374717"/>
    <w:rsid w:val="0037676C"/>
    <w:rsid w:val="003805C6"/>
    <w:rsid w:val="00381043"/>
    <w:rsid w:val="003829E5"/>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DF4"/>
    <w:rsid w:val="003C4FC0"/>
    <w:rsid w:val="003C55F4"/>
    <w:rsid w:val="003C7897"/>
    <w:rsid w:val="003C7A3F"/>
    <w:rsid w:val="003D0FE4"/>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2A4"/>
    <w:rsid w:val="003F5CB9"/>
    <w:rsid w:val="004013C7"/>
    <w:rsid w:val="00401FCF"/>
    <w:rsid w:val="004049EF"/>
    <w:rsid w:val="00406285"/>
    <w:rsid w:val="004115A2"/>
    <w:rsid w:val="004148F9"/>
    <w:rsid w:val="0042084E"/>
    <w:rsid w:val="00421EEF"/>
    <w:rsid w:val="00424D65"/>
    <w:rsid w:val="00427ACB"/>
    <w:rsid w:val="00430393"/>
    <w:rsid w:val="00431806"/>
    <w:rsid w:val="00431A70"/>
    <w:rsid w:val="00431F42"/>
    <w:rsid w:val="00442C6C"/>
    <w:rsid w:val="00443CBE"/>
    <w:rsid w:val="00443E8A"/>
    <w:rsid w:val="004441BC"/>
    <w:rsid w:val="004468B4"/>
    <w:rsid w:val="00446D86"/>
    <w:rsid w:val="0045230A"/>
    <w:rsid w:val="0045400B"/>
    <w:rsid w:val="00454AD0"/>
    <w:rsid w:val="00457337"/>
    <w:rsid w:val="00462E3D"/>
    <w:rsid w:val="00466E79"/>
    <w:rsid w:val="00467117"/>
    <w:rsid w:val="00470D7D"/>
    <w:rsid w:val="0047372D"/>
    <w:rsid w:val="00473BA3"/>
    <w:rsid w:val="004743DD"/>
    <w:rsid w:val="00474CEA"/>
    <w:rsid w:val="00483968"/>
    <w:rsid w:val="004841BE"/>
    <w:rsid w:val="00484F86"/>
    <w:rsid w:val="00490746"/>
    <w:rsid w:val="00490852"/>
    <w:rsid w:val="0049194E"/>
    <w:rsid w:val="00491C9C"/>
    <w:rsid w:val="00492F30"/>
    <w:rsid w:val="004946F4"/>
    <w:rsid w:val="0049487E"/>
    <w:rsid w:val="004A160D"/>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D4F73"/>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1764A"/>
    <w:rsid w:val="00526AC7"/>
    <w:rsid w:val="00526C15"/>
    <w:rsid w:val="00536499"/>
    <w:rsid w:val="00542A03"/>
    <w:rsid w:val="00543903"/>
    <w:rsid w:val="00543BCC"/>
    <w:rsid w:val="00543F11"/>
    <w:rsid w:val="00544135"/>
    <w:rsid w:val="00546305"/>
    <w:rsid w:val="00547A95"/>
    <w:rsid w:val="0055119B"/>
    <w:rsid w:val="0055373B"/>
    <w:rsid w:val="00561202"/>
    <w:rsid w:val="00562507"/>
    <w:rsid w:val="00562811"/>
    <w:rsid w:val="00572031"/>
    <w:rsid w:val="00572282"/>
    <w:rsid w:val="005726FD"/>
    <w:rsid w:val="005736A6"/>
    <w:rsid w:val="00573CE3"/>
    <w:rsid w:val="00576E84"/>
    <w:rsid w:val="00580394"/>
    <w:rsid w:val="005809CD"/>
    <w:rsid w:val="00582B8C"/>
    <w:rsid w:val="005860C6"/>
    <w:rsid w:val="0058757E"/>
    <w:rsid w:val="005908EF"/>
    <w:rsid w:val="00596A4B"/>
    <w:rsid w:val="00597507"/>
    <w:rsid w:val="005A1787"/>
    <w:rsid w:val="005A479D"/>
    <w:rsid w:val="005A50FD"/>
    <w:rsid w:val="005B1C6D"/>
    <w:rsid w:val="005B21B6"/>
    <w:rsid w:val="005B3A08"/>
    <w:rsid w:val="005B7A63"/>
    <w:rsid w:val="005C0955"/>
    <w:rsid w:val="005C3912"/>
    <w:rsid w:val="005C49DA"/>
    <w:rsid w:val="005C50F3"/>
    <w:rsid w:val="005C54B5"/>
    <w:rsid w:val="005C5D80"/>
    <w:rsid w:val="005C5D91"/>
    <w:rsid w:val="005C798A"/>
    <w:rsid w:val="005D07B8"/>
    <w:rsid w:val="005D6597"/>
    <w:rsid w:val="005E07C3"/>
    <w:rsid w:val="005E14E7"/>
    <w:rsid w:val="005E26A3"/>
    <w:rsid w:val="005E2ECB"/>
    <w:rsid w:val="005E447E"/>
    <w:rsid w:val="005E4FD1"/>
    <w:rsid w:val="005F0775"/>
    <w:rsid w:val="005F0CF5"/>
    <w:rsid w:val="005F21EB"/>
    <w:rsid w:val="005F5747"/>
    <w:rsid w:val="005F64CF"/>
    <w:rsid w:val="00603D01"/>
    <w:rsid w:val="006041AD"/>
    <w:rsid w:val="00605908"/>
    <w:rsid w:val="0060752E"/>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063"/>
    <w:rsid w:val="006557A7"/>
    <w:rsid w:val="00656290"/>
    <w:rsid w:val="006601C9"/>
    <w:rsid w:val="006608D8"/>
    <w:rsid w:val="006621D7"/>
    <w:rsid w:val="0066302A"/>
    <w:rsid w:val="00667770"/>
    <w:rsid w:val="00670597"/>
    <w:rsid w:val="006706D0"/>
    <w:rsid w:val="006721D5"/>
    <w:rsid w:val="00677574"/>
    <w:rsid w:val="006812ED"/>
    <w:rsid w:val="00683878"/>
    <w:rsid w:val="00684380"/>
    <w:rsid w:val="0068454C"/>
    <w:rsid w:val="00691B62"/>
    <w:rsid w:val="006933B5"/>
    <w:rsid w:val="00693D14"/>
    <w:rsid w:val="00696F27"/>
    <w:rsid w:val="006A18C2"/>
    <w:rsid w:val="006A3383"/>
    <w:rsid w:val="006B077C"/>
    <w:rsid w:val="006B6803"/>
    <w:rsid w:val="006B739C"/>
    <w:rsid w:val="006D0F16"/>
    <w:rsid w:val="006D2A3F"/>
    <w:rsid w:val="006D2FBC"/>
    <w:rsid w:val="006D6E34"/>
    <w:rsid w:val="006E138B"/>
    <w:rsid w:val="006E1867"/>
    <w:rsid w:val="006E30C1"/>
    <w:rsid w:val="006E7BD2"/>
    <w:rsid w:val="006F0330"/>
    <w:rsid w:val="006F1FDC"/>
    <w:rsid w:val="006F6B8C"/>
    <w:rsid w:val="007013EF"/>
    <w:rsid w:val="0070142D"/>
    <w:rsid w:val="007055BD"/>
    <w:rsid w:val="007173CA"/>
    <w:rsid w:val="007216AA"/>
    <w:rsid w:val="00721AB5"/>
    <w:rsid w:val="00721CFB"/>
    <w:rsid w:val="00721DEF"/>
    <w:rsid w:val="00724A43"/>
    <w:rsid w:val="007273AC"/>
    <w:rsid w:val="00731AD4"/>
    <w:rsid w:val="0073353B"/>
    <w:rsid w:val="007346E4"/>
    <w:rsid w:val="00735564"/>
    <w:rsid w:val="00740F22"/>
    <w:rsid w:val="00741CF0"/>
    <w:rsid w:val="00741F1A"/>
    <w:rsid w:val="007432B2"/>
    <w:rsid w:val="007447DA"/>
    <w:rsid w:val="007450F8"/>
    <w:rsid w:val="0074696E"/>
    <w:rsid w:val="00747919"/>
    <w:rsid w:val="00750135"/>
    <w:rsid w:val="00750EC2"/>
    <w:rsid w:val="00752B28"/>
    <w:rsid w:val="007536BC"/>
    <w:rsid w:val="007541A9"/>
    <w:rsid w:val="00754E36"/>
    <w:rsid w:val="00760FDA"/>
    <w:rsid w:val="00763139"/>
    <w:rsid w:val="00770EFB"/>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4DB3"/>
    <w:rsid w:val="007D5E1C"/>
    <w:rsid w:val="007E0DE2"/>
    <w:rsid w:val="007E3667"/>
    <w:rsid w:val="007E3B98"/>
    <w:rsid w:val="007E417A"/>
    <w:rsid w:val="007E57C0"/>
    <w:rsid w:val="007F31B6"/>
    <w:rsid w:val="007F546C"/>
    <w:rsid w:val="007F625F"/>
    <w:rsid w:val="007F665E"/>
    <w:rsid w:val="00800412"/>
    <w:rsid w:val="0080587B"/>
    <w:rsid w:val="00806468"/>
    <w:rsid w:val="008119CA"/>
    <w:rsid w:val="0081202D"/>
    <w:rsid w:val="008130C4"/>
    <w:rsid w:val="008155F0"/>
    <w:rsid w:val="00816735"/>
    <w:rsid w:val="00820141"/>
    <w:rsid w:val="00820E0C"/>
    <w:rsid w:val="00823275"/>
    <w:rsid w:val="0082366F"/>
    <w:rsid w:val="008338A2"/>
    <w:rsid w:val="00841AA9"/>
    <w:rsid w:val="00845BDC"/>
    <w:rsid w:val="008474FE"/>
    <w:rsid w:val="00853EE4"/>
    <w:rsid w:val="00855535"/>
    <w:rsid w:val="00857C5A"/>
    <w:rsid w:val="0086255E"/>
    <w:rsid w:val="008633F0"/>
    <w:rsid w:val="00867D9D"/>
    <w:rsid w:val="00872E0A"/>
    <w:rsid w:val="00873594"/>
    <w:rsid w:val="00875285"/>
    <w:rsid w:val="00881D52"/>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1725"/>
    <w:rsid w:val="008C2F92"/>
    <w:rsid w:val="008C3546"/>
    <w:rsid w:val="008C589D"/>
    <w:rsid w:val="008C6D51"/>
    <w:rsid w:val="008D2846"/>
    <w:rsid w:val="008D346B"/>
    <w:rsid w:val="008D4236"/>
    <w:rsid w:val="008D462F"/>
    <w:rsid w:val="008D6425"/>
    <w:rsid w:val="008D6DCF"/>
    <w:rsid w:val="008E4376"/>
    <w:rsid w:val="008E7A0A"/>
    <w:rsid w:val="008E7B49"/>
    <w:rsid w:val="008F59F6"/>
    <w:rsid w:val="008F6451"/>
    <w:rsid w:val="00900719"/>
    <w:rsid w:val="009017AC"/>
    <w:rsid w:val="00902A9A"/>
    <w:rsid w:val="00904A1C"/>
    <w:rsid w:val="00905030"/>
    <w:rsid w:val="00906490"/>
    <w:rsid w:val="009111B2"/>
    <w:rsid w:val="009151F5"/>
    <w:rsid w:val="0091661F"/>
    <w:rsid w:val="00924AE1"/>
    <w:rsid w:val="009269B1"/>
    <w:rsid w:val="0092724D"/>
    <w:rsid w:val="009272B3"/>
    <w:rsid w:val="00930D51"/>
    <w:rsid w:val="009315BE"/>
    <w:rsid w:val="009326DD"/>
    <w:rsid w:val="0093338F"/>
    <w:rsid w:val="00937BD9"/>
    <w:rsid w:val="00950E2C"/>
    <w:rsid w:val="00951D50"/>
    <w:rsid w:val="009525EB"/>
    <w:rsid w:val="0095470B"/>
    <w:rsid w:val="00954874"/>
    <w:rsid w:val="0095615A"/>
    <w:rsid w:val="00961400"/>
    <w:rsid w:val="00963646"/>
    <w:rsid w:val="009657C0"/>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A3558"/>
    <w:rsid w:val="009A4732"/>
    <w:rsid w:val="009B0A6F"/>
    <w:rsid w:val="009B0A94"/>
    <w:rsid w:val="009B0C62"/>
    <w:rsid w:val="009B2AE8"/>
    <w:rsid w:val="009B5622"/>
    <w:rsid w:val="009B59E9"/>
    <w:rsid w:val="009B70AA"/>
    <w:rsid w:val="009C245E"/>
    <w:rsid w:val="009C5C97"/>
    <w:rsid w:val="009C5E77"/>
    <w:rsid w:val="009C7A7E"/>
    <w:rsid w:val="009D02E8"/>
    <w:rsid w:val="009D4D5C"/>
    <w:rsid w:val="009D51D0"/>
    <w:rsid w:val="009D70A4"/>
    <w:rsid w:val="009D7B14"/>
    <w:rsid w:val="009E08D1"/>
    <w:rsid w:val="009E0D96"/>
    <w:rsid w:val="009E1B95"/>
    <w:rsid w:val="009E496F"/>
    <w:rsid w:val="009E4B0D"/>
    <w:rsid w:val="009E5250"/>
    <w:rsid w:val="009E7A69"/>
    <w:rsid w:val="009E7F92"/>
    <w:rsid w:val="009F02A3"/>
    <w:rsid w:val="009F13C5"/>
    <w:rsid w:val="009F2182"/>
    <w:rsid w:val="009F2F27"/>
    <w:rsid w:val="009F34AA"/>
    <w:rsid w:val="009F6BCB"/>
    <w:rsid w:val="009F7B78"/>
    <w:rsid w:val="00A0057A"/>
    <w:rsid w:val="00A0115B"/>
    <w:rsid w:val="00A02FA1"/>
    <w:rsid w:val="00A04CCE"/>
    <w:rsid w:val="00A07421"/>
    <w:rsid w:val="00A0776B"/>
    <w:rsid w:val="00A10FB9"/>
    <w:rsid w:val="00A11421"/>
    <w:rsid w:val="00A1389F"/>
    <w:rsid w:val="00A157B1"/>
    <w:rsid w:val="00A22229"/>
    <w:rsid w:val="00A23AD3"/>
    <w:rsid w:val="00A24442"/>
    <w:rsid w:val="00A24ADA"/>
    <w:rsid w:val="00A32577"/>
    <w:rsid w:val="00A32794"/>
    <w:rsid w:val="00A330BB"/>
    <w:rsid w:val="00A369A1"/>
    <w:rsid w:val="00A446F5"/>
    <w:rsid w:val="00A44882"/>
    <w:rsid w:val="00A45125"/>
    <w:rsid w:val="00A54715"/>
    <w:rsid w:val="00A6061C"/>
    <w:rsid w:val="00A62D44"/>
    <w:rsid w:val="00A67263"/>
    <w:rsid w:val="00A7161C"/>
    <w:rsid w:val="00A71CE4"/>
    <w:rsid w:val="00A77AA3"/>
    <w:rsid w:val="00A8236D"/>
    <w:rsid w:val="00A854EB"/>
    <w:rsid w:val="00A872E5"/>
    <w:rsid w:val="00A91406"/>
    <w:rsid w:val="00A96E65"/>
    <w:rsid w:val="00A96ECE"/>
    <w:rsid w:val="00A97C72"/>
    <w:rsid w:val="00AA310B"/>
    <w:rsid w:val="00AA63D4"/>
    <w:rsid w:val="00AB06E8"/>
    <w:rsid w:val="00AB0DF4"/>
    <w:rsid w:val="00AB1CD3"/>
    <w:rsid w:val="00AB352F"/>
    <w:rsid w:val="00AC274B"/>
    <w:rsid w:val="00AC4764"/>
    <w:rsid w:val="00AC6D36"/>
    <w:rsid w:val="00AD0CBA"/>
    <w:rsid w:val="00AD26E2"/>
    <w:rsid w:val="00AD784C"/>
    <w:rsid w:val="00AE126A"/>
    <w:rsid w:val="00AE1BAE"/>
    <w:rsid w:val="00AE3005"/>
    <w:rsid w:val="00AE3BD5"/>
    <w:rsid w:val="00AE4C99"/>
    <w:rsid w:val="00AE5578"/>
    <w:rsid w:val="00AE59A0"/>
    <w:rsid w:val="00AF0C57"/>
    <w:rsid w:val="00AF26F3"/>
    <w:rsid w:val="00AF5F04"/>
    <w:rsid w:val="00B00672"/>
    <w:rsid w:val="00B01B4D"/>
    <w:rsid w:val="00B04489"/>
    <w:rsid w:val="00B06571"/>
    <w:rsid w:val="00B068BA"/>
    <w:rsid w:val="00B07217"/>
    <w:rsid w:val="00B115E9"/>
    <w:rsid w:val="00B13851"/>
    <w:rsid w:val="00B13B1C"/>
    <w:rsid w:val="00B14B5F"/>
    <w:rsid w:val="00B176F0"/>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5646"/>
    <w:rsid w:val="00B7629E"/>
    <w:rsid w:val="00B90729"/>
    <w:rsid w:val="00B907DA"/>
    <w:rsid w:val="00B94C5E"/>
    <w:rsid w:val="00B950BC"/>
    <w:rsid w:val="00B9714C"/>
    <w:rsid w:val="00BA29AD"/>
    <w:rsid w:val="00BA33CF"/>
    <w:rsid w:val="00BA3F8D"/>
    <w:rsid w:val="00BB291D"/>
    <w:rsid w:val="00BB7A10"/>
    <w:rsid w:val="00BC60BE"/>
    <w:rsid w:val="00BC7468"/>
    <w:rsid w:val="00BC7D4F"/>
    <w:rsid w:val="00BC7ED7"/>
    <w:rsid w:val="00BD2850"/>
    <w:rsid w:val="00BE28D2"/>
    <w:rsid w:val="00BE4A64"/>
    <w:rsid w:val="00BE5E43"/>
    <w:rsid w:val="00BF071A"/>
    <w:rsid w:val="00BF557D"/>
    <w:rsid w:val="00BF658D"/>
    <w:rsid w:val="00BF7F58"/>
    <w:rsid w:val="00C01381"/>
    <w:rsid w:val="00C01AB1"/>
    <w:rsid w:val="00C026A0"/>
    <w:rsid w:val="00C04878"/>
    <w:rsid w:val="00C06137"/>
    <w:rsid w:val="00C06929"/>
    <w:rsid w:val="00C079B8"/>
    <w:rsid w:val="00C10037"/>
    <w:rsid w:val="00C115E1"/>
    <w:rsid w:val="00C123EA"/>
    <w:rsid w:val="00C12A49"/>
    <w:rsid w:val="00C133EE"/>
    <w:rsid w:val="00C149D0"/>
    <w:rsid w:val="00C26588"/>
    <w:rsid w:val="00C27DE9"/>
    <w:rsid w:val="00C31E36"/>
    <w:rsid w:val="00C32387"/>
    <w:rsid w:val="00C32989"/>
    <w:rsid w:val="00C33388"/>
    <w:rsid w:val="00C35484"/>
    <w:rsid w:val="00C4173A"/>
    <w:rsid w:val="00C50DED"/>
    <w:rsid w:val="00C52217"/>
    <w:rsid w:val="00C5322B"/>
    <w:rsid w:val="00C573FC"/>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097B"/>
    <w:rsid w:val="00CA12E3"/>
    <w:rsid w:val="00CA1476"/>
    <w:rsid w:val="00CA6611"/>
    <w:rsid w:val="00CA6AE6"/>
    <w:rsid w:val="00CA782F"/>
    <w:rsid w:val="00CB187B"/>
    <w:rsid w:val="00CB2835"/>
    <w:rsid w:val="00CB3285"/>
    <w:rsid w:val="00CB4500"/>
    <w:rsid w:val="00CC0C72"/>
    <w:rsid w:val="00CC0E05"/>
    <w:rsid w:val="00CC2503"/>
    <w:rsid w:val="00CC2BFD"/>
    <w:rsid w:val="00CC6F40"/>
    <w:rsid w:val="00CD3476"/>
    <w:rsid w:val="00CD6354"/>
    <w:rsid w:val="00CD64DF"/>
    <w:rsid w:val="00CE225F"/>
    <w:rsid w:val="00CE5A7A"/>
    <w:rsid w:val="00CE78D4"/>
    <w:rsid w:val="00CF2F50"/>
    <w:rsid w:val="00CF6198"/>
    <w:rsid w:val="00D02919"/>
    <w:rsid w:val="00D04C61"/>
    <w:rsid w:val="00D05B8D"/>
    <w:rsid w:val="00D05B9B"/>
    <w:rsid w:val="00D065A2"/>
    <w:rsid w:val="00D079AA"/>
    <w:rsid w:val="00D07F00"/>
    <w:rsid w:val="00D1130F"/>
    <w:rsid w:val="00D17B72"/>
    <w:rsid w:val="00D225FA"/>
    <w:rsid w:val="00D3185C"/>
    <w:rsid w:val="00D3205F"/>
    <w:rsid w:val="00D3318E"/>
    <w:rsid w:val="00D33E72"/>
    <w:rsid w:val="00D35BD6"/>
    <w:rsid w:val="00D361B5"/>
    <w:rsid w:val="00D37919"/>
    <w:rsid w:val="00D401DE"/>
    <w:rsid w:val="00D411A2"/>
    <w:rsid w:val="00D4606D"/>
    <w:rsid w:val="00D50B9C"/>
    <w:rsid w:val="00D513AF"/>
    <w:rsid w:val="00D52D73"/>
    <w:rsid w:val="00D52E58"/>
    <w:rsid w:val="00D56B20"/>
    <w:rsid w:val="00D57567"/>
    <w:rsid w:val="00D578B3"/>
    <w:rsid w:val="00D618F4"/>
    <w:rsid w:val="00D63636"/>
    <w:rsid w:val="00D714CC"/>
    <w:rsid w:val="00D75EA7"/>
    <w:rsid w:val="00D81ADF"/>
    <w:rsid w:val="00D81F21"/>
    <w:rsid w:val="00D82DD2"/>
    <w:rsid w:val="00D864F2"/>
    <w:rsid w:val="00D943F8"/>
    <w:rsid w:val="00D95470"/>
    <w:rsid w:val="00D96B55"/>
    <w:rsid w:val="00DA2619"/>
    <w:rsid w:val="00DA4239"/>
    <w:rsid w:val="00DA588C"/>
    <w:rsid w:val="00DA65DE"/>
    <w:rsid w:val="00DB0B61"/>
    <w:rsid w:val="00DB1474"/>
    <w:rsid w:val="00DB2962"/>
    <w:rsid w:val="00DB4569"/>
    <w:rsid w:val="00DB52FB"/>
    <w:rsid w:val="00DB7BAE"/>
    <w:rsid w:val="00DC013B"/>
    <w:rsid w:val="00DC090B"/>
    <w:rsid w:val="00DC1679"/>
    <w:rsid w:val="00DC219B"/>
    <w:rsid w:val="00DC2357"/>
    <w:rsid w:val="00DC2CF1"/>
    <w:rsid w:val="00DC2DC7"/>
    <w:rsid w:val="00DC2EA0"/>
    <w:rsid w:val="00DC3A7C"/>
    <w:rsid w:val="00DC3B93"/>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0605"/>
    <w:rsid w:val="00DF1A71"/>
    <w:rsid w:val="00DF2F11"/>
    <w:rsid w:val="00DF50FC"/>
    <w:rsid w:val="00DF68C7"/>
    <w:rsid w:val="00DF731A"/>
    <w:rsid w:val="00DF7A3D"/>
    <w:rsid w:val="00E06B75"/>
    <w:rsid w:val="00E11332"/>
    <w:rsid w:val="00E11352"/>
    <w:rsid w:val="00E170DC"/>
    <w:rsid w:val="00E17546"/>
    <w:rsid w:val="00E210B5"/>
    <w:rsid w:val="00E24BB3"/>
    <w:rsid w:val="00E261B3"/>
    <w:rsid w:val="00E26818"/>
    <w:rsid w:val="00E27FFC"/>
    <w:rsid w:val="00E30B15"/>
    <w:rsid w:val="00E33237"/>
    <w:rsid w:val="00E40181"/>
    <w:rsid w:val="00E54950"/>
    <w:rsid w:val="00E55FB3"/>
    <w:rsid w:val="00E56A01"/>
    <w:rsid w:val="00E629A1"/>
    <w:rsid w:val="00E6794C"/>
    <w:rsid w:val="00E71591"/>
    <w:rsid w:val="00E71CEB"/>
    <w:rsid w:val="00E7474F"/>
    <w:rsid w:val="00E76A50"/>
    <w:rsid w:val="00E80DE3"/>
    <w:rsid w:val="00E82C55"/>
    <w:rsid w:val="00E843B1"/>
    <w:rsid w:val="00E8787E"/>
    <w:rsid w:val="00E92AC3"/>
    <w:rsid w:val="00EA2F6A"/>
    <w:rsid w:val="00EB00E0"/>
    <w:rsid w:val="00EB05D5"/>
    <w:rsid w:val="00EB42DD"/>
    <w:rsid w:val="00EB4BC7"/>
    <w:rsid w:val="00EB56B9"/>
    <w:rsid w:val="00EC059F"/>
    <w:rsid w:val="00EC14D0"/>
    <w:rsid w:val="00EC1F24"/>
    <w:rsid w:val="00EC22F6"/>
    <w:rsid w:val="00EC3DB9"/>
    <w:rsid w:val="00ED5B9B"/>
    <w:rsid w:val="00ED6BAD"/>
    <w:rsid w:val="00ED7447"/>
    <w:rsid w:val="00ED7762"/>
    <w:rsid w:val="00EE00D6"/>
    <w:rsid w:val="00EE11E7"/>
    <w:rsid w:val="00EE1488"/>
    <w:rsid w:val="00EE29AD"/>
    <w:rsid w:val="00EE3E24"/>
    <w:rsid w:val="00EE3FF1"/>
    <w:rsid w:val="00EE4D5D"/>
    <w:rsid w:val="00EE5131"/>
    <w:rsid w:val="00EF109B"/>
    <w:rsid w:val="00EF201C"/>
    <w:rsid w:val="00EF2C72"/>
    <w:rsid w:val="00EF36AF"/>
    <w:rsid w:val="00EF5022"/>
    <w:rsid w:val="00EF59A3"/>
    <w:rsid w:val="00EF6675"/>
    <w:rsid w:val="00F0063D"/>
    <w:rsid w:val="00F00F9C"/>
    <w:rsid w:val="00F01E5F"/>
    <w:rsid w:val="00F024F3"/>
    <w:rsid w:val="00F02ABA"/>
    <w:rsid w:val="00F03FE3"/>
    <w:rsid w:val="00F0437A"/>
    <w:rsid w:val="00F101B8"/>
    <w:rsid w:val="00F11037"/>
    <w:rsid w:val="00F16F1B"/>
    <w:rsid w:val="00F2288E"/>
    <w:rsid w:val="00F250A9"/>
    <w:rsid w:val="00F267AF"/>
    <w:rsid w:val="00F30FF4"/>
    <w:rsid w:val="00F3122E"/>
    <w:rsid w:val="00F32368"/>
    <w:rsid w:val="00F32E26"/>
    <w:rsid w:val="00F331AD"/>
    <w:rsid w:val="00F35287"/>
    <w:rsid w:val="00F37EBB"/>
    <w:rsid w:val="00F40A70"/>
    <w:rsid w:val="00F43A37"/>
    <w:rsid w:val="00F4641B"/>
    <w:rsid w:val="00F46EB8"/>
    <w:rsid w:val="00F50478"/>
    <w:rsid w:val="00F50CD1"/>
    <w:rsid w:val="00F511E4"/>
    <w:rsid w:val="00F52D09"/>
    <w:rsid w:val="00F52E08"/>
    <w:rsid w:val="00F53A66"/>
    <w:rsid w:val="00F53FFB"/>
    <w:rsid w:val="00F5462D"/>
    <w:rsid w:val="00F55B21"/>
    <w:rsid w:val="00F56EF6"/>
    <w:rsid w:val="00F60082"/>
    <w:rsid w:val="00F61A9F"/>
    <w:rsid w:val="00F61B5F"/>
    <w:rsid w:val="00F64696"/>
    <w:rsid w:val="00F65AA9"/>
    <w:rsid w:val="00F6768F"/>
    <w:rsid w:val="00F72739"/>
    <w:rsid w:val="00F72C2C"/>
    <w:rsid w:val="00F741F2"/>
    <w:rsid w:val="00F76CAB"/>
    <w:rsid w:val="00F772C6"/>
    <w:rsid w:val="00F815B5"/>
    <w:rsid w:val="00F85195"/>
    <w:rsid w:val="00F868E3"/>
    <w:rsid w:val="00F938BA"/>
    <w:rsid w:val="00F97919"/>
    <w:rsid w:val="00FA2C46"/>
    <w:rsid w:val="00FA3525"/>
    <w:rsid w:val="00FA5A53"/>
    <w:rsid w:val="00FB1F6E"/>
    <w:rsid w:val="00FB4769"/>
    <w:rsid w:val="00FB4CDA"/>
    <w:rsid w:val="00FB6481"/>
    <w:rsid w:val="00FB6D36"/>
    <w:rsid w:val="00FC0965"/>
    <w:rsid w:val="00FC0F81"/>
    <w:rsid w:val="00FC252F"/>
    <w:rsid w:val="00FC3578"/>
    <w:rsid w:val="00FC395C"/>
    <w:rsid w:val="00FC5B19"/>
    <w:rsid w:val="00FC5E8E"/>
    <w:rsid w:val="00FD1751"/>
    <w:rsid w:val="00FD3766"/>
    <w:rsid w:val="00FD3D05"/>
    <w:rsid w:val="00FD47C4"/>
    <w:rsid w:val="00FE2DCF"/>
    <w:rsid w:val="00FE3FA7"/>
    <w:rsid w:val="00FE4081"/>
    <w:rsid w:val="00FF2A4E"/>
    <w:rsid w:val="00FF2FCE"/>
    <w:rsid w:val="00FF4F7D"/>
    <w:rsid w:val="00FF6D9D"/>
    <w:rsid w:val="00FF7620"/>
    <w:rsid w:val="00FF7DD5"/>
    <w:rsid w:val="4C34CC7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14:docId w14:val="37716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
    <w:name w:val="DHHS body"/>
    <w:qFormat/>
    <w:rsid w:val="009A4732"/>
    <w:pPr>
      <w:spacing w:after="120" w:line="270" w:lineRule="atLeast"/>
    </w:pPr>
    <w:rPr>
      <w:rFonts w:ascii="Arial" w:eastAsia="Times" w:hAnsi="Arial"/>
      <w:lang w:eastAsia="en-US"/>
    </w:rPr>
  </w:style>
  <w:style w:type="paragraph" w:customStyle="1" w:styleId="DHHSbullet2">
    <w:name w:val="DHHS bullet 2"/>
    <w:basedOn w:val="DHHSbody"/>
    <w:uiPriority w:val="2"/>
    <w:qFormat/>
    <w:rsid w:val="009A4732"/>
    <w:pPr>
      <w:spacing w:after="40"/>
    </w:pPr>
  </w:style>
  <w:style w:type="paragraph" w:customStyle="1" w:styleId="Bullet1VPSC">
    <w:name w:val="Bullet 1 VPSC"/>
    <w:qFormat/>
    <w:rsid w:val="009A4732"/>
    <w:pPr>
      <w:numPr>
        <w:numId w:val="8"/>
      </w:numPr>
      <w:spacing w:after="100" w:line="276" w:lineRule="auto"/>
    </w:pPr>
    <w:rPr>
      <w:rFonts w:ascii="Arial" w:eastAsia="Calibri" w:hAnsi="Arial" w:cs="Tahoma"/>
      <w:lang w:eastAsia="en-US"/>
    </w:rPr>
  </w:style>
  <w:style w:type="paragraph" w:customStyle="1" w:styleId="DHHStabletext">
    <w:name w:val="DHHS table text"/>
    <w:uiPriority w:val="3"/>
    <w:qFormat/>
    <w:rsid w:val="009A4732"/>
    <w:pPr>
      <w:spacing w:before="80" w:after="60"/>
    </w:pPr>
    <w:rPr>
      <w:rFonts w:ascii="Arial" w:hAnsi="Arial"/>
      <w:lang w:eastAsia="en-US"/>
    </w:rPr>
  </w:style>
  <w:style w:type="paragraph" w:customStyle="1" w:styleId="DHHStablecolhead">
    <w:name w:val="DHHS table col head"/>
    <w:uiPriority w:val="3"/>
    <w:qFormat/>
    <w:rsid w:val="009A4732"/>
    <w:pPr>
      <w:spacing w:before="80" w:after="60"/>
    </w:pPr>
    <w:rPr>
      <w:rFonts w:ascii="Arial" w:hAnsi="Arial"/>
      <w:b/>
      <w:color w:val="004EA8"/>
      <w:lang w:eastAsia="en-US"/>
    </w:rPr>
  </w:style>
  <w:style w:type="paragraph" w:styleId="ListParagraph">
    <w:name w:val="List Paragraph"/>
    <w:basedOn w:val="Normal"/>
    <w:uiPriority w:val="72"/>
    <w:semiHidden/>
    <w:qFormat/>
    <w:rsid w:val="00F53F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67282445">
      <w:bodyDiv w:val="1"/>
      <w:marLeft w:val="0"/>
      <w:marRight w:val="0"/>
      <w:marTop w:val="0"/>
      <w:marBottom w:val="0"/>
      <w:divBdr>
        <w:top w:val="none" w:sz="0" w:space="0" w:color="auto"/>
        <w:left w:val="none" w:sz="0" w:space="0" w:color="auto"/>
        <w:bottom w:val="none" w:sz="0" w:space="0" w:color="auto"/>
        <w:right w:val="none" w:sz="0" w:space="0" w:color="auto"/>
      </w:divBdr>
    </w:div>
    <w:div w:id="766270011">
      <w:bodyDiv w:val="1"/>
      <w:marLeft w:val="0"/>
      <w:marRight w:val="0"/>
      <w:marTop w:val="0"/>
      <w:marBottom w:val="0"/>
      <w:divBdr>
        <w:top w:val="none" w:sz="0" w:space="0" w:color="auto"/>
        <w:left w:val="none" w:sz="0" w:space="0" w:color="auto"/>
        <w:bottom w:val="none" w:sz="0" w:space="0" w:color="auto"/>
        <w:right w:val="none" w:sz="0" w:space="0" w:color="auto"/>
      </w:divBdr>
      <w:divsChild>
        <w:div w:id="960652486">
          <w:marLeft w:val="0"/>
          <w:marRight w:val="0"/>
          <w:marTop w:val="0"/>
          <w:marBottom w:val="0"/>
          <w:divBdr>
            <w:top w:val="none" w:sz="0" w:space="0" w:color="auto"/>
            <w:left w:val="none" w:sz="0" w:space="0" w:color="auto"/>
            <w:bottom w:val="none" w:sz="0" w:space="0" w:color="auto"/>
            <w:right w:val="none" w:sz="0" w:space="0" w:color="auto"/>
          </w:divBdr>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3060804">
      <w:bodyDiv w:val="1"/>
      <w:marLeft w:val="0"/>
      <w:marRight w:val="0"/>
      <w:marTop w:val="0"/>
      <w:marBottom w:val="0"/>
      <w:divBdr>
        <w:top w:val="none" w:sz="0" w:space="0" w:color="auto"/>
        <w:left w:val="none" w:sz="0" w:space="0" w:color="auto"/>
        <w:bottom w:val="none" w:sz="0" w:space="0" w:color="auto"/>
        <w:right w:val="none" w:sz="0" w:space="0" w:color="auto"/>
      </w:divBdr>
      <w:divsChild>
        <w:div w:id="1252742088">
          <w:marLeft w:val="0"/>
          <w:marRight w:val="0"/>
          <w:marTop w:val="0"/>
          <w:marBottom w:val="0"/>
          <w:divBdr>
            <w:top w:val="none" w:sz="0" w:space="0" w:color="auto"/>
            <w:left w:val="none" w:sz="0" w:space="0" w:color="auto"/>
            <w:bottom w:val="none" w:sz="0" w:space="0" w:color="auto"/>
            <w:right w:val="none" w:sz="0" w:space="0" w:color="auto"/>
          </w:divBdr>
          <w:divsChild>
            <w:div w:id="828325050">
              <w:marLeft w:val="0"/>
              <w:marRight w:val="0"/>
              <w:marTop w:val="0"/>
              <w:marBottom w:val="0"/>
              <w:divBdr>
                <w:top w:val="none" w:sz="0" w:space="0" w:color="auto"/>
                <w:left w:val="none" w:sz="0" w:space="0" w:color="auto"/>
                <w:bottom w:val="none" w:sz="0" w:space="0" w:color="auto"/>
                <w:right w:val="none" w:sz="0" w:space="0" w:color="auto"/>
              </w:divBdr>
              <w:divsChild>
                <w:div w:id="450823376">
                  <w:marLeft w:val="0"/>
                  <w:marRight w:val="0"/>
                  <w:marTop w:val="0"/>
                  <w:marBottom w:val="0"/>
                  <w:divBdr>
                    <w:top w:val="none" w:sz="0" w:space="0" w:color="auto"/>
                    <w:left w:val="none" w:sz="0" w:space="0" w:color="auto"/>
                    <w:bottom w:val="none" w:sz="0" w:space="0" w:color="auto"/>
                    <w:right w:val="none" w:sz="0" w:space="0" w:color="auto"/>
                  </w:divBdr>
                  <w:divsChild>
                    <w:div w:id="318584146">
                      <w:marLeft w:val="0"/>
                      <w:marRight w:val="0"/>
                      <w:marTop w:val="0"/>
                      <w:marBottom w:val="0"/>
                      <w:divBdr>
                        <w:top w:val="none" w:sz="0" w:space="0" w:color="auto"/>
                        <w:left w:val="none" w:sz="0" w:space="0" w:color="auto"/>
                        <w:bottom w:val="none" w:sz="0" w:space="0" w:color="auto"/>
                        <w:right w:val="none" w:sz="0" w:space="0" w:color="auto"/>
                      </w:divBdr>
                      <w:divsChild>
                        <w:div w:id="1024556792">
                          <w:marLeft w:val="0"/>
                          <w:marRight w:val="0"/>
                          <w:marTop w:val="0"/>
                          <w:marBottom w:val="0"/>
                          <w:divBdr>
                            <w:top w:val="none" w:sz="0" w:space="0" w:color="auto"/>
                            <w:left w:val="none" w:sz="0" w:space="0" w:color="auto"/>
                            <w:bottom w:val="none" w:sz="0" w:space="0" w:color="auto"/>
                            <w:right w:val="none" w:sz="0" w:space="0" w:color="auto"/>
                          </w:divBdr>
                          <w:divsChild>
                            <w:div w:id="1722316186">
                              <w:marLeft w:val="0"/>
                              <w:marRight w:val="0"/>
                              <w:marTop w:val="0"/>
                              <w:marBottom w:val="0"/>
                              <w:divBdr>
                                <w:top w:val="none" w:sz="0" w:space="0" w:color="auto"/>
                                <w:left w:val="none" w:sz="0" w:space="0" w:color="auto"/>
                                <w:bottom w:val="none" w:sz="0" w:space="0" w:color="auto"/>
                                <w:right w:val="none" w:sz="0" w:space="0" w:color="auto"/>
                              </w:divBdr>
                              <w:divsChild>
                                <w:div w:id="548997267">
                                  <w:marLeft w:val="0"/>
                                  <w:marRight w:val="0"/>
                                  <w:marTop w:val="0"/>
                                  <w:marBottom w:val="0"/>
                                  <w:divBdr>
                                    <w:top w:val="none" w:sz="0" w:space="0" w:color="auto"/>
                                    <w:left w:val="none" w:sz="0" w:space="0" w:color="auto"/>
                                    <w:bottom w:val="none" w:sz="0" w:space="0" w:color="auto"/>
                                    <w:right w:val="none" w:sz="0" w:space="0" w:color="auto"/>
                                  </w:divBdr>
                                  <w:divsChild>
                                    <w:div w:id="1270316105">
                                      <w:marLeft w:val="0"/>
                                      <w:marRight w:val="0"/>
                                      <w:marTop w:val="0"/>
                                      <w:marBottom w:val="0"/>
                                      <w:divBdr>
                                        <w:top w:val="none" w:sz="0" w:space="0" w:color="auto"/>
                                        <w:left w:val="none" w:sz="0" w:space="0" w:color="auto"/>
                                        <w:bottom w:val="none" w:sz="0" w:space="0" w:color="auto"/>
                                        <w:right w:val="none" w:sz="0" w:space="0" w:color="auto"/>
                                      </w:divBdr>
                                      <w:divsChild>
                                        <w:div w:id="45110897">
                                          <w:marLeft w:val="0"/>
                                          <w:marRight w:val="0"/>
                                          <w:marTop w:val="0"/>
                                          <w:marBottom w:val="0"/>
                                          <w:divBdr>
                                            <w:top w:val="none" w:sz="0" w:space="0" w:color="auto"/>
                                            <w:left w:val="none" w:sz="0" w:space="0" w:color="auto"/>
                                            <w:bottom w:val="none" w:sz="0" w:space="0" w:color="auto"/>
                                            <w:right w:val="none" w:sz="0" w:space="0" w:color="auto"/>
                                          </w:divBdr>
                                          <w:divsChild>
                                            <w:div w:id="754058180">
                                              <w:marLeft w:val="0"/>
                                              <w:marRight w:val="0"/>
                                              <w:marTop w:val="0"/>
                                              <w:marBottom w:val="0"/>
                                              <w:divBdr>
                                                <w:top w:val="none" w:sz="0" w:space="0" w:color="auto"/>
                                                <w:left w:val="none" w:sz="0" w:space="0" w:color="auto"/>
                                                <w:bottom w:val="none" w:sz="0" w:space="0" w:color="auto"/>
                                                <w:right w:val="none" w:sz="0" w:space="0" w:color="auto"/>
                                              </w:divBdr>
                                              <w:divsChild>
                                                <w:div w:id="19245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mailto:integrity@health.vic.gov.au" TargetMode="Externa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integrity@health.vic.gov.au" TargetMode="Externa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yperlink" Target="mailto:integrity@health.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uyingfor.vic.gov.au/supplier-code-conduct" TargetMode="Externa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integrity@health.vic.gov.au" TargetMode="External"/><Relationship Id="rId28" Type="http://schemas.openxmlformats.org/officeDocument/2006/relationships/hyperlink" Target="mailto:integrity@health.vic.gov.au" TargetMode="External"/><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yperlink" Target="https://www.vic.gov.au/health-gifts-benefits-and-hospitality-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integrity@health.vic.gov.au" TargetMode="External"/><Relationship Id="rId27" Type="http://schemas.openxmlformats.org/officeDocument/2006/relationships/hyperlink" Target="mailto:Sonia.Rivalland@health.vic.gov.au" TargetMode="External"/><Relationship Id="rId30" Type="http://schemas.openxmlformats.org/officeDocument/2006/relationships/hyperlink" Target="file:///C:\Users\vic7b6q\AppData\Local\Microsoft\Windows\INetCache\Content.Outlook\IR1LBJ8N\Gifts,%20Benefits%20and%20Hospitality%20Policy" TargetMode="External"/><Relationship Id="rId35" Type="http://schemas.openxmlformats.org/officeDocument/2006/relationships/footer" Target="footer8.xml"/></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183B013CB7594CB6449833D2A2622D" ma:contentTypeVersion="0" ma:contentTypeDescription="Create a new document." ma:contentTypeScope="" ma:versionID="329d663df6f6352a465cafd8840f7707">
  <xsd:schema xmlns:xsd="http://www.w3.org/2001/XMLSchema" xmlns:xs="http://www.w3.org/2001/XMLSchema" xmlns:p="http://schemas.microsoft.com/office/2006/metadata/properties" targetNamespace="http://schemas.microsoft.com/office/2006/metadata/properties" ma:root="true" ma:fieldsID="65d73e2c343c1ba2aff520aec0e8a78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F68C1-026E-4308-A2AD-5ADAD07A7D92}">
  <ds:schemaRef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5C552C64-A44F-4435-91A9-853EF0CD4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F9BF736-678C-478D-ACDF-D3E348D86330}">
  <ds:schemaRefs>
    <ds:schemaRef ds:uri="http://schemas.microsoft.com/sharepoint/v3/contenttype/forms"/>
  </ds:schemaRefs>
</ds:datastoreItem>
</file>

<file path=customXml/itemProps4.xml><?xml version="1.0" encoding="utf-8"?>
<ds:datastoreItem xmlns:ds="http://schemas.openxmlformats.org/officeDocument/2006/customXml" ds:itemID="{0855F39F-7774-4923-8C95-CB05F2381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6268</Words>
  <Characters>37587</Characters>
  <Application>Microsoft Office Word</Application>
  <DocSecurity>4</DocSecurity>
  <Lines>313</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2021-09-26T23:54:00Z</dcterms:created>
  <dcterms:modified xsi:type="dcterms:W3CDTF">2021-09-26T23:54:00Z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0x010100B2183B013CB7594CB6449833D2A2622D</vt:lpwstr>
  </property>
  <property fmtid="{D5CDD505-2E9C-101B-9397-08002B2CF9AE}" pid="3" name="MSIP_Label_f6c7d016-c0e8-4bc1-9071-158a5ecbe94b_Enabled">
    <vt:lpwstr>true</vt:lpwstr>
  </property>
  <property fmtid="{D5CDD505-2E9C-101B-9397-08002B2CF9AE}" pid="4" name="MSIP_Label_f6c7d016-c0e8-4bc1-9071-158a5ecbe94b_SetDate">
    <vt:lpwstr>2021-09-20T02:23:07Z</vt:lpwstr>
  </property>
  <property fmtid="{D5CDD505-2E9C-101B-9397-08002B2CF9AE}" pid="5" name="MSIP_Label_f6c7d016-c0e8-4bc1-9071-158a5ecbe94b_Method">
    <vt:lpwstr>Privileged</vt:lpwstr>
  </property>
  <property fmtid="{D5CDD505-2E9C-101B-9397-08002B2CF9AE}" pid="6" name="MSIP_Label_f6c7d016-c0e8-4bc1-9071-158a5ecbe94b_Name">
    <vt:lpwstr>f6c7d016-c0e8-4bc1-9071-158a5ecbe94b</vt:lpwstr>
  </property>
  <property fmtid="{D5CDD505-2E9C-101B-9397-08002B2CF9AE}" pid="7" name="MSIP_Label_f6c7d016-c0e8-4bc1-9071-158a5ecbe94b_SiteId">
    <vt:lpwstr>c0e0601f-0fac-449c-9c88-a104c4eb9f28</vt:lpwstr>
  </property>
  <property fmtid="{D5CDD505-2E9C-101B-9397-08002B2CF9AE}" pid="8" name="MSIP_Label_f6c7d016-c0e8-4bc1-9071-158a5ecbe94b_ActionId">
    <vt:lpwstr>86f9cc56-344e-4cee-a3b9-250526a7ab39</vt:lpwstr>
  </property>
  <property fmtid="{D5CDD505-2E9C-101B-9397-08002B2CF9AE}" pid="9" name="MSIP_Label_f6c7d016-c0e8-4bc1-9071-158a5ecbe94b_ContentBits">
    <vt:lpwstr>2</vt:lpwstr>
  </property>
</Properties>
</file>