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D250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73D82996" wp14:editId="46C057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9F165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9"/>
          <w:footerReference w:type="default" r:id="rId10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59A9AE90" w14:textId="77777777" w:rsidTr="00647B30">
        <w:tc>
          <w:tcPr>
            <w:tcW w:w="11907" w:type="dxa"/>
          </w:tcPr>
          <w:p w14:paraId="4D9EA195" w14:textId="384FF54C" w:rsidR="00AD784C" w:rsidRPr="00161AA0" w:rsidRDefault="00F26849" w:rsidP="00CE12AF">
            <w:pPr>
              <w:pStyle w:val="Documenttitle"/>
            </w:pPr>
            <w:r>
              <w:t>Child Safe Standards – evidence mapping tool</w:t>
            </w:r>
          </w:p>
        </w:tc>
      </w:tr>
      <w:tr w:rsidR="00CE12AF" w14:paraId="1380BC59" w14:textId="77777777" w:rsidTr="00647B30">
        <w:tc>
          <w:tcPr>
            <w:tcW w:w="11907" w:type="dxa"/>
          </w:tcPr>
          <w:tbl>
            <w:tblPr>
              <w:tblStyle w:val="TableGrid"/>
              <w:tblW w:w="11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907"/>
            </w:tblGrid>
            <w:tr w:rsidR="00F26849" w:rsidRPr="00A1389F" w14:paraId="12AD3E6C" w14:textId="77777777" w:rsidTr="00D05CED">
              <w:tc>
                <w:tcPr>
                  <w:tcW w:w="11907" w:type="dxa"/>
                </w:tcPr>
                <w:p w14:paraId="26D9F589" w14:textId="77777777" w:rsidR="00F26849" w:rsidRPr="00A1389F" w:rsidRDefault="00F26849" w:rsidP="00F26849">
                  <w:pPr>
                    <w:pStyle w:val="Documentsubtitle"/>
                  </w:pPr>
                  <w:r>
                    <w:t>For in-scope health organisations regulated by the Department of Health</w:t>
                  </w:r>
                </w:p>
              </w:tc>
            </w:tr>
          </w:tbl>
          <w:p w14:paraId="5D9AB78E" w14:textId="0A602E39" w:rsidR="00CE12AF" w:rsidRPr="00A1389F" w:rsidRDefault="00CE12AF" w:rsidP="00CE12AF">
            <w:pPr>
              <w:pStyle w:val="Documentsubtitle"/>
            </w:pPr>
          </w:p>
        </w:tc>
      </w:tr>
      <w:tr w:rsidR="00CE12AF" w14:paraId="70CB0CE0" w14:textId="77777777" w:rsidTr="00647B30">
        <w:tc>
          <w:tcPr>
            <w:tcW w:w="11907" w:type="dxa"/>
          </w:tcPr>
          <w:p w14:paraId="4CC65C2D" w14:textId="77777777" w:rsidR="00CE12AF" w:rsidRPr="00250DC4" w:rsidRDefault="00504345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26849">
              <w:t>OFFICIAL</w:t>
            </w:r>
            <w:r>
              <w:fldChar w:fldCharType="end"/>
            </w:r>
          </w:p>
        </w:tc>
      </w:tr>
    </w:tbl>
    <w:p w14:paraId="6E328777" w14:textId="30EA9F67" w:rsidR="007173CA" w:rsidRDefault="007173CA" w:rsidP="00D079AA">
      <w:pPr>
        <w:pStyle w:val="Body"/>
      </w:pPr>
    </w:p>
    <w:p w14:paraId="2383E11C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1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1779D66C" w14:textId="557E35E7" w:rsidR="00CA3353" w:rsidRPr="00A71CE4" w:rsidRDefault="00F26849" w:rsidP="00CA3353">
      <w:pPr>
        <w:pStyle w:val="Heading1"/>
        <w:spacing w:before="0"/>
      </w:pPr>
      <w:bookmarkStart w:id="0" w:name="_Toc66868859"/>
      <w:bookmarkStart w:id="1" w:name="_Hlk66712316"/>
      <w:bookmarkStart w:id="2" w:name="_Hlk37240926"/>
      <w:r>
        <w:t xml:space="preserve">Name of organisation: 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vidence mapping table"/>
        <w:tblDescription w:val="Table for mapping evidence of compliance against the Child Safe Standards and the  legislated minimum requirements."/>
      </w:tblPr>
      <w:tblGrid>
        <w:gridCol w:w="564"/>
        <w:gridCol w:w="3830"/>
        <w:gridCol w:w="1015"/>
        <w:gridCol w:w="955"/>
        <w:gridCol w:w="955"/>
        <w:gridCol w:w="955"/>
        <w:gridCol w:w="1018"/>
        <w:gridCol w:w="955"/>
        <w:gridCol w:w="955"/>
        <w:gridCol w:w="955"/>
        <w:gridCol w:w="955"/>
        <w:gridCol w:w="1007"/>
        <w:gridCol w:w="1007"/>
      </w:tblGrid>
      <w:tr w:rsidR="00F26849" w14:paraId="23FF1931" w14:textId="77777777" w:rsidTr="0048790D">
        <w:trPr>
          <w:trHeight w:val="460"/>
          <w:tblHeader/>
        </w:trPr>
        <w:tc>
          <w:tcPr>
            <w:tcW w:w="563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002060"/>
          </w:tcPr>
          <w:bookmarkEnd w:id="1"/>
          <w:p w14:paraId="235582C3" w14:textId="77777777" w:rsidR="00F26849" w:rsidRPr="00F26849" w:rsidRDefault="00F26849" w:rsidP="00D05CED">
            <w:pPr>
              <w:pStyle w:val="Tablecolhead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No.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002060"/>
            <w:noWrap/>
            <w:hideMark/>
          </w:tcPr>
          <w:p w14:paraId="22863DC5" w14:textId="77777777" w:rsidR="00F26849" w:rsidRPr="00F26849" w:rsidRDefault="00F26849" w:rsidP="00D05CED">
            <w:pPr>
              <w:pStyle w:val="Tablecolhead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Document title</w:t>
            </w:r>
          </w:p>
        </w:tc>
        <w:tc>
          <w:tcPr>
            <w:tcW w:w="1015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12FC7A9F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1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7AF8E73F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2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39CC52A6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3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6E8B8065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4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78C99794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5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68C8F064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6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7FBB0E41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7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461EE353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8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2A03CFFB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9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6F4E8814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10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32C75470" w14:textId="77777777" w:rsidR="00F26849" w:rsidRPr="00F26849" w:rsidRDefault="00F26849" w:rsidP="00D05CED">
            <w:pPr>
              <w:pStyle w:val="Tablecolhead"/>
              <w:jc w:val="center"/>
              <w:rPr>
                <w:color w:val="FFFFFF" w:themeColor="background1"/>
                <w:sz w:val="20"/>
              </w:rPr>
            </w:pPr>
            <w:r w:rsidRPr="00F26849">
              <w:rPr>
                <w:color w:val="FFFFFF" w:themeColor="background1"/>
                <w:sz w:val="20"/>
              </w:rPr>
              <w:t>Standard 11</w:t>
            </w:r>
          </w:p>
        </w:tc>
      </w:tr>
      <w:tr w:rsidR="00F26849" w14:paraId="1523E5BB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7631BD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ED755" w14:textId="129B62E0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e.g., Code of Conduct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7B025" w14:textId="2F8E59B9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1.1, 1.3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D543B" w14:textId="469D41DC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53EA4" w14:textId="77777777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0DFF1" w14:textId="77777777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BC32B" w14:textId="5D987AB5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5.1, 5.3, 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B1F51" w14:textId="77777777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D36F9" w14:textId="77777777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2D269" w14:textId="77777777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EEBF8" w14:textId="5BCE87F3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9.2, 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839A" w14:textId="18A4938A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88430" w14:textId="6B8F265B" w:rsidR="00F26849" w:rsidRP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 w:rsidRPr="00F26849">
              <w:rPr>
                <w:rFonts w:cs="Arial"/>
                <w:i/>
                <w:iCs/>
                <w:color w:val="000000"/>
                <w:szCs w:val="21"/>
              </w:rPr>
              <w:t> 11.1, 11.2</w:t>
            </w:r>
          </w:p>
        </w:tc>
      </w:tr>
      <w:tr w:rsidR="00F26849" w14:paraId="30826EF7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0E491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D59E7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EDAD8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E67E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52E8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61B6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600B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6D64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6710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E53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880B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ED17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7563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2E76F299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7D96B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C8F9F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EB7FA" w14:textId="77777777" w:rsidR="00F26849" w:rsidRDefault="00F26849" w:rsidP="00D05CED">
            <w:pPr>
              <w:rPr>
                <w:rFonts w:cs="Arial"/>
                <w:i/>
                <w:iCs/>
                <w:color w:val="000000"/>
                <w:szCs w:val="21"/>
              </w:rPr>
            </w:pPr>
            <w:r>
              <w:rPr>
                <w:rFonts w:cs="Arial"/>
                <w:i/>
                <w:iCs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4DD4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965A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E6DD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9DD8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5466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A077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DA00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1C63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D643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9D1E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771D58F7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45A35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7E63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7D33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F2C9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E727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B639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7FEE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AD18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56B0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6F75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B35E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0617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918E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78653115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EAF00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6C60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909E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E0F0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3622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93E2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1F25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A2EA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D522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4871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E712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837D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410C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3C14F88D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18DDD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3CB5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C859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E12E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7027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6D9C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CE6B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B719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089E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79F5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985F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4D34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B464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5E636E43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0076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7B2A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DCD7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13B4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9C113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C956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CCCB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64DB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0390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8A05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B87D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6137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5EBC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5C3087F1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89DE1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961A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4534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CB91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68F4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4BA9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80EF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33C8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6BBB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D760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532F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0504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53A0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03DEF520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C217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D725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7EA0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96BB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5A07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A11C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8041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2A5C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E839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ABF4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B99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4DBE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5050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52D6700F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6E91B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8B8B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3879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5ABC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B0DA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7101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10F1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C727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0374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5051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1380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EEA9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B57D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63562A9F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95C0D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31C2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C7C5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A932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B596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21E3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EBEC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905F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5FD3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FFAD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6544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D248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E3F7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126C6458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AE06E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BBBD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2CF2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1B1A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A47F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87E5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3A9B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3CBA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848D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E45A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3F03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2425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7184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3AC94C24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524F0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F595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38AF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610B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B720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1551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9830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4AE8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8956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9B11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BC38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8FBC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F735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4BB0634D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AD20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72A6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3B56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2D20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178A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E1AB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306D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945D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8E84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3B4D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DC67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4AB9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67A5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50FADF69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DE58F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6D27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512E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3AC9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11A4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A3EE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C22B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BED6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EF04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5345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6490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B327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C7C5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6A18672B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995C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332C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FED6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49FC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36B9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2695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F809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5598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96C9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8763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BD1C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BA92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5A35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161E78A9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3AD4A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D0A6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59F7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33D9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FC8B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4DB8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7380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CC71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ED52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4600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5007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F2B0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33B15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1AE04B02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7B1A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8223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5BF8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130D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BE57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E46D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08CA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1E2A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1DD2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E77B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2764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0456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26DEF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23B3D500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AA55C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8B8A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011C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764A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D0E3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752F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762D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6BA8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E954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7C2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53A0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F6E83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F873B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77FFAFD5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F306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18DC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7FBE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6CD9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AE8E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6FE0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D21D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855A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BB180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56BAA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055BD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60C9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E3AB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  <w:tr w:rsidR="00F26849" w14:paraId="4EC73343" w14:textId="77777777" w:rsidTr="0048790D">
        <w:trPr>
          <w:trHeight w:val="280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097C6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68FB4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3B1C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7DA69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2D40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DAB66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53621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A742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769D7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43D3E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E28B8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D19B2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FAF5C" w14:textId="77777777" w:rsidR="00F26849" w:rsidRDefault="00F26849" w:rsidP="00D05CE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 </w:t>
            </w:r>
          </w:p>
        </w:tc>
      </w:tr>
    </w:tbl>
    <w:p w14:paraId="74BC4865" w14:textId="65E6BBFA" w:rsidR="00F32368" w:rsidRDefault="00F32368" w:rsidP="00F32368">
      <w:pPr>
        <w:pStyle w:val="Body"/>
      </w:pPr>
    </w:p>
    <w:p w14:paraId="5FC65696" w14:textId="56F4A07E" w:rsidR="00F26849" w:rsidRDefault="00F26849" w:rsidP="00F32368">
      <w:pPr>
        <w:pStyle w:val="Body"/>
      </w:pPr>
    </w:p>
    <w:p w14:paraId="01BDE01D" w14:textId="77777777" w:rsidR="00F26849" w:rsidRPr="00F32368" w:rsidRDefault="00F26849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487C895B" w14:textId="77777777" w:rsidTr="00502603">
        <w:tc>
          <w:tcPr>
            <w:tcW w:w="15163" w:type="dxa"/>
          </w:tcPr>
          <w:p w14:paraId="4431A9BC" w14:textId="72844B95" w:rsidR="000F5E50" w:rsidRDefault="000F5E50" w:rsidP="000F5E50">
            <w:pPr>
              <w:pStyle w:val="Accessibilitypara"/>
            </w:pPr>
            <w:r>
              <w:t xml:space="preserve">To receive this document in another format, phone the Child Safety Regulation team on </w:t>
            </w:r>
            <w:r w:rsidR="00391E78">
              <w:t>1300 650 172</w:t>
            </w:r>
            <w:r>
              <w:t xml:space="preserve">, using the National Relay Service 13 36 77 if required, or </w:t>
            </w:r>
            <w:hyperlink r:id="rId12" w:history="1">
              <w:r>
                <w:rPr>
                  <w:rStyle w:val="Hyperlink"/>
                </w:rPr>
                <w:t>email the Child Safety Regulation team</w:t>
              </w:r>
            </w:hyperlink>
            <w:r>
              <w:t xml:space="preserve"> &lt;childsafestandards@health.vic.gov.au&gt;.</w:t>
            </w:r>
          </w:p>
          <w:p w14:paraId="279CA19C" w14:textId="77777777" w:rsidR="00F26849" w:rsidRDefault="00F26849" w:rsidP="00F26849">
            <w:pPr>
              <w:pStyle w:val="Imprint"/>
            </w:pPr>
            <w:r>
              <w:t>Authorised and published by the Victorian Government, 1 Treasury Place, Melbourne.</w:t>
            </w:r>
          </w:p>
          <w:p w14:paraId="3EF0A441" w14:textId="1CF35A4D" w:rsidR="00F26849" w:rsidRDefault="00F26849" w:rsidP="00F26849">
            <w:pPr>
              <w:pStyle w:val="Imprint"/>
            </w:pPr>
            <w:r>
              <w:t>© State of Victoria, Australia, Department of Health,</w:t>
            </w:r>
            <w:r w:rsidR="000F5E50">
              <w:t xml:space="preserve"> October 2022</w:t>
            </w:r>
            <w:r>
              <w:t>.</w:t>
            </w:r>
          </w:p>
          <w:p w14:paraId="5C050ACF" w14:textId="3D5D0BD4" w:rsidR="0055119B" w:rsidRDefault="00F26849" w:rsidP="00F26849">
            <w:pPr>
              <w:pStyle w:val="Imprint"/>
            </w:pPr>
            <w:r>
              <w:t xml:space="preserve">Available at </w:t>
            </w:r>
            <w:hyperlink r:id="rId13" w:history="1">
              <w:r>
                <w:rPr>
                  <w:rStyle w:val="Hyperlink"/>
                </w:rPr>
                <w:t>Child Safe Standards | health.vic.gov.au</w:t>
              </w:r>
            </w:hyperlink>
            <w:r>
              <w:t xml:space="preserve"> &lt;https://www.health.vic.gov.au/childsafestandards&gt;</w:t>
            </w:r>
          </w:p>
        </w:tc>
      </w:tr>
      <w:bookmarkEnd w:id="2"/>
    </w:tbl>
    <w:p w14:paraId="6CAE3FF2" w14:textId="77777777" w:rsidR="00162CA9" w:rsidRDefault="00162CA9" w:rsidP="00162CA9">
      <w:pPr>
        <w:pStyle w:val="Body"/>
      </w:pPr>
    </w:p>
    <w:sectPr w:rsidR="00162CA9" w:rsidSect="00C3696F">
      <w:footerReference w:type="default" r:id="rId14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48C" w14:textId="77777777" w:rsidR="00504345" w:rsidRDefault="00504345">
      <w:r>
        <w:separator/>
      </w:r>
    </w:p>
    <w:p w14:paraId="1E96B82C" w14:textId="77777777" w:rsidR="00504345" w:rsidRDefault="00504345"/>
  </w:endnote>
  <w:endnote w:type="continuationSeparator" w:id="0">
    <w:p w14:paraId="60E1527E" w14:textId="77777777" w:rsidR="00504345" w:rsidRDefault="00504345">
      <w:r>
        <w:continuationSeparator/>
      </w:r>
    </w:p>
    <w:p w14:paraId="3F26A442" w14:textId="77777777" w:rsidR="00504345" w:rsidRDefault="0050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A97" w14:textId="31FEA89F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1CEE1CE6" wp14:editId="75D75322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2C72" w14:textId="637D2E6D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BF" w14:textId="77777777" w:rsidR="00504345" w:rsidRDefault="00504345" w:rsidP="00207717">
      <w:pPr>
        <w:spacing w:before="120"/>
      </w:pPr>
      <w:r>
        <w:separator/>
      </w:r>
    </w:p>
  </w:footnote>
  <w:footnote w:type="continuationSeparator" w:id="0">
    <w:p w14:paraId="3C9CED25" w14:textId="77777777" w:rsidR="00504345" w:rsidRDefault="00504345">
      <w:r>
        <w:continuationSeparator/>
      </w:r>
    </w:p>
    <w:p w14:paraId="6B426E78" w14:textId="77777777" w:rsidR="00504345" w:rsidRDefault="0050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E28E" w14:textId="77777777" w:rsidR="00FC1C3C" w:rsidRDefault="00FC1C3C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732" w14:textId="1B4E6BE5" w:rsidR="00E261B3" w:rsidRPr="0051568D" w:rsidRDefault="00812371" w:rsidP="0017674D">
    <w:pPr>
      <w:pStyle w:val="Header"/>
    </w:pPr>
    <w:r>
      <w:t>Child Safe Standards – evidence mapping tool</w:t>
    </w:r>
    <w:r>
      <w:t xml:space="preserve"> 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49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0F5E50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1E78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09A0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90D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4345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B7E32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2371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56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3D4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26849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A0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2684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childsafe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safestandards@health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Standards – evidence mapping tool</vt:lpstr>
    </vt:vector>
  </TitlesOfParts>
  <Manager/>
  <Company/>
  <LinksUpToDate>false</LinksUpToDate>
  <CharactersWithSpaces>1607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Standards – evidence mapping tool</dc:title>
  <dc:subject/>
  <dc:creator/>
  <cp:keywords/>
  <dc:description/>
  <cp:lastModifiedBy/>
  <cp:revision>1</cp:revision>
  <dcterms:created xsi:type="dcterms:W3CDTF">2022-10-26T01:24:00Z</dcterms:created>
  <dcterms:modified xsi:type="dcterms:W3CDTF">2022-10-26T01:25:00Z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2022-10-26T01:24:55Z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13d4daeb-2f0e-4f14-a686-708ee8006f80</vt:lpwstr>
  </property>
  <property fmtid="{D5CDD505-2E9C-101B-9397-08002B2CF9AE}" pid="8" name="MSIP_Label_efdf5488-3066-4b6c-8fea-9472b8a1f34c_ContentBits">
    <vt:lpwstr>0</vt:lpwstr>
  </property>
</Properties>
</file>